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0D2" w:rsidRPr="007E44CA" w:rsidRDefault="007C777A" w:rsidP="00AD02F8">
      <w:pPr>
        <w:pStyle w:val="Standard"/>
        <w:tabs>
          <w:tab w:val="left" w:pos="426"/>
        </w:tabs>
        <w:jc w:val="both"/>
        <w:rPr>
          <w:rFonts w:asciiTheme="minorHAnsi" w:hAnsiTheme="minorHAnsi" w:cstheme="minorHAnsi"/>
          <w:sz w:val="24"/>
        </w:rPr>
      </w:pPr>
      <w:r>
        <w:rPr>
          <w:rFonts w:asciiTheme="minorHAnsi" w:hAnsiTheme="minorHAnsi" w:cstheme="minorHAnsi"/>
          <w:noProof/>
          <w:sz w:val="24"/>
          <w:lang w:eastAsia="es-ES"/>
        </w:rPr>
        <w:drawing>
          <wp:anchor distT="0" distB="0" distL="114300" distR="114300" simplePos="0" relativeHeight="251661312" behindDoc="1" locked="0" layoutInCell="1" allowOverlap="1">
            <wp:simplePos x="0" y="0"/>
            <wp:positionH relativeFrom="column">
              <wp:posOffset>-327660</wp:posOffset>
            </wp:positionH>
            <wp:positionV relativeFrom="paragraph">
              <wp:posOffset>-83185</wp:posOffset>
            </wp:positionV>
            <wp:extent cx="1266825" cy="1466850"/>
            <wp:effectExtent l="0" t="0" r="0" b="0"/>
            <wp:wrapThrough wrapText="bothSides">
              <wp:wrapPolygon edited="0">
                <wp:start x="7795" y="0"/>
                <wp:lineTo x="4872" y="1122"/>
                <wp:lineTo x="5197" y="10099"/>
                <wp:lineTo x="6171" y="13465"/>
                <wp:lineTo x="4872" y="15709"/>
                <wp:lineTo x="4872" y="18795"/>
                <wp:lineTo x="7146" y="19075"/>
                <wp:lineTo x="12018" y="19075"/>
                <wp:lineTo x="13642" y="19075"/>
                <wp:lineTo x="14941" y="19075"/>
                <wp:lineTo x="16565" y="18514"/>
                <wp:lineTo x="17215" y="16831"/>
                <wp:lineTo x="16565" y="15709"/>
                <wp:lineTo x="14941" y="9538"/>
                <wp:lineTo x="14941" y="8416"/>
                <wp:lineTo x="14617" y="5049"/>
                <wp:lineTo x="14292" y="4488"/>
                <wp:lineTo x="15591" y="1683"/>
                <wp:lineTo x="14941" y="281"/>
                <wp:lineTo x="12018" y="0"/>
                <wp:lineTo x="7795" y="0"/>
              </wp:wrapPolygon>
            </wp:wrapThrough>
            <wp:docPr id="3"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93864" cy="1358707"/>
                      <a:chOff x="-71470" y="5499293"/>
                      <a:chExt cx="1293864" cy="1358707"/>
                    </a:xfrm>
                  </a:grpSpPr>
                  <a:grpSp>
                    <a:nvGrpSpPr>
                      <a:cNvPr id="7" name="7 Grupo"/>
                      <a:cNvGrpSpPr/>
                    </a:nvGrpSpPr>
                    <a:grpSpPr>
                      <a:xfrm>
                        <a:off x="-71470" y="5499293"/>
                        <a:ext cx="1293864" cy="1358707"/>
                        <a:chOff x="8135888" y="188640"/>
                        <a:chExt cx="1008112" cy="1058634"/>
                      </a:xfrm>
                    </a:grpSpPr>
                    <a:pic>
                      <a:nvPicPr>
                        <a:cNvPr id="8" name="5 Imagen" descr="382px-Escudo_de_San_Miguel_(Chile)_svg.png"/>
                        <a:cNvPicPr>
                          <a:picLocks noChangeAspect="1"/>
                        </a:cNvPicPr>
                      </a:nvPicPr>
                      <a:blipFill>
                        <a:blip r:embed="rId8" cstate="print"/>
                        <a:stretch>
                          <a:fillRect/>
                        </a:stretch>
                      </a:blipFill>
                      <a:spPr>
                        <a:xfrm>
                          <a:off x="8380331" y="188640"/>
                          <a:ext cx="459216" cy="720080"/>
                        </a:xfrm>
                        <a:prstGeom prst="rect">
                          <a:avLst/>
                        </a:prstGeom>
                        <a:noFill/>
                        <a:ln>
                          <a:noFill/>
                        </a:ln>
                      </a:spPr>
                    </a:pic>
                    <a:sp>
                      <a:nvSpPr>
                        <a:cNvPr id="9" name="8 CuadroTexto"/>
                        <a:cNvSpPr txBox="1"/>
                      </a:nvSpPr>
                      <a:spPr>
                        <a:xfrm>
                          <a:off x="8135888" y="908720"/>
                          <a:ext cx="1008112" cy="33855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L" sz="800" dirty="0" smtClean="0"/>
                              <a:t>I. Municipalidad</a:t>
                            </a:r>
                          </a:p>
                          <a:p>
                            <a:pPr algn="ctr"/>
                            <a:r>
                              <a:rPr lang="es-CL" sz="800" dirty="0" smtClean="0"/>
                              <a:t>de San Miguel</a:t>
                            </a:r>
                            <a:endParaRPr lang="es-CL" sz="800" dirty="0"/>
                          </a:p>
                        </a:txBody>
                        <a:useSpRect/>
                      </a:txSp>
                    </a:sp>
                  </a:grpSp>
                </lc:lockedCanvas>
              </a:graphicData>
            </a:graphic>
          </wp:anchor>
        </w:drawing>
      </w:r>
    </w:p>
    <w:p w:rsidR="002640D2" w:rsidRPr="007E44CA" w:rsidRDefault="002640D2" w:rsidP="00AD02F8">
      <w:pPr>
        <w:pStyle w:val="Standard"/>
        <w:tabs>
          <w:tab w:val="left" w:pos="426"/>
        </w:tabs>
        <w:jc w:val="both"/>
        <w:rPr>
          <w:rFonts w:asciiTheme="minorHAnsi" w:hAnsiTheme="minorHAnsi" w:cstheme="minorHAnsi"/>
          <w:sz w:val="24"/>
        </w:rPr>
      </w:pPr>
    </w:p>
    <w:p w:rsidR="002640D2" w:rsidRPr="007E44CA" w:rsidRDefault="002640D2" w:rsidP="00AD02F8">
      <w:pPr>
        <w:pStyle w:val="Standard"/>
        <w:tabs>
          <w:tab w:val="left" w:pos="426"/>
        </w:tabs>
        <w:jc w:val="both"/>
        <w:rPr>
          <w:rFonts w:asciiTheme="minorHAnsi" w:hAnsiTheme="minorHAnsi" w:cstheme="minorHAnsi"/>
          <w:sz w:val="24"/>
        </w:rPr>
      </w:pPr>
    </w:p>
    <w:p w:rsidR="002640D2" w:rsidRPr="007E44CA" w:rsidRDefault="002640D2" w:rsidP="00AD02F8">
      <w:pPr>
        <w:pStyle w:val="Standard"/>
        <w:tabs>
          <w:tab w:val="left" w:pos="426"/>
        </w:tabs>
        <w:jc w:val="both"/>
        <w:rPr>
          <w:rFonts w:asciiTheme="minorHAnsi" w:hAnsiTheme="minorHAnsi" w:cstheme="minorHAnsi"/>
          <w:sz w:val="24"/>
        </w:rPr>
      </w:pPr>
    </w:p>
    <w:p w:rsidR="002640D2" w:rsidRPr="007E44CA" w:rsidRDefault="002640D2" w:rsidP="00AD02F8">
      <w:pPr>
        <w:pStyle w:val="Standard"/>
        <w:tabs>
          <w:tab w:val="left" w:pos="426"/>
        </w:tabs>
        <w:jc w:val="both"/>
        <w:rPr>
          <w:rFonts w:asciiTheme="minorHAnsi" w:hAnsiTheme="minorHAnsi" w:cstheme="minorHAnsi"/>
          <w:sz w:val="24"/>
        </w:rPr>
      </w:pPr>
    </w:p>
    <w:p w:rsidR="002640D2" w:rsidRPr="007E44CA" w:rsidRDefault="002640D2" w:rsidP="00AD02F8">
      <w:pPr>
        <w:pStyle w:val="Standard"/>
        <w:tabs>
          <w:tab w:val="left" w:pos="426"/>
        </w:tabs>
        <w:jc w:val="both"/>
        <w:rPr>
          <w:rFonts w:asciiTheme="minorHAnsi" w:hAnsiTheme="minorHAnsi" w:cstheme="minorHAnsi"/>
          <w:sz w:val="24"/>
        </w:rPr>
      </w:pPr>
    </w:p>
    <w:p w:rsidR="002640D2" w:rsidRPr="007E44CA" w:rsidRDefault="002640D2" w:rsidP="00AD02F8">
      <w:pPr>
        <w:pStyle w:val="Standard"/>
        <w:tabs>
          <w:tab w:val="left" w:pos="426"/>
        </w:tabs>
        <w:jc w:val="both"/>
        <w:rPr>
          <w:rFonts w:asciiTheme="minorHAnsi" w:hAnsiTheme="minorHAnsi" w:cstheme="minorHAnsi"/>
          <w:sz w:val="24"/>
        </w:rPr>
      </w:pPr>
    </w:p>
    <w:p w:rsidR="002640D2" w:rsidRPr="007E44CA" w:rsidRDefault="002640D2" w:rsidP="00AD02F8">
      <w:pPr>
        <w:pStyle w:val="Standard"/>
        <w:tabs>
          <w:tab w:val="left" w:pos="426"/>
        </w:tabs>
        <w:jc w:val="both"/>
        <w:rPr>
          <w:rFonts w:asciiTheme="minorHAnsi" w:hAnsiTheme="minorHAnsi" w:cstheme="minorHAnsi"/>
          <w:sz w:val="24"/>
        </w:rPr>
      </w:pPr>
    </w:p>
    <w:p w:rsidR="002640D2" w:rsidRDefault="002640D2" w:rsidP="00AD02F8">
      <w:pPr>
        <w:pStyle w:val="Standard"/>
        <w:tabs>
          <w:tab w:val="left" w:pos="426"/>
        </w:tabs>
        <w:jc w:val="both"/>
        <w:rPr>
          <w:rFonts w:asciiTheme="minorHAnsi" w:hAnsiTheme="minorHAnsi" w:cstheme="minorHAnsi"/>
          <w:sz w:val="24"/>
        </w:rPr>
      </w:pPr>
    </w:p>
    <w:p w:rsidR="00A87EFB" w:rsidRDefault="00A87EFB" w:rsidP="00AD02F8">
      <w:pPr>
        <w:pStyle w:val="Standard"/>
        <w:tabs>
          <w:tab w:val="left" w:pos="426"/>
        </w:tabs>
        <w:jc w:val="both"/>
        <w:rPr>
          <w:rFonts w:asciiTheme="minorHAnsi" w:hAnsiTheme="minorHAnsi" w:cstheme="minorHAnsi"/>
          <w:sz w:val="24"/>
        </w:rPr>
      </w:pPr>
    </w:p>
    <w:p w:rsidR="00A87EFB" w:rsidRDefault="00A87EFB" w:rsidP="00AD02F8">
      <w:pPr>
        <w:pStyle w:val="Standard"/>
        <w:tabs>
          <w:tab w:val="left" w:pos="426"/>
        </w:tabs>
        <w:jc w:val="both"/>
        <w:rPr>
          <w:rFonts w:asciiTheme="minorHAnsi" w:hAnsiTheme="minorHAnsi" w:cstheme="minorHAnsi"/>
          <w:sz w:val="24"/>
        </w:rPr>
      </w:pPr>
    </w:p>
    <w:p w:rsidR="00A87EFB" w:rsidRDefault="00A87EFB" w:rsidP="00AD02F8">
      <w:pPr>
        <w:pStyle w:val="Standard"/>
        <w:tabs>
          <w:tab w:val="left" w:pos="426"/>
        </w:tabs>
        <w:jc w:val="both"/>
        <w:rPr>
          <w:rFonts w:asciiTheme="minorHAnsi" w:hAnsiTheme="minorHAnsi" w:cstheme="minorHAnsi"/>
          <w:sz w:val="24"/>
        </w:rPr>
      </w:pPr>
    </w:p>
    <w:p w:rsidR="00A87EFB" w:rsidRDefault="00A87EFB" w:rsidP="00AD02F8">
      <w:pPr>
        <w:pStyle w:val="Standard"/>
        <w:tabs>
          <w:tab w:val="left" w:pos="426"/>
        </w:tabs>
        <w:jc w:val="both"/>
        <w:rPr>
          <w:rFonts w:asciiTheme="minorHAnsi" w:hAnsiTheme="minorHAnsi" w:cstheme="minorHAnsi"/>
          <w:sz w:val="24"/>
        </w:rPr>
      </w:pPr>
    </w:p>
    <w:p w:rsidR="00A87EFB" w:rsidRPr="007E44CA" w:rsidRDefault="00A87EFB" w:rsidP="00AD02F8">
      <w:pPr>
        <w:pStyle w:val="Standard"/>
        <w:tabs>
          <w:tab w:val="left" w:pos="426"/>
        </w:tabs>
        <w:jc w:val="both"/>
        <w:rPr>
          <w:rFonts w:asciiTheme="minorHAnsi" w:hAnsiTheme="minorHAnsi" w:cstheme="minorHAnsi"/>
          <w:sz w:val="24"/>
        </w:rPr>
      </w:pPr>
    </w:p>
    <w:p w:rsidR="002640D2" w:rsidRPr="007E44CA" w:rsidRDefault="002640D2" w:rsidP="00AD02F8">
      <w:pPr>
        <w:pStyle w:val="Standard"/>
        <w:tabs>
          <w:tab w:val="left" w:pos="426"/>
        </w:tabs>
        <w:jc w:val="both"/>
        <w:rPr>
          <w:rFonts w:asciiTheme="minorHAnsi" w:hAnsiTheme="minorHAnsi" w:cstheme="minorHAnsi"/>
          <w:sz w:val="24"/>
        </w:rPr>
      </w:pPr>
    </w:p>
    <w:p w:rsidR="002640D2" w:rsidRPr="007E44CA" w:rsidRDefault="002640D2" w:rsidP="00AD02F8">
      <w:pPr>
        <w:pStyle w:val="Standard"/>
        <w:tabs>
          <w:tab w:val="left" w:pos="426"/>
        </w:tabs>
        <w:jc w:val="both"/>
        <w:rPr>
          <w:rFonts w:asciiTheme="minorHAnsi" w:hAnsiTheme="minorHAnsi" w:cstheme="minorHAnsi"/>
          <w:sz w:val="24"/>
        </w:rPr>
      </w:pPr>
    </w:p>
    <w:p w:rsidR="002640D2" w:rsidRPr="007E44CA" w:rsidRDefault="002640D2" w:rsidP="00AD02F8">
      <w:pPr>
        <w:pStyle w:val="Standard"/>
        <w:tabs>
          <w:tab w:val="left" w:pos="426"/>
        </w:tabs>
        <w:jc w:val="both"/>
        <w:rPr>
          <w:rFonts w:asciiTheme="minorHAnsi" w:hAnsiTheme="minorHAnsi" w:cstheme="minorHAnsi"/>
          <w:sz w:val="24"/>
        </w:rPr>
      </w:pPr>
    </w:p>
    <w:p w:rsidR="002640D2" w:rsidRPr="007E44CA" w:rsidRDefault="002640D2" w:rsidP="00AD02F8">
      <w:pPr>
        <w:pStyle w:val="Standard"/>
        <w:tabs>
          <w:tab w:val="left" w:pos="426"/>
        </w:tabs>
        <w:jc w:val="both"/>
        <w:rPr>
          <w:rFonts w:asciiTheme="minorHAnsi" w:hAnsiTheme="minorHAnsi" w:cstheme="minorHAnsi"/>
          <w:sz w:val="24"/>
        </w:rPr>
      </w:pPr>
    </w:p>
    <w:p w:rsidR="002640D2" w:rsidRPr="007E44CA" w:rsidRDefault="002640D2" w:rsidP="00AD02F8">
      <w:pPr>
        <w:pStyle w:val="Standard"/>
        <w:tabs>
          <w:tab w:val="left" w:pos="426"/>
        </w:tabs>
        <w:jc w:val="both"/>
        <w:rPr>
          <w:rFonts w:asciiTheme="minorHAnsi" w:hAnsiTheme="minorHAnsi" w:cstheme="minorHAnsi"/>
          <w:sz w:val="24"/>
        </w:rPr>
      </w:pPr>
    </w:p>
    <w:p w:rsidR="002640D2" w:rsidRPr="00210329" w:rsidRDefault="00644B01" w:rsidP="00210329">
      <w:pPr>
        <w:suppressAutoHyphens w:val="0"/>
        <w:autoSpaceDN/>
        <w:textAlignment w:val="auto"/>
        <w:rPr>
          <w:rFonts w:asciiTheme="minorHAnsi" w:eastAsiaTheme="minorHAnsi" w:hAnsiTheme="minorHAnsi" w:cstheme="minorBidi"/>
          <w:b/>
          <w:kern w:val="0"/>
          <w:sz w:val="44"/>
          <w:szCs w:val="36"/>
          <w:lang w:val="es-MX" w:eastAsia="en-US"/>
        </w:rPr>
      </w:pPr>
      <w:r w:rsidRPr="00210329">
        <w:rPr>
          <w:rFonts w:asciiTheme="minorHAnsi" w:eastAsiaTheme="minorHAnsi" w:hAnsiTheme="minorHAnsi" w:cstheme="minorBidi"/>
          <w:b/>
          <w:kern w:val="0"/>
          <w:sz w:val="44"/>
          <w:szCs w:val="36"/>
          <w:lang w:val="es-MX" w:eastAsia="en-US"/>
        </w:rPr>
        <w:t>MEMORIA EXPLICATIVA</w:t>
      </w:r>
    </w:p>
    <w:p w:rsidR="00210329" w:rsidRDefault="00210329" w:rsidP="00210329">
      <w:pPr>
        <w:suppressAutoHyphens w:val="0"/>
        <w:autoSpaceDN/>
        <w:textAlignment w:val="auto"/>
        <w:rPr>
          <w:rFonts w:asciiTheme="minorHAnsi" w:eastAsiaTheme="minorHAnsi" w:hAnsiTheme="minorHAnsi" w:cstheme="minorBidi"/>
          <w:b/>
          <w:kern w:val="0"/>
          <w:sz w:val="36"/>
          <w:szCs w:val="36"/>
          <w:lang w:val="es-MX" w:eastAsia="en-US"/>
        </w:rPr>
      </w:pPr>
      <w:r w:rsidRPr="00210329">
        <w:rPr>
          <w:rFonts w:asciiTheme="minorHAnsi" w:eastAsiaTheme="minorHAnsi" w:hAnsiTheme="minorHAnsi" w:cstheme="minorBidi"/>
          <w:b/>
          <w:kern w:val="0"/>
          <w:sz w:val="36"/>
          <w:szCs w:val="36"/>
          <w:lang w:val="es-MX" w:eastAsia="en-US"/>
        </w:rPr>
        <w:t>Modificación P</w:t>
      </w:r>
      <w:r>
        <w:rPr>
          <w:rFonts w:asciiTheme="minorHAnsi" w:eastAsiaTheme="minorHAnsi" w:hAnsiTheme="minorHAnsi" w:cstheme="minorBidi"/>
          <w:b/>
          <w:kern w:val="0"/>
          <w:sz w:val="36"/>
          <w:szCs w:val="36"/>
          <w:lang w:val="es-MX" w:eastAsia="en-US"/>
        </w:rPr>
        <w:t xml:space="preserve">lan </w:t>
      </w:r>
      <w:r w:rsidRPr="00210329">
        <w:rPr>
          <w:rFonts w:asciiTheme="minorHAnsi" w:eastAsiaTheme="minorHAnsi" w:hAnsiTheme="minorHAnsi" w:cstheme="minorBidi"/>
          <w:b/>
          <w:kern w:val="0"/>
          <w:sz w:val="36"/>
          <w:szCs w:val="36"/>
          <w:lang w:val="es-MX" w:eastAsia="en-US"/>
        </w:rPr>
        <w:t>R</w:t>
      </w:r>
      <w:r>
        <w:rPr>
          <w:rFonts w:asciiTheme="minorHAnsi" w:eastAsiaTheme="minorHAnsi" w:hAnsiTheme="minorHAnsi" w:cstheme="minorBidi"/>
          <w:b/>
          <w:kern w:val="0"/>
          <w:sz w:val="36"/>
          <w:szCs w:val="36"/>
          <w:lang w:val="es-MX" w:eastAsia="en-US"/>
        </w:rPr>
        <w:t>egulador Comunal de San Miguel</w:t>
      </w:r>
    </w:p>
    <w:p w:rsidR="00210329" w:rsidRPr="00210329" w:rsidRDefault="00210329" w:rsidP="00210329">
      <w:pPr>
        <w:suppressAutoHyphens w:val="0"/>
        <w:autoSpaceDN/>
        <w:textAlignment w:val="auto"/>
        <w:rPr>
          <w:rFonts w:asciiTheme="minorHAnsi" w:eastAsiaTheme="minorHAnsi" w:hAnsiTheme="minorHAnsi" w:cstheme="minorBidi"/>
          <w:b/>
          <w:kern w:val="0"/>
          <w:sz w:val="36"/>
          <w:szCs w:val="36"/>
          <w:lang w:val="es-MX" w:eastAsia="en-US"/>
        </w:rPr>
      </w:pPr>
      <w:r w:rsidRPr="00210329">
        <w:rPr>
          <w:rFonts w:asciiTheme="minorHAnsi" w:eastAsiaTheme="minorHAnsi" w:hAnsiTheme="minorHAnsi" w:cstheme="minorBidi"/>
          <w:b/>
          <w:kern w:val="0"/>
          <w:sz w:val="36"/>
          <w:szCs w:val="36"/>
          <w:lang w:val="es-MX" w:eastAsia="en-US"/>
        </w:rPr>
        <w:t>Sector El Tatio</w:t>
      </w:r>
    </w:p>
    <w:p w:rsidR="00605FA4" w:rsidRPr="00A87EFB" w:rsidRDefault="00A87EFB">
      <w:pPr>
        <w:rPr>
          <w:rFonts w:asciiTheme="minorHAnsi" w:eastAsiaTheme="majorEastAsia" w:hAnsiTheme="minorHAnsi" w:cstheme="majorBidi"/>
          <w:b/>
          <w:bCs/>
          <w:color w:val="000000" w:themeColor="text1"/>
          <w:sz w:val="32"/>
          <w:szCs w:val="32"/>
        </w:rPr>
      </w:pPr>
      <w:r>
        <w:rPr>
          <w:rFonts w:asciiTheme="minorHAnsi" w:eastAsiaTheme="minorHAnsi" w:hAnsiTheme="minorHAnsi" w:cstheme="minorBidi"/>
          <w:kern w:val="0"/>
          <w:sz w:val="28"/>
          <w:szCs w:val="36"/>
          <w:lang w:val="es-MX" w:eastAsia="en-US"/>
        </w:rPr>
        <w:t>Febrero 2014</w:t>
      </w:r>
      <w:r w:rsidR="00605FA4" w:rsidRPr="00A87EFB">
        <w:rPr>
          <w:sz w:val="32"/>
          <w:szCs w:val="32"/>
        </w:rPr>
        <w:br w:type="page"/>
      </w:r>
    </w:p>
    <w:p w:rsidR="002640D2" w:rsidRDefault="00605FA4" w:rsidP="00605FA4">
      <w:pPr>
        <w:pStyle w:val="Ttulo1"/>
      </w:pPr>
      <w:r>
        <w:rPr>
          <w:sz w:val="32"/>
          <w:szCs w:val="32"/>
        </w:rPr>
        <w:lastRenderedPageBreak/>
        <w:t xml:space="preserve">1.- </w:t>
      </w:r>
      <w:r w:rsidR="00316DFB" w:rsidRPr="007E44CA">
        <w:t>GENERALIDADES Y DESCRIPCIÓN DE LA MODIFICACIÓN</w:t>
      </w:r>
    </w:p>
    <w:p w:rsidR="00BA2758" w:rsidRPr="00BA2758" w:rsidRDefault="00BA2758" w:rsidP="00BA2758"/>
    <w:p w:rsidR="00620CA1" w:rsidRPr="00605FA4" w:rsidRDefault="00605FA4" w:rsidP="00605FA4">
      <w:pPr>
        <w:pStyle w:val="Ttulo2"/>
      </w:pPr>
      <w:r w:rsidRPr="00605FA4">
        <w:t xml:space="preserve">1.1.- </w:t>
      </w:r>
      <w:r w:rsidR="00620CA1" w:rsidRPr="00605FA4">
        <w:t>Presentación, localización y descripción de la modificación:</w:t>
      </w:r>
    </w:p>
    <w:p w:rsidR="002640D2" w:rsidRPr="007E44CA" w:rsidRDefault="002640D2" w:rsidP="00AD02F8">
      <w:pPr>
        <w:pStyle w:val="Standard"/>
        <w:ind w:hanging="1"/>
        <w:jc w:val="both"/>
        <w:rPr>
          <w:rFonts w:asciiTheme="minorHAnsi" w:hAnsiTheme="minorHAnsi" w:cstheme="minorHAnsi"/>
          <w:sz w:val="24"/>
          <w:szCs w:val="24"/>
          <w:lang w:val="es-CL"/>
        </w:rPr>
      </w:pPr>
    </w:p>
    <w:p w:rsidR="002640D2" w:rsidRPr="007E44CA" w:rsidRDefault="00644B01" w:rsidP="00AD02F8">
      <w:pPr>
        <w:pStyle w:val="Standard"/>
        <w:ind w:firstLine="567"/>
        <w:jc w:val="both"/>
        <w:rPr>
          <w:rFonts w:asciiTheme="minorHAnsi" w:hAnsiTheme="minorHAnsi" w:cstheme="minorHAnsi"/>
        </w:rPr>
      </w:pPr>
      <w:r w:rsidRPr="007E44CA">
        <w:rPr>
          <w:rFonts w:asciiTheme="minorHAnsi" w:hAnsiTheme="minorHAnsi" w:cstheme="minorHAnsi"/>
          <w:sz w:val="24"/>
          <w:szCs w:val="24"/>
          <w:lang w:val="es-CL"/>
        </w:rPr>
        <w:t>Mediante Decreto Exento Nº</w:t>
      </w:r>
      <w:r w:rsidRPr="007E44CA">
        <w:rPr>
          <w:rFonts w:asciiTheme="minorHAnsi" w:hAnsiTheme="minorHAnsi" w:cstheme="minorHAnsi"/>
          <w:sz w:val="6"/>
          <w:szCs w:val="6"/>
          <w:lang w:val="es-CL"/>
        </w:rPr>
        <w:t xml:space="preserve"> </w:t>
      </w:r>
      <w:r w:rsidRPr="007E44CA">
        <w:rPr>
          <w:rFonts w:asciiTheme="minorHAnsi" w:hAnsiTheme="minorHAnsi" w:cstheme="minorHAnsi"/>
          <w:sz w:val="24"/>
          <w:szCs w:val="24"/>
          <w:lang w:val="es-CL"/>
        </w:rPr>
        <w:t>2401, de fecha 16 de Noviembre del 2005, se aprobó el actual Plan Regulador Comunal de San Miguel, publicado en el Diario Oficial de fecha 28 de Noviembre del 2005.</w:t>
      </w:r>
    </w:p>
    <w:p w:rsidR="002640D2" w:rsidRPr="007E44CA" w:rsidRDefault="002640D2" w:rsidP="00AD02F8">
      <w:pPr>
        <w:pStyle w:val="Standard"/>
        <w:ind w:hanging="1"/>
        <w:jc w:val="both"/>
        <w:rPr>
          <w:rFonts w:asciiTheme="minorHAnsi" w:hAnsiTheme="minorHAnsi" w:cstheme="minorHAnsi"/>
          <w:sz w:val="24"/>
          <w:szCs w:val="24"/>
          <w:lang w:val="es-CL"/>
        </w:rPr>
      </w:pPr>
    </w:p>
    <w:p w:rsidR="00C07225" w:rsidRPr="007E44CA" w:rsidRDefault="00644B01" w:rsidP="00AD02F8">
      <w:pPr>
        <w:pStyle w:val="Textodenotaalfinal"/>
        <w:ind w:firstLine="567"/>
        <w:jc w:val="both"/>
        <w:rPr>
          <w:rFonts w:asciiTheme="minorHAnsi" w:hAnsiTheme="minorHAnsi" w:cstheme="minorHAnsi"/>
          <w:szCs w:val="24"/>
        </w:rPr>
      </w:pPr>
      <w:r w:rsidRPr="007E44CA">
        <w:rPr>
          <w:rFonts w:asciiTheme="minorHAnsi" w:hAnsiTheme="minorHAnsi" w:cstheme="minorHAnsi"/>
          <w:szCs w:val="24"/>
        </w:rPr>
        <w:t>La presente modifi</w:t>
      </w:r>
      <w:r w:rsidR="001F392C" w:rsidRPr="007E44CA">
        <w:rPr>
          <w:rFonts w:asciiTheme="minorHAnsi" w:hAnsiTheme="minorHAnsi" w:cstheme="minorHAnsi"/>
          <w:szCs w:val="24"/>
        </w:rPr>
        <w:t>cación al Plan Regulador de la comuna</w:t>
      </w:r>
      <w:r w:rsidRPr="007E44CA">
        <w:rPr>
          <w:rFonts w:asciiTheme="minorHAnsi" w:hAnsiTheme="minorHAnsi" w:cstheme="minorHAnsi"/>
          <w:szCs w:val="24"/>
        </w:rPr>
        <w:t xml:space="preserve"> de San Miguel tiene por objetivo principal,</w:t>
      </w:r>
      <w:r w:rsidR="00831D27" w:rsidRPr="007E44CA">
        <w:rPr>
          <w:rFonts w:asciiTheme="minorHAnsi" w:hAnsiTheme="minorHAnsi" w:cstheme="minorHAnsi"/>
          <w:szCs w:val="24"/>
        </w:rPr>
        <w:t xml:space="preserve"> cambiar el uso del suelo de </w:t>
      </w:r>
      <w:r w:rsidR="00C07225" w:rsidRPr="007E44CA">
        <w:rPr>
          <w:rFonts w:asciiTheme="minorHAnsi" w:hAnsiTheme="minorHAnsi" w:cstheme="minorHAnsi"/>
          <w:szCs w:val="24"/>
        </w:rPr>
        <w:t xml:space="preserve">una de las áreas que se inscriben como </w:t>
      </w:r>
      <w:r w:rsidR="00C07225" w:rsidRPr="007E44CA">
        <w:rPr>
          <w:rFonts w:asciiTheme="minorHAnsi" w:hAnsiTheme="minorHAnsi" w:cstheme="minorHAnsi"/>
          <w:b/>
          <w:szCs w:val="24"/>
        </w:rPr>
        <w:t>“</w:t>
      </w:r>
      <w:r w:rsidR="00FF1C43">
        <w:rPr>
          <w:rFonts w:asciiTheme="minorHAnsi" w:hAnsiTheme="minorHAnsi" w:cstheme="minorHAnsi"/>
          <w:b/>
          <w:szCs w:val="24"/>
        </w:rPr>
        <w:t>E</w:t>
      </w:r>
      <w:r w:rsidR="00C07225" w:rsidRPr="007E44CA">
        <w:rPr>
          <w:rFonts w:asciiTheme="minorHAnsi" w:hAnsiTheme="minorHAnsi" w:cstheme="minorHAnsi"/>
          <w:b/>
          <w:szCs w:val="24"/>
        </w:rPr>
        <w:t xml:space="preserve">quipamiento </w:t>
      </w:r>
      <w:r w:rsidR="00FF1C43">
        <w:rPr>
          <w:rFonts w:asciiTheme="minorHAnsi" w:hAnsiTheme="minorHAnsi" w:cstheme="minorHAnsi"/>
          <w:b/>
          <w:szCs w:val="24"/>
        </w:rPr>
        <w:t>R</w:t>
      </w:r>
      <w:r w:rsidR="00C07225" w:rsidRPr="007E44CA">
        <w:rPr>
          <w:rFonts w:asciiTheme="minorHAnsi" w:hAnsiTheme="minorHAnsi" w:cstheme="minorHAnsi"/>
          <w:b/>
          <w:szCs w:val="24"/>
        </w:rPr>
        <w:t xml:space="preserve">ecreacional y </w:t>
      </w:r>
      <w:r w:rsidR="00FF1C43">
        <w:rPr>
          <w:rFonts w:asciiTheme="minorHAnsi" w:hAnsiTheme="minorHAnsi" w:cstheme="minorHAnsi"/>
          <w:b/>
          <w:szCs w:val="24"/>
        </w:rPr>
        <w:t>D</w:t>
      </w:r>
      <w:r w:rsidR="00C07225" w:rsidRPr="007E44CA">
        <w:rPr>
          <w:rFonts w:asciiTheme="minorHAnsi" w:hAnsiTheme="minorHAnsi" w:cstheme="minorHAnsi"/>
          <w:b/>
          <w:szCs w:val="24"/>
        </w:rPr>
        <w:t xml:space="preserve">eportivo”, Zona EC-1, </w:t>
      </w:r>
      <w:r w:rsidR="00C07225" w:rsidRPr="007E44CA">
        <w:rPr>
          <w:rFonts w:asciiTheme="minorHAnsi" w:hAnsiTheme="minorHAnsi" w:cstheme="minorHAnsi"/>
          <w:szCs w:val="24"/>
        </w:rPr>
        <w:t xml:space="preserve">del Plan </w:t>
      </w:r>
      <w:r w:rsidR="001F392C" w:rsidRPr="007E44CA">
        <w:rPr>
          <w:rFonts w:asciiTheme="minorHAnsi" w:hAnsiTheme="minorHAnsi" w:cstheme="minorHAnsi"/>
          <w:szCs w:val="24"/>
        </w:rPr>
        <w:t>Regulador Comunal.</w:t>
      </w:r>
    </w:p>
    <w:p w:rsidR="00C07225" w:rsidRPr="007E44CA" w:rsidRDefault="00C07225" w:rsidP="00AD02F8">
      <w:pPr>
        <w:pStyle w:val="Standard"/>
        <w:tabs>
          <w:tab w:val="left" w:pos="0"/>
        </w:tabs>
        <w:jc w:val="both"/>
        <w:rPr>
          <w:rFonts w:asciiTheme="minorHAnsi" w:hAnsiTheme="minorHAnsi" w:cstheme="minorHAnsi"/>
          <w:spacing w:val="-2"/>
          <w:sz w:val="24"/>
          <w:szCs w:val="24"/>
        </w:rPr>
      </w:pPr>
    </w:p>
    <w:p w:rsidR="000B2255" w:rsidRPr="007E44CA" w:rsidRDefault="000B2255" w:rsidP="000B2255">
      <w:pPr>
        <w:pStyle w:val="Standard"/>
        <w:tabs>
          <w:tab w:val="left" w:pos="0"/>
        </w:tabs>
        <w:jc w:val="both"/>
        <w:rPr>
          <w:rFonts w:asciiTheme="minorHAnsi" w:hAnsiTheme="minorHAnsi" w:cstheme="minorHAnsi"/>
          <w:spacing w:val="-2"/>
          <w:sz w:val="24"/>
          <w:szCs w:val="24"/>
        </w:rPr>
      </w:pPr>
      <w:r w:rsidRPr="007E44CA">
        <w:rPr>
          <w:rFonts w:asciiTheme="minorHAnsi" w:hAnsiTheme="minorHAnsi" w:cstheme="minorHAnsi"/>
          <w:spacing w:val="-2"/>
          <w:sz w:val="24"/>
          <w:szCs w:val="24"/>
        </w:rPr>
        <w:tab/>
        <w:t xml:space="preserve">El área mencionada corresponde al “Complejo Deportivo Tatio”, ubicado en el sur oriente de la comuna de San Miguel, en el sector denominado con el mismo nombre: “El Tatio”. </w:t>
      </w:r>
      <w:r w:rsidR="00BA2758">
        <w:rPr>
          <w:rFonts w:asciiTheme="minorHAnsi" w:hAnsiTheme="minorHAnsi" w:cstheme="minorHAnsi"/>
          <w:spacing w:val="-2"/>
          <w:sz w:val="24"/>
          <w:szCs w:val="24"/>
        </w:rPr>
        <w:t xml:space="preserve">  </w:t>
      </w:r>
      <w:r w:rsidRPr="007E44CA">
        <w:rPr>
          <w:rFonts w:asciiTheme="minorHAnsi" w:hAnsiTheme="minorHAnsi" w:cstheme="minorHAnsi"/>
          <w:spacing w:val="-2"/>
          <w:sz w:val="24"/>
          <w:szCs w:val="24"/>
        </w:rPr>
        <w:t>La modificación se refiere específicamente al complejo deportivo que ocupa parte de la manzana comprendida por las siguientes calles: Santa Fe y Tannenbaum en el sentido oriente</w:t>
      </w:r>
      <w:r w:rsidR="00BA2758">
        <w:rPr>
          <w:rFonts w:asciiTheme="minorHAnsi" w:hAnsiTheme="minorHAnsi" w:cstheme="minorHAnsi"/>
          <w:spacing w:val="-2"/>
          <w:sz w:val="24"/>
          <w:szCs w:val="24"/>
        </w:rPr>
        <w:t>-</w:t>
      </w:r>
      <w:r w:rsidRPr="007E44CA">
        <w:rPr>
          <w:rFonts w:asciiTheme="minorHAnsi" w:hAnsiTheme="minorHAnsi" w:cstheme="minorHAnsi"/>
          <w:spacing w:val="-2"/>
          <w:sz w:val="24"/>
          <w:szCs w:val="24"/>
        </w:rPr>
        <w:t xml:space="preserve">poniente y Maccaroff y Vargas </w:t>
      </w:r>
      <w:r w:rsidRPr="00DC69D8">
        <w:rPr>
          <w:rFonts w:asciiTheme="minorHAnsi" w:hAnsiTheme="minorHAnsi" w:cstheme="minorHAnsi"/>
          <w:spacing w:val="-2"/>
          <w:sz w:val="24"/>
          <w:szCs w:val="24"/>
        </w:rPr>
        <w:t>del Campo en el sentido norte</w:t>
      </w:r>
      <w:r w:rsidR="00BA2758">
        <w:rPr>
          <w:rFonts w:asciiTheme="minorHAnsi" w:hAnsiTheme="minorHAnsi" w:cstheme="minorHAnsi"/>
          <w:spacing w:val="-2"/>
          <w:sz w:val="24"/>
          <w:szCs w:val="24"/>
        </w:rPr>
        <w:t>-</w:t>
      </w:r>
      <w:r w:rsidRPr="00DC69D8">
        <w:rPr>
          <w:rFonts w:asciiTheme="minorHAnsi" w:hAnsiTheme="minorHAnsi" w:cstheme="minorHAnsi"/>
          <w:spacing w:val="-2"/>
          <w:sz w:val="24"/>
          <w:szCs w:val="24"/>
        </w:rPr>
        <w:t xml:space="preserve">sur. </w:t>
      </w:r>
      <w:r w:rsidR="00BA2758">
        <w:rPr>
          <w:rFonts w:asciiTheme="minorHAnsi" w:hAnsiTheme="minorHAnsi" w:cstheme="minorHAnsi"/>
          <w:spacing w:val="-2"/>
          <w:sz w:val="24"/>
          <w:szCs w:val="24"/>
        </w:rPr>
        <w:t xml:space="preserve">  El terreno específico corresponde</w:t>
      </w:r>
      <w:r w:rsidRPr="00DC69D8">
        <w:rPr>
          <w:rFonts w:asciiTheme="minorHAnsi" w:hAnsiTheme="minorHAnsi" w:cstheme="minorHAnsi"/>
          <w:spacing w:val="-2"/>
          <w:sz w:val="24"/>
          <w:szCs w:val="24"/>
        </w:rPr>
        <w:t xml:space="preserve"> a </w:t>
      </w:r>
      <w:r w:rsidR="00BA2758">
        <w:rPr>
          <w:rFonts w:asciiTheme="minorHAnsi" w:hAnsiTheme="minorHAnsi" w:cstheme="minorHAnsi"/>
          <w:spacing w:val="-2"/>
          <w:sz w:val="24"/>
          <w:szCs w:val="24"/>
        </w:rPr>
        <w:t>la propiedad</w:t>
      </w:r>
      <w:r w:rsidR="000F4835" w:rsidRPr="00DC69D8">
        <w:rPr>
          <w:rFonts w:asciiTheme="minorHAnsi" w:hAnsiTheme="minorHAnsi" w:cstheme="minorHAnsi"/>
          <w:spacing w:val="-2"/>
          <w:sz w:val="24"/>
          <w:szCs w:val="24"/>
        </w:rPr>
        <w:t xml:space="preserve"> con Rol de Avalúo del S.I.I. </w:t>
      </w:r>
      <w:r w:rsidR="00BA2758">
        <w:rPr>
          <w:rFonts w:asciiTheme="minorHAnsi" w:hAnsiTheme="minorHAnsi" w:cstheme="minorHAnsi"/>
          <w:spacing w:val="-2"/>
          <w:sz w:val="24"/>
          <w:szCs w:val="24"/>
        </w:rPr>
        <w:t>Nº</w:t>
      </w:r>
      <w:r w:rsidR="000F4835" w:rsidRPr="00DC69D8">
        <w:rPr>
          <w:rFonts w:asciiTheme="minorHAnsi" w:hAnsiTheme="minorHAnsi" w:cstheme="minorHAnsi"/>
          <w:spacing w:val="-2"/>
          <w:sz w:val="24"/>
          <w:szCs w:val="24"/>
        </w:rPr>
        <w:t>6034-7</w:t>
      </w:r>
      <w:r w:rsidR="00BA2758">
        <w:rPr>
          <w:rFonts w:asciiTheme="minorHAnsi" w:hAnsiTheme="minorHAnsi" w:cstheme="minorHAnsi"/>
          <w:spacing w:val="-2"/>
          <w:sz w:val="24"/>
          <w:szCs w:val="24"/>
        </w:rPr>
        <w:t>,</w:t>
      </w:r>
      <w:r w:rsidR="000F4835" w:rsidRPr="00DC69D8">
        <w:rPr>
          <w:rFonts w:asciiTheme="minorHAnsi" w:hAnsiTheme="minorHAnsi" w:cstheme="minorHAnsi"/>
          <w:spacing w:val="-2"/>
          <w:sz w:val="24"/>
          <w:szCs w:val="24"/>
        </w:rPr>
        <w:t xml:space="preserve"> </w:t>
      </w:r>
      <w:r w:rsidR="00BA2758">
        <w:rPr>
          <w:rFonts w:asciiTheme="minorHAnsi" w:hAnsiTheme="minorHAnsi" w:cstheme="minorHAnsi"/>
          <w:spacing w:val="-2"/>
          <w:sz w:val="24"/>
          <w:szCs w:val="24"/>
        </w:rPr>
        <w:t>ubicado en Tannenbaum N°</w:t>
      </w:r>
      <w:r w:rsidR="000F4835" w:rsidRPr="00DC69D8">
        <w:rPr>
          <w:rFonts w:asciiTheme="minorHAnsi" w:hAnsiTheme="minorHAnsi" w:cstheme="minorHAnsi"/>
          <w:spacing w:val="-2"/>
          <w:sz w:val="24"/>
          <w:szCs w:val="24"/>
        </w:rPr>
        <w:t>625</w:t>
      </w:r>
      <w:r w:rsidRPr="00DC69D8">
        <w:rPr>
          <w:rFonts w:asciiTheme="minorHAnsi" w:hAnsiTheme="minorHAnsi" w:cstheme="minorHAnsi"/>
          <w:spacing w:val="-2"/>
          <w:sz w:val="24"/>
          <w:szCs w:val="24"/>
        </w:rPr>
        <w:t>.</w:t>
      </w:r>
    </w:p>
    <w:p w:rsidR="000B2255" w:rsidRPr="007E44CA" w:rsidRDefault="000B2255" w:rsidP="000B2255">
      <w:pPr>
        <w:pStyle w:val="Standard"/>
        <w:ind w:firstLine="567"/>
        <w:jc w:val="both"/>
        <w:rPr>
          <w:rFonts w:asciiTheme="minorHAnsi" w:hAnsiTheme="minorHAnsi" w:cstheme="minorHAnsi"/>
          <w:sz w:val="24"/>
          <w:szCs w:val="24"/>
        </w:rPr>
      </w:pPr>
    </w:p>
    <w:p w:rsidR="000B2255" w:rsidRPr="007E44CA" w:rsidRDefault="000B2255" w:rsidP="000B2255">
      <w:pPr>
        <w:pStyle w:val="Standard"/>
        <w:tabs>
          <w:tab w:val="left" w:pos="0"/>
        </w:tabs>
        <w:jc w:val="both"/>
        <w:rPr>
          <w:rFonts w:asciiTheme="minorHAnsi" w:hAnsiTheme="minorHAnsi" w:cstheme="minorHAnsi"/>
          <w:spacing w:val="-2"/>
          <w:sz w:val="24"/>
          <w:szCs w:val="24"/>
        </w:rPr>
      </w:pPr>
      <w:r w:rsidRPr="007E44CA">
        <w:rPr>
          <w:rFonts w:asciiTheme="minorHAnsi" w:hAnsiTheme="minorHAnsi" w:cstheme="minorHAnsi"/>
          <w:spacing w:val="-2"/>
          <w:sz w:val="24"/>
          <w:szCs w:val="24"/>
        </w:rPr>
        <w:tab/>
      </w:r>
      <w:r w:rsidR="00DF7907">
        <w:rPr>
          <w:rFonts w:asciiTheme="minorHAnsi" w:hAnsiTheme="minorHAnsi" w:cstheme="minorHAnsi"/>
          <w:spacing w:val="-2"/>
          <w:sz w:val="24"/>
          <w:szCs w:val="24"/>
        </w:rPr>
        <w:t>El polígono a modificar corresponde</w:t>
      </w:r>
      <w:r w:rsidRPr="007E44CA">
        <w:rPr>
          <w:rFonts w:asciiTheme="minorHAnsi" w:hAnsiTheme="minorHAnsi" w:cstheme="minorHAnsi"/>
          <w:spacing w:val="-2"/>
          <w:sz w:val="24"/>
          <w:szCs w:val="24"/>
        </w:rPr>
        <w:t xml:space="preserve"> a un equipamiento deportivo privado, y su uso por parte de la comunidad depende del acuerdo del propietario y del pago de una tarifa establecida. </w:t>
      </w:r>
      <w:r w:rsidR="00BA2758">
        <w:rPr>
          <w:rFonts w:asciiTheme="minorHAnsi" w:hAnsiTheme="minorHAnsi" w:cstheme="minorHAnsi"/>
          <w:spacing w:val="-2"/>
          <w:sz w:val="24"/>
          <w:szCs w:val="24"/>
        </w:rPr>
        <w:t xml:space="preserve">  </w:t>
      </w:r>
      <w:r w:rsidRPr="007E44CA">
        <w:rPr>
          <w:rFonts w:asciiTheme="minorHAnsi" w:hAnsiTheme="minorHAnsi" w:cstheme="minorHAnsi"/>
          <w:spacing w:val="-2"/>
          <w:sz w:val="24"/>
          <w:szCs w:val="24"/>
        </w:rPr>
        <w:t>Este equipamiento era preexistente al momento de la aprobación del Plan Regulador Comunal vigente y su uso comercial se asocia a la patente N°221405, giro “</w:t>
      </w:r>
      <w:r w:rsidRPr="00BA2758">
        <w:rPr>
          <w:rFonts w:asciiTheme="minorHAnsi" w:hAnsiTheme="minorHAnsi" w:cstheme="minorHAnsi"/>
          <w:i/>
          <w:spacing w:val="-2"/>
          <w:sz w:val="24"/>
          <w:szCs w:val="24"/>
        </w:rPr>
        <w:t>restaurant</w:t>
      </w:r>
      <w:r w:rsidR="00BA2758">
        <w:rPr>
          <w:rFonts w:asciiTheme="minorHAnsi" w:hAnsiTheme="minorHAnsi" w:cstheme="minorHAnsi"/>
          <w:i/>
          <w:spacing w:val="-2"/>
          <w:sz w:val="24"/>
          <w:szCs w:val="24"/>
        </w:rPr>
        <w:t>,</w:t>
      </w:r>
      <w:r w:rsidRPr="00BA2758">
        <w:rPr>
          <w:rFonts w:asciiTheme="minorHAnsi" w:hAnsiTheme="minorHAnsi" w:cstheme="minorHAnsi"/>
          <w:i/>
          <w:spacing w:val="-2"/>
          <w:sz w:val="24"/>
          <w:szCs w:val="24"/>
        </w:rPr>
        <w:t xml:space="preserve"> comercial</w:t>
      </w:r>
      <w:r w:rsidR="00BA2758">
        <w:rPr>
          <w:rFonts w:asciiTheme="minorHAnsi" w:hAnsiTheme="minorHAnsi" w:cstheme="minorHAnsi"/>
          <w:i/>
          <w:spacing w:val="-2"/>
          <w:sz w:val="24"/>
          <w:szCs w:val="24"/>
        </w:rPr>
        <w:t>,</w:t>
      </w:r>
      <w:r w:rsidRPr="00BA2758">
        <w:rPr>
          <w:rFonts w:asciiTheme="minorHAnsi" w:hAnsiTheme="minorHAnsi" w:cstheme="minorHAnsi"/>
          <w:i/>
          <w:spacing w:val="-2"/>
          <w:sz w:val="24"/>
          <w:szCs w:val="24"/>
        </w:rPr>
        <w:t xml:space="preserve"> casino y complejo deportivo”</w:t>
      </w:r>
      <w:r w:rsidRPr="007E44CA">
        <w:rPr>
          <w:rFonts w:asciiTheme="minorHAnsi" w:hAnsiTheme="minorHAnsi" w:cstheme="minorHAnsi"/>
          <w:spacing w:val="-2"/>
          <w:sz w:val="24"/>
          <w:szCs w:val="24"/>
        </w:rPr>
        <w:t>, vigente hasta la fecha.</w:t>
      </w:r>
    </w:p>
    <w:p w:rsidR="00C07225" w:rsidRPr="007E44CA" w:rsidRDefault="00C07225" w:rsidP="00AD02F8">
      <w:pPr>
        <w:pStyle w:val="Standard"/>
        <w:tabs>
          <w:tab w:val="left" w:pos="0"/>
        </w:tabs>
        <w:jc w:val="both"/>
        <w:rPr>
          <w:rFonts w:asciiTheme="minorHAnsi" w:hAnsiTheme="minorHAnsi" w:cstheme="minorHAnsi"/>
          <w:spacing w:val="-2"/>
          <w:sz w:val="24"/>
          <w:szCs w:val="24"/>
        </w:rPr>
      </w:pPr>
    </w:p>
    <w:p w:rsidR="00C07225" w:rsidRDefault="00DF7907" w:rsidP="00AD02F8">
      <w:pPr>
        <w:pStyle w:val="Textodenotaalfinal"/>
        <w:ind w:firstLine="567"/>
        <w:jc w:val="both"/>
        <w:rPr>
          <w:rFonts w:asciiTheme="minorHAnsi" w:hAnsiTheme="minorHAnsi" w:cstheme="minorHAnsi"/>
          <w:szCs w:val="24"/>
        </w:rPr>
      </w:pPr>
      <w:r w:rsidRPr="00DF7907">
        <w:rPr>
          <w:rFonts w:asciiTheme="minorHAnsi" w:hAnsiTheme="minorHAnsi" w:cstheme="minorHAnsi"/>
          <w:szCs w:val="24"/>
        </w:rPr>
        <w:t xml:space="preserve">La modificación consiste en asignar a este sector un nuevo uso de suelo. </w:t>
      </w:r>
      <w:r w:rsidR="00BA2758">
        <w:rPr>
          <w:rFonts w:asciiTheme="minorHAnsi" w:hAnsiTheme="minorHAnsi" w:cstheme="minorHAnsi"/>
          <w:szCs w:val="24"/>
        </w:rPr>
        <w:t xml:space="preserve">  </w:t>
      </w:r>
      <w:r w:rsidRPr="00DF7907">
        <w:rPr>
          <w:rFonts w:asciiTheme="minorHAnsi" w:hAnsiTheme="minorHAnsi" w:cstheme="minorHAnsi"/>
          <w:szCs w:val="24"/>
        </w:rPr>
        <w:t xml:space="preserve">Este nuevo uso de suelo será similar al que actualmente predomina en el entorno y la comuna (ZU-2). Es por ello que se denominará </w:t>
      </w:r>
      <w:r w:rsidRPr="00BA2758">
        <w:rPr>
          <w:rFonts w:asciiTheme="minorHAnsi" w:hAnsiTheme="minorHAnsi" w:cstheme="minorHAnsi"/>
          <w:b/>
          <w:szCs w:val="24"/>
        </w:rPr>
        <w:t>Zona ZU-2’</w:t>
      </w:r>
      <w:r w:rsidRPr="00DF7907">
        <w:rPr>
          <w:rFonts w:asciiTheme="minorHAnsi" w:hAnsiTheme="minorHAnsi" w:cstheme="minorHAnsi"/>
          <w:szCs w:val="24"/>
        </w:rPr>
        <w:t xml:space="preserve">, </w:t>
      </w:r>
      <w:r w:rsidRPr="00BA2758">
        <w:rPr>
          <w:rFonts w:asciiTheme="minorHAnsi" w:hAnsiTheme="minorHAnsi" w:cstheme="minorHAnsi"/>
          <w:b/>
          <w:szCs w:val="24"/>
        </w:rPr>
        <w:t>Residencial de Renovación</w:t>
      </w:r>
      <w:r w:rsidR="00BA2758" w:rsidRPr="00BA2758">
        <w:rPr>
          <w:rFonts w:asciiTheme="minorHAnsi" w:hAnsiTheme="minorHAnsi" w:cstheme="minorHAnsi"/>
          <w:b/>
          <w:szCs w:val="24"/>
        </w:rPr>
        <w:t>’</w:t>
      </w:r>
      <w:r w:rsidR="00D435DE">
        <w:rPr>
          <w:rFonts w:asciiTheme="minorHAnsi" w:hAnsiTheme="minorHAnsi" w:cstheme="minorHAnsi"/>
          <w:szCs w:val="24"/>
        </w:rPr>
        <w:t xml:space="preserve"> </w:t>
      </w:r>
      <w:r w:rsidR="00D435DE" w:rsidRPr="00BA2758">
        <w:rPr>
          <w:rFonts w:asciiTheme="minorHAnsi" w:hAnsiTheme="minorHAnsi" w:cstheme="minorHAnsi"/>
          <w:i/>
          <w:szCs w:val="24"/>
        </w:rPr>
        <w:t>(ver figura 1).</w:t>
      </w:r>
    </w:p>
    <w:p w:rsidR="00DF7907" w:rsidRPr="007E44CA" w:rsidRDefault="00DF7907" w:rsidP="00AD02F8">
      <w:pPr>
        <w:pStyle w:val="Textodenotaalfinal"/>
        <w:ind w:firstLine="567"/>
        <w:jc w:val="both"/>
        <w:rPr>
          <w:rFonts w:asciiTheme="minorHAnsi" w:hAnsiTheme="minorHAnsi" w:cstheme="minorHAnsi"/>
          <w:b/>
          <w:szCs w:val="24"/>
        </w:rPr>
      </w:pPr>
    </w:p>
    <w:p w:rsidR="00620CA1" w:rsidRDefault="007E44CA" w:rsidP="00AD02F8">
      <w:pPr>
        <w:pStyle w:val="Textodenotaalfinal"/>
        <w:ind w:firstLine="567"/>
        <w:jc w:val="both"/>
        <w:rPr>
          <w:rFonts w:asciiTheme="minorHAnsi" w:hAnsiTheme="minorHAnsi" w:cstheme="minorHAnsi"/>
          <w:szCs w:val="24"/>
        </w:rPr>
      </w:pPr>
      <w:r w:rsidRPr="007E44CA">
        <w:rPr>
          <w:rFonts w:asciiTheme="minorHAnsi" w:hAnsiTheme="minorHAnsi" w:cstheme="minorHAnsi"/>
          <w:szCs w:val="24"/>
        </w:rPr>
        <w:t>El objetivo fundamental de la modificación es el de mejorar la respuesta de San Miguel a la gran demanda residencial de vivienda social y económica de sus propios habitantes que no es atendida en la comuna debido al déficit de terrenos disponibles y factibles de asociar a dicha demanda.</w:t>
      </w:r>
    </w:p>
    <w:p w:rsidR="004A3B7B" w:rsidRDefault="004A3B7B" w:rsidP="00AD02F8">
      <w:pPr>
        <w:pStyle w:val="Textodenotaalfinal"/>
        <w:ind w:firstLine="567"/>
        <w:jc w:val="both"/>
        <w:rPr>
          <w:rFonts w:asciiTheme="minorHAnsi" w:hAnsiTheme="minorHAnsi" w:cstheme="minorHAnsi"/>
          <w:szCs w:val="24"/>
        </w:rPr>
      </w:pPr>
    </w:p>
    <w:p w:rsidR="004A3B7B" w:rsidRDefault="00DF7907" w:rsidP="004A3B7B">
      <w:pPr>
        <w:pStyle w:val="Textodenotaalfinal"/>
        <w:ind w:firstLine="567"/>
        <w:jc w:val="both"/>
        <w:rPr>
          <w:rFonts w:asciiTheme="minorHAnsi" w:hAnsiTheme="minorHAnsi" w:cstheme="minorHAnsi"/>
          <w:szCs w:val="24"/>
        </w:rPr>
      </w:pPr>
      <w:r w:rsidRPr="004F3D77">
        <w:rPr>
          <w:rFonts w:asciiTheme="minorHAnsi" w:hAnsiTheme="minorHAnsi" w:cstheme="minorHAnsi"/>
          <w:szCs w:val="24"/>
        </w:rPr>
        <w:t xml:space="preserve">Un </w:t>
      </w:r>
      <w:r w:rsidR="004A3B7B" w:rsidRPr="004F3D77">
        <w:rPr>
          <w:rFonts w:asciiTheme="minorHAnsi" w:hAnsiTheme="minorHAnsi" w:cstheme="minorHAnsi"/>
          <w:szCs w:val="24"/>
        </w:rPr>
        <w:t xml:space="preserve">Plan Regulador Comunal </w:t>
      </w:r>
      <w:r w:rsidRPr="004F3D77">
        <w:rPr>
          <w:rFonts w:asciiTheme="minorHAnsi" w:hAnsiTheme="minorHAnsi" w:cstheme="minorHAnsi"/>
          <w:szCs w:val="24"/>
        </w:rPr>
        <w:t xml:space="preserve">no tiene las facultades de definir </w:t>
      </w:r>
      <w:r w:rsidR="004A3B7B" w:rsidRPr="004F3D77">
        <w:rPr>
          <w:rFonts w:asciiTheme="minorHAnsi" w:hAnsiTheme="minorHAnsi" w:cstheme="minorHAnsi"/>
          <w:szCs w:val="24"/>
        </w:rPr>
        <w:t>una normativa específica que establezca usos para vivienda social</w:t>
      </w:r>
      <w:r w:rsidR="004458D6">
        <w:rPr>
          <w:rStyle w:val="Refdenotaalpie"/>
          <w:rFonts w:asciiTheme="minorHAnsi" w:hAnsiTheme="minorHAnsi" w:cstheme="minorHAnsi"/>
          <w:szCs w:val="24"/>
        </w:rPr>
        <w:footnoteReference w:id="1"/>
      </w:r>
      <w:r w:rsidR="004A3B7B" w:rsidRPr="004F3D77">
        <w:rPr>
          <w:rFonts w:asciiTheme="minorHAnsi" w:hAnsiTheme="minorHAnsi" w:cstheme="minorHAnsi"/>
          <w:szCs w:val="24"/>
        </w:rPr>
        <w:t xml:space="preserve">. </w:t>
      </w:r>
      <w:r w:rsidR="00BA2758">
        <w:rPr>
          <w:rFonts w:asciiTheme="minorHAnsi" w:hAnsiTheme="minorHAnsi" w:cstheme="minorHAnsi"/>
          <w:szCs w:val="24"/>
        </w:rPr>
        <w:t xml:space="preserve">  </w:t>
      </w:r>
      <w:r w:rsidRPr="004F3D77">
        <w:rPr>
          <w:rFonts w:asciiTheme="minorHAnsi" w:hAnsiTheme="minorHAnsi" w:cstheme="minorHAnsi"/>
          <w:szCs w:val="24"/>
        </w:rPr>
        <w:t>Es por ello que</w:t>
      </w:r>
      <w:r w:rsidR="004A3B7B" w:rsidRPr="004F3D77">
        <w:rPr>
          <w:rFonts w:asciiTheme="minorHAnsi" w:hAnsiTheme="minorHAnsi" w:cstheme="minorHAnsi"/>
          <w:szCs w:val="24"/>
        </w:rPr>
        <w:t xml:space="preserve"> la presente modificación </w:t>
      </w:r>
      <w:r w:rsidRPr="004F3D77">
        <w:rPr>
          <w:rFonts w:asciiTheme="minorHAnsi" w:hAnsiTheme="minorHAnsi" w:cstheme="minorHAnsi"/>
          <w:szCs w:val="24"/>
        </w:rPr>
        <w:t xml:space="preserve">al PRC </w:t>
      </w:r>
      <w:r w:rsidR="004A3B7B" w:rsidRPr="004F3D77">
        <w:rPr>
          <w:rFonts w:asciiTheme="minorHAnsi" w:hAnsiTheme="minorHAnsi" w:cstheme="minorHAnsi"/>
          <w:szCs w:val="24"/>
        </w:rPr>
        <w:t xml:space="preserve">no garantiza que el predio se utilice para dicho uso, </w:t>
      </w:r>
      <w:r w:rsidRPr="004F3D77">
        <w:rPr>
          <w:rFonts w:asciiTheme="minorHAnsi" w:hAnsiTheme="minorHAnsi" w:cstheme="minorHAnsi"/>
          <w:szCs w:val="24"/>
        </w:rPr>
        <w:t xml:space="preserve">pero sí </w:t>
      </w:r>
      <w:r w:rsidR="004A3B7B" w:rsidRPr="004F3D77">
        <w:rPr>
          <w:rFonts w:asciiTheme="minorHAnsi" w:hAnsiTheme="minorHAnsi" w:cstheme="minorHAnsi"/>
          <w:szCs w:val="24"/>
        </w:rPr>
        <w:t xml:space="preserve">establece un marco que facilita y entrega factibilidad para el desarrollo de asentamientos de carácter social. </w:t>
      </w:r>
    </w:p>
    <w:p w:rsidR="00BA2758" w:rsidRDefault="00BA2758" w:rsidP="004A3B7B">
      <w:pPr>
        <w:pStyle w:val="Textodenotaalfinal"/>
        <w:ind w:firstLine="567"/>
        <w:jc w:val="both"/>
        <w:rPr>
          <w:rFonts w:asciiTheme="minorHAnsi" w:hAnsiTheme="minorHAnsi" w:cstheme="minorHAnsi"/>
          <w:szCs w:val="24"/>
        </w:rPr>
      </w:pPr>
    </w:p>
    <w:p w:rsidR="00BA2758" w:rsidRDefault="00BA2758" w:rsidP="004A3B7B">
      <w:pPr>
        <w:pStyle w:val="Textodenotaalfinal"/>
        <w:ind w:firstLine="567"/>
        <w:jc w:val="both"/>
        <w:rPr>
          <w:rFonts w:asciiTheme="minorHAnsi" w:hAnsiTheme="minorHAnsi" w:cstheme="minorHAnsi"/>
          <w:szCs w:val="24"/>
        </w:rPr>
      </w:pPr>
    </w:p>
    <w:p w:rsidR="00BA2758" w:rsidRDefault="00BA2758" w:rsidP="004A3B7B">
      <w:pPr>
        <w:pStyle w:val="Textodenotaalfinal"/>
        <w:ind w:firstLine="567"/>
        <w:jc w:val="both"/>
        <w:rPr>
          <w:rFonts w:asciiTheme="minorHAnsi" w:hAnsiTheme="minorHAnsi" w:cstheme="minorHAnsi"/>
          <w:szCs w:val="24"/>
        </w:rPr>
      </w:pPr>
    </w:p>
    <w:p w:rsidR="00BA2758" w:rsidRDefault="00BA2758" w:rsidP="004A3B7B">
      <w:pPr>
        <w:pStyle w:val="Textodenotaalfinal"/>
        <w:ind w:firstLine="567"/>
        <w:jc w:val="both"/>
        <w:rPr>
          <w:rFonts w:asciiTheme="minorHAnsi" w:hAnsiTheme="minorHAnsi" w:cstheme="minorHAnsi"/>
          <w:szCs w:val="24"/>
        </w:rPr>
      </w:pPr>
    </w:p>
    <w:p w:rsidR="00BA2758" w:rsidRDefault="00BA2758" w:rsidP="004A3B7B">
      <w:pPr>
        <w:pStyle w:val="Textodenotaalfinal"/>
        <w:ind w:firstLine="567"/>
        <w:jc w:val="both"/>
        <w:rPr>
          <w:rFonts w:asciiTheme="minorHAnsi" w:hAnsiTheme="minorHAnsi" w:cstheme="minorHAnsi"/>
          <w:szCs w:val="24"/>
        </w:rPr>
      </w:pPr>
    </w:p>
    <w:p w:rsidR="00BA2758" w:rsidRDefault="00BA2758" w:rsidP="004A3B7B">
      <w:pPr>
        <w:pStyle w:val="Textodenotaalfinal"/>
        <w:ind w:firstLine="567"/>
        <w:jc w:val="both"/>
        <w:rPr>
          <w:rFonts w:asciiTheme="minorHAnsi" w:hAnsiTheme="minorHAnsi" w:cstheme="minorHAnsi"/>
          <w:szCs w:val="24"/>
        </w:rPr>
      </w:pPr>
    </w:p>
    <w:p w:rsidR="00BA2758" w:rsidRDefault="00BA2758" w:rsidP="004A3B7B">
      <w:pPr>
        <w:pStyle w:val="Textodenotaalfinal"/>
        <w:ind w:firstLine="567"/>
        <w:jc w:val="both"/>
        <w:rPr>
          <w:rFonts w:asciiTheme="minorHAnsi" w:hAnsiTheme="minorHAnsi" w:cstheme="minorHAnsi"/>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78"/>
      </w:tblGrid>
      <w:tr w:rsidR="00B57BA7" w:rsidRPr="007E44CA" w:rsidTr="00DF7907">
        <w:tc>
          <w:tcPr>
            <w:tcW w:w="8978" w:type="dxa"/>
          </w:tcPr>
          <w:p w:rsidR="00B57BA7" w:rsidRDefault="00D435DE" w:rsidP="00DF7907">
            <w:pPr>
              <w:rPr>
                <w:rFonts w:asciiTheme="minorHAnsi" w:hAnsiTheme="minorHAnsi" w:cstheme="minorHAnsi"/>
                <w:b/>
                <w:szCs w:val="24"/>
              </w:rPr>
            </w:pPr>
            <w:r>
              <w:rPr>
                <w:rFonts w:asciiTheme="minorHAnsi" w:hAnsiTheme="minorHAnsi" w:cstheme="minorHAnsi"/>
                <w:b/>
                <w:szCs w:val="24"/>
              </w:rPr>
              <w:lastRenderedPageBreak/>
              <w:t xml:space="preserve">Figura1: Zonificación </w:t>
            </w:r>
            <w:r w:rsidR="00B57BA7" w:rsidRPr="0037329F">
              <w:rPr>
                <w:rFonts w:asciiTheme="minorHAnsi" w:hAnsiTheme="minorHAnsi" w:cstheme="minorHAnsi"/>
                <w:b/>
                <w:szCs w:val="24"/>
              </w:rPr>
              <w:t>actual EC-1</w:t>
            </w:r>
            <w:r>
              <w:rPr>
                <w:rFonts w:asciiTheme="minorHAnsi" w:hAnsiTheme="minorHAnsi" w:cstheme="minorHAnsi"/>
                <w:b/>
                <w:szCs w:val="24"/>
              </w:rPr>
              <w:t xml:space="preserve"> y propuesta ZU-2`</w:t>
            </w:r>
          </w:p>
          <w:p w:rsidR="00D435DE" w:rsidRPr="0037329F" w:rsidRDefault="00775563" w:rsidP="00DF7907">
            <w:pPr>
              <w:rPr>
                <w:rFonts w:asciiTheme="minorHAnsi" w:hAnsiTheme="minorHAnsi" w:cstheme="minorHAnsi"/>
                <w:b/>
                <w:sz w:val="24"/>
                <w:szCs w:val="24"/>
              </w:rPr>
            </w:pPr>
            <w:r>
              <w:rPr>
                <w:rFonts w:asciiTheme="minorHAnsi" w:hAnsiTheme="minorHAnsi" w:cstheme="minorHAnsi"/>
                <w:b/>
                <w:noProof/>
                <w:lang w:eastAsia="es-ES"/>
              </w:rPr>
              <w:drawing>
                <wp:inline distT="0" distB="0" distL="0" distR="0">
                  <wp:extent cx="5492407" cy="3990975"/>
                  <wp:effectExtent l="19050" t="0" r="0" b="9525"/>
                  <wp:docPr id="7" name="6 Imagen" descr="MPRSM EL TATIO image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RSM EL TATIO imagen5.png"/>
                          <pic:cNvPicPr/>
                        </pic:nvPicPr>
                        <pic:blipFill>
                          <a:blip r:embed="rId9" cstate="print"/>
                          <a:stretch>
                            <a:fillRect/>
                          </a:stretch>
                        </pic:blipFill>
                        <pic:spPr>
                          <a:xfrm>
                            <a:off x="0" y="0"/>
                            <a:ext cx="5494118" cy="3992218"/>
                          </a:xfrm>
                          <a:prstGeom prst="rect">
                            <a:avLst/>
                          </a:prstGeom>
                        </pic:spPr>
                      </pic:pic>
                    </a:graphicData>
                  </a:graphic>
                </wp:inline>
              </w:drawing>
            </w:r>
          </w:p>
        </w:tc>
      </w:tr>
      <w:tr w:rsidR="00B57BA7" w:rsidRPr="007E44CA" w:rsidTr="00DF7907">
        <w:tc>
          <w:tcPr>
            <w:tcW w:w="8978" w:type="dxa"/>
          </w:tcPr>
          <w:p w:rsidR="00B57BA7" w:rsidRPr="00D435DE" w:rsidRDefault="00D435DE" w:rsidP="00D435DE">
            <w:pPr>
              <w:rPr>
                <w:rFonts w:asciiTheme="minorHAnsi" w:hAnsiTheme="minorHAnsi" w:cstheme="minorHAnsi"/>
                <w:i/>
                <w:szCs w:val="22"/>
              </w:rPr>
            </w:pPr>
            <w:r w:rsidRPr="00D435DE">
              <w:rPr>
                <w:rFonts w:asciiTheme="minorHAnsi" w:hAnsiTheme="minorHAnsi" w:cstheme="minorHAnsi"/>
                <w:i/>
                <w:szCs w:val="22"/>
              </w:rPr>
              <w:t>Fuente: Elaboración propia en base a plano de zonificación PR</w:t>
            </w:r>
            <w:r w:rsidR="00D11038">
              <w:rPr>
                <w:rFonts w:asciiTheme="minorHAnsi" w:hAnsiTheme="minorHAnsi" w:cstheme="minorHAnsi"/>
                <w:i/>
                <w:szCs w:val="22"/>
              </w:rPr>
              <w:t xml:space="preserve">C </w:t>
            </w:r>
            <w:r w:rsidRPr="00D435DE">
              <w:rPr>
                <w:rFonts w:asciiTheme="minorHAnsi" w:hAnsiTheme="minorHAnsi" w:cstheme="minorHAnsi"/>
                <w:i/>
                <w:szCs w:val="22"/>
              </w:rPr>
              <w:t>SM2005, Municipalidad San Miguel</w:t>
            </w:r>
          </w:p>
        </w:tc>
      </w:tr>
    </w:tbl>
    <w:p w:rsidR="007023E0" w:rsidRPr="007023E0" w:rsidRDefault="007023E0" w:rsidP="007023E0">
      <w:pPr>
        <w:pStyle w:val="Ttulo2"/>
        <w:rPr>
          <w:szCs w:val="24"/>
        </w:rPr>
      </w:pPr>
      <w:r w:rsidRPr="007023E0">
        <w:rPr>
          <w:szCs w:val="24"/>
        </w:rPr>
        <w:t>1.2.- Problemáticas relacionadas a la actual tendencia de localización de viviendas sociales</w:t>
      </w:r>
    </w:p>
    <w:p w:rsidR="007023E0" w:rsidRPr="007E44CA" w:rsidRDefault="007023E0" w:rsidP="007023E0">
      <w:pPr>
        <w:pStyle w:val="Standard"/>
        <w:tabs>
          <w:tab w:val="left" w:pos="993"/>
        </w:tabs>
        <w:jc w:val="both"/>
        <w:rPr>
          <w:rFonts w:asciiTheme="minorHAnsi" w:hAnsiTheme="minorHAnsi" w:cstheme="minorHAnsi"/>
          <w:b/>
          <w:sz w:val="24"/>
          <w:szCs w:val="24"/>
          <w:u w:val="single"/>
          <w:lang w:val="es-CL"/>
        </w:rPr>
      </w:pPr>
    </w:p>
    <w:p w:rsidR="007023E0" w:rsidRPr="007E44CA" w:rsidRDefault="007023E0" w:rsidP="007023E0">
      <w:pPr>
        <w:pStyle w:val="Standard"/>
        <w:tabs>
          <w:tab w:val="left" w:pos="567"/>
        </w:tabs>
        <w:jc w:val="both"/>
        <w:rPr>
          <w:rFonts w:asciiTheme="minorHAnsi" w:hAnsiTheme="minorHAnsi" w:cstheme="minorHAnsi"/>
          <w:sz w:val="24"/>
          <w:szCs w:val="24"/>
          <w:lang w:val="es-CL"/>
        </w:rPr>
      </w:pPr>
      <w:r w:rsidRPr="007E44CA">
        <w:rPr>
          <w:rFonts w:asciiTheme="minorHAnsi" w:hAnsiTheme="minorHAnsi" w:cstheme="minorHAnsi"/>
          <w:sz w:val="24"/>
          <w:szCs w:val="24"/>
          <w:lang w:val="es-CL"/>
        </w:rPr>
        <w:tab/>
        <w:t>De acuerdo investigadores como Hidalgo (2007), Rodriguez &amp; Sugranyes (2004), Sabatini et al. (2001) y Rodríguez &amp; Arriagada (2004) entre otros</w:t>
      </w:r>
      <w:r w:rsidRPr="007E44CA">
        <w:rPr>
          <w:rStyle w:val="Refdenotaalpie"/>
          <w:rFonts w:asciiTheme="minorHAnsi" w:hAnsiTheme="minorHAnsi" w:cstheme="minorHAnsi"/>
          <w:sz w:val="24"/>
          <w:szCs w:val="24"/>
          <w:lang w:val="es-CL"/>
        </w:rPr>
        <w:footnoteReference w:id="2"/>
      </w:r>
      <w:r w:rsidRPr="007E44CA">
        <w:rPr>
          <w:rFonts w:asciiTheme="minorHAnsi" w:hAnsiTheme="minorHAnsi" w:cstheme="minorHAnsi"/>
          <w:sz w:val="24"/>
          <w:szCs w:val="24"/>
          <w:lang w:val="es-CL"/>
        </w:rPr>
        <w:t xml:space="preserve"> respecto al emplazamiento de viviendas sociales y sus impactos, es posible establecer cuáles son las mayores problemáticas asociadas a espacios residenciales en la periferia, esto en función de argumentar la relevancia de la modificación propuesta para el sector de San Miguel.</w:t>
      </w:r>
    </w:p>
    <w:p w:rsidR="007023E0" w:rsidRPr="007E44CA" w:rsidRDefault="007023E0" w:rsidP="007023E0">
      <w:pPr>
        <w:pStyle w:val="Standard"/>
        <w:tabs>
          <w:tab w:val="left" w:pos="567"/>
        </w:tabs>
        <w:jc w:val="both"/>
        <w:rPr>
          <w:rFonts w:asciiTheme="minorHAnsi" w:hAnsiTheme="minorHAnsi" w:cstheme="minorHAnsi"/>
          <w:sz w:val="24"/>
          <w:szCs w:val="24"/>
          <w:lang w:val="es-CL"/>
        </w:rPr>
      </w:pPr>
    </w:p>
    <w:p w:rsidR="007023E0" w:rsidRPr="007E44CA" w:rsidRDefault="007023E0" w:rsidP="007023E0">
      <w:pPr>
        <w:pStyle w:val="Standard"/>
        <w:tabs>
          <w:tab w:val="left" w:pos="567"/>
        </w:tabs>
        <w:jc w:val="both"/>
        <w:rPr>
          <w:rFonts w:asciiTheme="minorHAnsi" w:hAnsiTheme="minorHAnsi" w:cstheme="minorHAnsi"/>
          <w:sz w:val="24"/>
          <w:szCs w:val="24"/>
          <w:lang w:val="es-CL"/>
        </w:rPr>
      </w:pPr>
      <w:r w:rsidRPr="007E44CA">
        <w:rPr>
          <w:rFonts w:asciiTheme="minorHAnsi" w:hAnsiTheme="minorHAnsi" w:cstheme="minorHAnsi"/>
          <w:sz w:val="24"/>
          <w:szCs w:val="24"/>
          <w:lang w:val="es-CL"/>
        </w:rPr>
        <w:tab/>
        <w:t xml:space="preserve">La actual tendencia de </w:t>
      </w:r>
      <w:r>
        <w:rPr>
          <w:rFonts w:asciiTheme="minorHAnsi" w:hAnsiTheme="minorHAnsi" w:cstheme="minorHAnsi"/>
          <w:sz w:val="24"/>
          <w:szCs w:val="24"/>
          <w:lang w:val="es-CL"/>
        </w:rPr>
        <w:t>localización</w:t>
      </w:r>
      <w:r w:rsidRPr="007E44CA">
        <w:rPr>
          <w:rFonts w:asciiTheme="minorHAnsi" w:hAnsiTheme="minorHAnsi" w:cstheme="minorHAnsi"/>
          <w:sz w:val="24"/>
          <w:szCs w:val="24"/>
          <w:lang w:val="es-CL"/>
        </w:rPr>
        <w:t xml:space="preserve"> de viviendas sociales ha actuado como motor de segregación residencial y ha sido un fenómeno que ha afectado t</w:t>
      </w:r>
      <w:r>
        <w:rPr>
          <w:rFonts w:asciiTheme="minorHAnsi" w:hAnsiTheme="minorHAnsi" w:cstheme="minorHAnsi"/>
          <w:sz w:val="24"/>
          <w:szCs w:val="24"/>
          <w:lang w:val="es-CL"/>
        </w:rPr>
        <w:t>ransversalmente Latinoamérica</w:t>
      </w:r>
      <w:r w:rsidR="00987972">
        <w:rPr>
          <w:rFonts w:asciiTheme="minorHAnsi" w:hAnsiTheme="minorHAnsi" w:cstheme="minorHAnsi"/>
          <w:sz w:val="24"/>
          <w:szCs w:val="24"/>
          <w:lang w:val="es-CL"/>
        </w:rPr>
        <w:t xml:space="preserve">, sin quedar </w:t>
      </w:r>
      <w:r>
        <w:rPr>
          <w:rFonts w:asciiTheme="minorHAnsi" w:hAnsiTheme="minorHAnsi" w:cstheme="minorHAnsi"/>
          <w:sz w:val="24"/>
          <w:szCs w:val="24"/>
          <w:lang w:val="es-CL"/>
        </w:rPr>
        <w:t>Chile exento de ello.</w:t>
      </w:r>
      <w:r w:rsidR="000B23FE">
        <w:rPr>
          <w:rFonts w:asciiTheme="minorHAnsi" w:hAnsiTheme="minorHAnsi" w:cstheme="minorHAnsi"/>
          <w:sz w:val="24"/>
          <w:szCs w:val="24"/>
          <w:lang w:val="es-CL"/>
        </w:rPr>
        <w:t xml:space="preserve">  </w:t>
      </w:r>
      <w:r w:rsidRPr="007E44CA">
        <w:rPr>
          <w:rFonts w:asciiTheme="minorHAnsi" w:hAnsiTheme="minorHAnsi" w:cstheme="minorHAnsi"/>
          <w:sz w:val="24"/>
          <w:szCs w:val="24"/>
          <w:lang w:val="es-CL"/>
        </w:rPr>
        <w:t xml:space="preserve"> Entenderemos </w:t>
      </w:r>
      <w:r>
        <w:rPr>
          <w:rFonts w:asciiTheme="minorHAnsi" w:hAnsiTheme="minorHAnsi" w:cstheme="minorHAnsi"/>
          <w:sz w:val="24"/>
          <w:szCs w:val="24"/>
          <w:lang w:val="es-CL"/>
        </w:rPr>
        <w:t>por</w:t>
      </w:r>
      <w:r w:rsidRPr="007E44CA">
        <w:rPr>
          <w:rFonts w:asciiTheme="minorHAnsi" w:hAnsiTheme="minorHAnsi" w:cstheme="minorHAnsi"/>
          <w:sz w:val="24"/>
          <w:szCs w:val="24"/>
          <w:lang w:val="es-CL"/>
        </w:rPr>
        <w:t xml:space="preserve"> segregación residencial al proceso de homogeneidad social y proximidad espacial de grupos sociales iguales en zonas específicas de la ciudad. </w:t>
      </w:r>
      <w:r w:rsidR="000B23FE">
        <w:rPr>
          <w:rFonts w:asciiTheme="minorHAnsi" w:hAnsiTheme="minorHAnsi" w:cstheme="minorHAnsi"/>
          <w:sz w:val="24"/>
          <w:szCs w:val="24"/>
          <w:lang w:val="es-CL"/>
        </w:rPr>
        <w:t xml:space="preserve">  </w:t>
      </w:r>
      <w:r w:rsidRPr="007E44CA">
        <w:rPr>
          <w:rFonts w:asciiTheme="minorHAnsi" w:hAnsiTheme="minorHAnsi" w:cstheme="minorHAnsi"/>
          <w:sz w:val="24"/>
          <w:szCs w:val="24"/>
          <w:lang w:val="es-CL"/>
        </w:rPr>
        <w:t xml:space="preserve">Este es un fenómeno que afecta principalmente </w:t>
      </w:r>
      <w:r w:rsidR="000B23FE">
        <w:rPr>
          <w:rFonts w:asciiTheme="minorHAnsi" w:hAnsiTheme="minorHAnsi" w:cstheme="minorHAnsi"/>
          <w:sz w:val="24"/>
          <w:szCs w:val="24"/>
          <w:lang w:val="es-CL"/>
        </w:rPr>
        <w:t xml:space="preserve">a </w:t>
      </w:r>
      <w:r w:rsidRPr="007E44CA">
        <w:rPr>
          <w:rFonts w:asciiTheme="minorHAnsi" w:hAnsiTheme="minorHAnsi" w:cstheme="minorHAnsi"/>
          <w:sz w:val="24"/>
          <w:szCs w:val="24"/>
          <w:lang w:val="es-CL"/>
        </w:rPr>
        <w:t>metrópolis</w:t>
      </w:r>
      <w:r w:rsidR="000B23FE">
        <w:rPr>
          <w:rFonts w:asciiTheme="minorHAnsi" w:hAnsiTheme="minorHAnsi" w:cstheme="minorHAnsi"/>
          <w:sz w:val="24"/>
          <w:szCs w:val="24"/>
          <w:lang w:val="es-CL"/>
        </w:rPr>
        <w:t>,</w:t>
      </w:r>
      <w:r w:rsidRPr="007E44CA">
        <w:rPr>
          <w:rFonts w:asciiTheme="minorHAnsi" w:hAnsiTheme="minorHAnsi" w:cstheme="minorHAnsi"/>
          <w:sz w:val="24"/>
          <w:szCs w:val="24"/>
          <w:lang w:val="es-CL"/>
        </w:rPr>
        <w:t xml:space="preserve"> como</w:t>
      </w:r>
      <w:r>
        <w:rPr>
          <w:rFonts w:asciiTheme="minorHAnsi" w:hAnsiTheme="minorHAnsi" w:cstheme="minorHAnsi"/>
          <w:sz w:val="24"/>
          <w:szCs w:val="24"/>
          <w:lang w:val="es-CL"/>
        </w:rPr>
        <w:t xml:space="preserve"> se evidencia en el</w:t>
      </w:r>
      <w:r w:rsidRPr="007E44CA">
        <w:rPr>
          <w:rFonts w:asciiTheme="minorHAnsi" w:hAnsiTheme="minorHAnsi" w:cstheme="minorHAnsi"/>
          <w:sz w:val="24"/>
          <w:szCs w:val="24"/>
          <w:lang w:val="es-CL"/>
        </w:rPr>
        <w:t xml:space="preserve"> Área Metropolitana de Santiago.</w:t>
      </w:r>
    </w:p>
    <w:p w:rsidR="007023E0" w:rsidRPr="007E44CA" w:rsidRDefault="007023E0" w:rsidP="007023E0">
      <w:pPr>
        <w:pStyle w:val="Standard"/>
        <w:tabs>
          <w:tab w:val="left" w:pos="567"/>
        </w:tabs>
        <w:jc w:val="both"/>
        <w:rPr>
          <w:rFonts w:asciiTheme="minorHAnsi" w:hAnsiTheme="minorHAnsi" w:cstheme="minorHAnsi"/>
          <w:sz w:val="24"/>
          <w:szCs w:val="24"/>
          <w:lang w:val="es-CL"/>
        </w:rPr>
      </w:pPr>
    </w:p>
    <w:p w:rsidR="007023E0" w:rsidRPr="007E44CA" w:rsidRDefault="007023E0" w:rsidP="007023E0">
      <w:pPr>
        <w:pStyle w:val="Standard"/>
        <w:tabs>
          <w:tab w:val="left" w:pos="567"/>
        </w:tabs>
        <w:jc w:val="both"/>
        <w:rPr>
          <w:rFonts w:asciiTheme="minorHAnsi" w:hAnsiTheme="minorHAnsi" w:cstheme="minorHAnsi"/>
          <w:sz w:val="24"/>
          <w:szCs w:val="24"/>
          <w:lang w:val="es-CL"/>
        </w:rPr>
      </w:pPr>
      <w:r w:rsidRPr="007E44CA">
        <w:rPr>
          <w:rFonts w:asciiTheme="minorHAnsi" w:hAnsiTheme="minorHAnsi" w:cstheme="minorHAnsi"/>
          <w:sz w:val="24"/>
          <w:szCs w:val="24"/>
          <w:lang w:val="es-CL"/>
        </w:rPr>
        <w:tab/>
      </w:r>
      <w:r>
        <w:rPr>
          <w:rFonts w:asciiTheme="minorHAnsi" w:hAnsiTheme="minorHAnsi" w:cstheme="minorHAnsi"/>
          <w:sz w:val="24"/>
          <w:szCs w:val="24"/>
          <w:lang w:val="es-CL"/>
        </w:rPr>
        <w:t>La segregación residencial</w:t>
      </w:r>
      <w:r w:rsidRPr="007E44CA">
        <w:rPr>
          <w:rFonts w:asciiTheme="minorHAnsi" w:hAnsiTheme="minorHAnsi" w:cstheme="minorHAnsi"/>
          <w:sz w:val="24"/>
          <w:szCs w:val="24"/>
          <w:lang w:val="es-CL"/>
        </w:rPr>
        <w:t xml:space="preserve"> tiene repercusiones urbanas, referidas a espacios residenciales fracturados y monofuncionales, sin diversidad ni acceso a equipamientos y servicios necesarios para el adecuado funcionamiento de dichos emplazamientos</w:t>
      </w:r>
      <w:r>
        <w:rPr>
          <w:rFonts w:asciiTheme="minorHAnsi" w:hAnsiTheme="minorHAnsi" w:cstheme="minorHAnsi"/>
          <w:sz w:val="24"/>
          <w:szCs w:val="24"/>
          <w:lang w:val="es-CL"/>
        </w:rPr>
        <w:t>; como también repercusiones o consecuencias</w:t>
      </w:r>
      <w:r w:rsidRPr="007E44CA">
        <w:rPr>
          <w:rFonts w:asciiTheme="minorHAnsi" w:hAnsiTheme="minorHAnsi" w:cstheme="minorHAnsi"/>
          <w:sz w:val="24"/>
          <w:szCs w:val="24"/>
          <w:lang w:val="es-CL"/>
        </w:rPr>
        <w:t xml:space="preserve"> sociales</w:t>
      </w:r>
      <w:r>
        <w:rPr>
          <w:rFonts w:asciiTheme="minorHAnsi" w:hAnsiTheme="minorHAnsi" w:cstheme="minorHAnsi"/>
          <w:sz w:val="24"/>
          <w:szCs w:val="24"/>
          <w:lang w:val="es-CL"/>
        </w:rPr>
        <w:t>,</w:t>
      </w:r>
      <w:r w:rsidRPr="007E44CA">
        <w:rPr>
          <w:rFonts w:asciiTheme="minorHAnsi" w:hAnsiTheme="minorHAnsi" w:cstheme="minorHAnsi"/>
          <w:sz w:val="24"/>
          <w:szCs w:val="24"/>
          <w:lang w:val="es-CL"/>
        </w:rPr>
        <w:t xml:space="preserve"> relacionadas a inseguridad, difícil convivencia</w:t>
      </w:r>
      <w:r>
        <w:rPr>
          <w:rFonts w:asciiTheme="minorHAnsi" w:hAnsiTheme="minorHAnsi" w:cstheme="minorHAnsi"/>
          <w:sz w:val="24"/>
          <w:szCs w:val="24"/>
          <w:lang w:val="es-CL"/>
        </w:rPr>
        <w:t>, quiebre de las redes sociales</w:t>
      </w:r>
      <w:r w:rsidRPr="007E44CA">
        <w:rPr>
          <w:rFonts w:asciiTheme="minorHAnsi" w:hAnsiTheme="minorHAnsi" w:cstheme="minorHAnsi"/>
          <w:sz w:val="24"/>
          <w:szCs w:val="24"/>
          <w:lang w:val="es-CL"/>
        </w:rPr>
        <w:t xml:space="preserve"> y marginalidad.</w:t>
      </w:r>
    </w:p>
    <w:p w:rsidR="007023E0" w:rsidRDefault="007023E0" w:rsidP="007023E0">
      <w:pPr>
        <w:pStyle w:val="Standard"/>
        <w:tabs>
          <w:tab w:val="left" w:pos="567"/>
        </w:tabs>
        <w:jc w:val="both"/>
        <w:rPr>
          <w:rFonts w:asciiTheme="minorHAnsi" w:hAnsiTheme="minorHAnsi" w:cstheme="minorHAnsi"/>
          <w:sz w:val="24"/>
          <w:szCs w:val="24"/>
          <w:lang w:val="es-CL"/>
        </w:rPr>
      </w:pPr>
      <w:r>
        <w:rPr>
          <w:rFonts w:asciiTheme="minorHAnsi" w:hAnsiTheme="minorHAnsi" w:cstheme="minorHAnsi"/>
          <w:sz w:val="24"/>
          <w:szCs w:val="24"/>
          <w:lang w:val="es-CL"/>
        </w:rPr>
        <w:lastRenderedPageBreak/>
        <w:tab/>
      </w:r>
      <w:r w:rsidR="00987972">
        <w:rPr>
          <w:rFonts w:asciiTheme="minorHAnsi" w:hAnsiTheme="minorHAnsi" w:cstheme="minorHAnsi"/>
          <w:sz w:val="24"/>
          <w:szCs w:val="24"/>
          <w:lang w:val="es-CL"/>
        </w:rPr>
        <w:t>S</w:t>
      </w:r>
      <w:r w:rsidRPr="007E44CA">
        <w:rPr>
          <w:rFonts w:asciiTheme="minorHAnsi" w:hAnsiTheme="minorHAnsi" w:cstheme="minorHAnsi"/>
          <w:sz w:val="24"/>
          <w:szCs w:val="24"/>
          <w:lang w:val="es-CL"/>
        </w:rPr>
        <w:t xml:space="preserve">i bien la Nueva Política Habitacional promueve un crecimiento </w:t>
      </w:r>
      <w:r w:rsidRPr="000B23FE">
        <w:rPr>
          <w:rFonts w:asciiTheme="minorHAnsi" w:hAnsiTheme="minorHAnsi" w:cstheme="minorHAnsi"/>
          <w:i/>
          <w:sz w:val="24"/>
          <w:szCs w:val="24"/>
          <w:lang w:val="es-CL"/>
        </w:rPr>
        <w:t>“hacia adentro”</w:t>
      </w:r>
      <w:r w:rsidRPr="007E44CA">
        <w:rPr>
          <w:rFonts w:asciiTheme="minorHAnsi" w:hAnsiTheme="minorHAnsi" w:cstheme="minorHAnsi"/>
          <w:sz w:val="24"/>
          <w:szCs w:val="24"/>
          <w:lang w:val="es-CL"/>
        </w:rPr>
        <w:t>, las leyes del mercad</w:t>
      </w:r>
      <w:r w:rsidR="00987972">
        <w:rPr>
          <w:rFonts w:asciiTheme="minorHAnsi" w:hAnsiTheme="minorHAnsi" w:cstheme="minorHAnsi"/>
          <w:sz w:val="24"/>
          <w:szCs w:val="24"/>
          <w:lang w:val="es-CL"/>
        </w:rPr>
        <w:t xml:space="preserve">o lo han forzado </w:t>
      </w:r>
      <w:r w:rsidR="00987972" w:rsidRPr="000B23FE">
        <w:rPr>
          <w:rFonts w:asciiTheme="minorHAnsi" w:hAnsiTheme="minorHAnsi" w:cstheme="minorHAnsi"/>
          <w:i/>
          <w:sz w:val="24"/>
          <w:szCs w:val="24"/>
          <w:lang w:val="es-CL"/>
        </w:rPr>
        <w:t>“hacia afuera”</w:t>
      </w:r>
      <w:r w:rsidR="00987972">
        <w:rPr>
          <w:rFonts w:asciiTheme="minorHAnsi" w:hAnsiTheme="minorHAnsi" w:cstheme="minorHAnsi"/>
          <w:sz w:val="24"/>
          <w:szCs w:val="24"/>
          <w:lang w:val="es-CL"/>
        </w:rPr>
        <w:t xml:space="preserve">. </w:t>
      </w:r>
      <w:r w:rsidR="000B23FE">
        <w:rPr>
          <w:rFonts w:asciiTheme="minorHAnsi" w:hAnsiTheme="minorHAnsi" w:cstheme="minorHAnsi"/>
          <w:sz w:val="24"/>
          <w:szCs w:val="24"/>
          <w:lang w:val="es-CL"/>
        </w:rPr>
        <w:t xml:space="preserve">  </w:t>
      </w:r>
      <w:r w:rsidR="00987972">
        <w:rPr>
          <w:rFonts w:asciiTheme="minorHAnsi" w:hAnsiTheme="minorHAnsi" w:cstheme="minorHAnsi"/>
          <w:sz w:val="24"/>
          <w:szCs w:val="24"/>
          <w:lang w:val="es-CL"/>
        </w:rPr>
        <w:t>P</w:t>
      </w:r>
      <w:r w:rsidRPr="007E44CA">
        <w:rPr>
          <w:rFonts w:asciiTheme="minorHAnsi" w:hAnsiTheme="minorHAnsi" w:cstheme="minorHAnsi"/>
          <w:sz w:val="24"/>
          <w:szCs w:val="24"/>
          <w:lang w:val="es-CL"/>
        </w:rPr>
        <w:t>ara enfrentar es</w:t>
      </w:r>
      <w:r w:rsidR="00330C8A">
        <w:rPr>
          <w:rFonts w:asciiTheme="minorHAnsi" w:hAnsiTheme="minorHAnsi" w:cstheme="minorHAnsi"/>
          <w:sz w:val="24"/>
          <w:szCs w:val="24"/>
          <w:lang w:val="es-CL"/>
        </w:rPr>
        <w:t>t</w:t>
      </w:r>
      <w:r w:rsidRPr="007E44CA">
        <w:rPr>
          <w:rFonts w:asciiTheme="minorHAnsi" w:hAnsiTheme="minorHAnsi" w:cstheme="minorHAnsi"/>
          <w:sz w:val="24"/>
          <w:szCs w:val="24"/>
          <w:lang w:val="es-CL"/>
        </w:rPr>
        <w:t xml:space="preserve">as discrepancias entre teoría y práctica, el </w:t>
      </w:r>
      <w:r w:rsidRPr="004F3D77">
        <w:rPr>
          <w:rFonts w:asciiTheme="minorHAnsi" w:hAnsiTheme="minorHAnsi" w:cstheme="minorHAnsi"/>
          <w:sz w:val="24"/>
          <w:szCs w:val="24"/>
          <w:lang w:val="es-CL"/>
        </w:rPr>
        <w:t>Estado</w:t>
      </w:r>
      <w:r w:rsidR="00330C8A" w:rsidRPr="004F3D77">
        <w:rPr>
          <w:rFonts w:asciiTheme="minorHAnsi" w:hAnsiTheme="minorHAnsi" w:cstheme="minorHAnsi"/>
          <w:sz w:val="24"/>
          <w:szCs w:val="24"/>
          <w:lang w:val="es-CL"/>
        </w:rPr>
        <w:t>, sobre todo a nivel local,</w:t>
      </w:r>
      <w:r w:rsidRPr="004F3D77">
        <w:rPr>
          <w:rFonts w:asciiTheme="minorHAnsi" w:hAnsiTheme="minorHAnsi" w:cstheme="minorHAnsi"/>
          <w:sz w:val="24"/>
          <w:szCs w:val="24"/>
          <w:lang w:val="es-CL"/>
        </w:rPr>
        <w:t xml:space="preserve"> </w:t>
      </w:r>
      <w:r w:rsidR="00987972" w:rsidRPr="004F3D77">
        <w:rPr>
          <w:rFonts w:asciiTheme="minorHAnsi" w:hAnsiTheme="minorHAnsi" w:cstheme="minorHAnsi"/>
          <w:sz w:val="24"/>
          <w:szCs w:val="24"/>
          <w:lang w:val="es-CL"/>
        </w:rPr>
        <w:t>juega</w:t>
      </w:r>
      <w:r w:rsidRPr="004F3D77">
        <w:rPr>
          <w:rFonts w:asciiTheme="minorHAnsi" w:hAnsiTheme="minorHAnsi" w:cstheme="minorHAnsi"/>
          <w:sz w:val="24"/>
          <w:szCs w:val="24"/>
          <w:lang w:val="es-CL"/>
        </w:rPr>
        <w:t xml:space="preserve"> un rol fundamental</w:t>
      </w:r>
      <w:r w:rsidR="00330C8A" w:rsidRPr="004F3D77">
        <w:rPr>
          <w:rFonts w:asciiTheme="minorHAnsi" w:hAnsiTheme="minorHAnsi" w:cstheme="minorHAnsi"/>
          <w:sz w:val="24"/>
          <w:szCs w:val="24"/>
          <w:lang w:val="es-CL"/>
        </w:rPr>
        <w:t xml:space="preserve">. </w:t>
      </w:r>
      <w:r w:rsidR="000B23FE">
        <w:rPr>
          <w:rFonts w:asciiTheme="minorHAnsi" w:hAnsiTheme="minorHAnsi" w:cstheme="minorHAnsi"/>
          <w:sz w:val="24"/>
          <w:szCs w:val="24"/>
          <w:lang w:val="es-CL"/>
        </w:rPr>
        <w:t xml:space="preserve">  </w:t>
      </w:r>
      <w:r w:rsidR="00330C8A" w:rsidRPr="004F3D77">
        <w:rPr>
          <w:rFonts w:asciiTheme="minorHAnsi" w:hAnsiTheme="minorHAnsi" w:cstheme="minorHAnsi"/>
          <w:sz w:val="24"/>
          <w:szCs w:val="24"/>
          <w:lang w:val="es-CL"/>
        </w:rPr>
        <w:t>Desde sus capacidades y facultades, puede actuar como agente promotor y facilitador, de manera de permitir que los objetivos de la Política Habitacional efectivamente se cumplan, dando lugar a proyectos integrados social y territorialmente.</w:t>
      </w:r>
      <w:r w:rsidRPr="004F3D77">
        <w:rPr>
          <w:rFonts w:asciiTheme="minorHAnsi" w:hAnsiTheme="minorHAnsi" w:cstheme="minorHAnsi"/>
          <w:sz w:val="24"/>
          <w:szCs w:val="24"/>
          <w:lang w:val="es-CL"/>
        </w:rPr>
        <w:t xml:space="preserve"> </w:t>
      </w:r>
      <w:r w:rsidR="000B23FE">
        <w:rPr>
          <w:rFonts w:asciiTheme="minorHAnsi" w:hAnsiTheme="minorHAnsi" w:cstheme="minorHAnsi"/>
          <w:sz w:val="24"/>
          <w:szCs w:val="24"/>
          <w:lang w:val="es-CL"/>
        </w:rPr>
        <w:t xml:space="preserve">  </w:t>
      </w:r>
      <w:r w:rsidR="00330C8A" w:rsidRPr="004F3D77">
        <w:rPr>
          <w:rFonts w:asciiTheme="minorHAnsi" w:hAnsiTheme="minorHAnsi" w:cstheme="minorHAnsi"/>
          <w:sz w:val="24"/>
          <w:szCs w:val="24"/>
          <w:lang w:val="es-CL"/>
        </w:rPr>
        <w:t>En tal sentido</w:t>
      </w:r>
      <w:r w:rsidRPr="004F3D77">
        <w:rPr>
          <w:rFonts w:asciiTheme="minorHAnsi" w:hAnsiTheme="minorHAnsi" w:cstheme="minorHAnsi"/>
          <w:sz w:val="24"/>
          <w:szCs w:val="24"/>
          <w:lang w:val="es-CL"/>
        </w:rPr>
        <w:t>,</w:t>
      </w:r>
      <w:r w:rsidRPr="007E44CA">
        <w:rPr>
          <w:rFonts w:asciiTheme="minorHAnsi" w:hAnsiTheme="minorHAnsi" w:cstheme="minorHAnsi"/>
          <w:sz w:val="24"/>
          <w:szCs w:val="24"/>
          <w:lang w:val="es-CL"/>
        </w:rPr>
        <w:t xml:space="preserve"> la voluntad </w:t>
      </w:r>
      <w:r>
        <w:rPr>
          <w:rFonts w:asciiTheme="minorHAnsi" w:hAnsiTheme="minorHAnsi" w:cstheme="minorHAnsi"/>
          <w:sz w:val="24"/>
          <w:szCs w:val="24"/>
          <w:lang w:val="es-CL"/>
        </w:rPr>
        <w:t>de la</w:t>
      </w:r>
      <w:r w:rsidRPr="007E44CA">
        <w:rPr>
          <w:rFonts w:asciiTheme="minorHAnsi" w:hAnsiTheme="minorHAnsi" w:cstheme="minorHAnsi"/>
          <w:sz w:val="24"/>
          <w:szCs w:val="24"/>
          <w:lang w:val="es-CL"/>
        </w:rPr>
        <w:t xml:space="preserve"> Municipalidad </w:t>
      </w:r>
      <w:r>
        <w:rPr>
          <w:rFonts w:asciiTheme="minorHAnsi" w:hAnsiTheme="minorHAnsi" w:cstheme="minorHAnsi"/>
          <w:sz w:val="24"/>
          <w:szCs w:val="24"/>
          <w:lang w:val="es-CL"/>
        </w:rPr>
        <w:t xml:space="preserve">de San Miguel de facilitar las condiciones urbanísticas para que las familias de menores recursos de la comuna no deban emigrar a la periferia metropolitana en busca de una solución habitacional, </w:t>
      </w:r>
      <w:r w:rsidRPr="007E44CA">
        <w:rPr>
          <w:rFonts w:asciiTheme="minorHAnsi" w:hAnsiTheme="minorHAnsi" w:cstheme="minorHAnsi"/>
          <w:sz w:val="24"/>
          <w:szCs w:val="24"/>
          <w:lang w:val="es-CL"/>
        </w:rPr>
        <w:t xml:space="preserve">constituye un lineamiento </w:t>
      </w:r>
      <w:r>
        <w:rPr>
          <w:rFonts w:asciiTheme="minorHAnsi" w:hAnsiTheme="minorHAnsi" w:cstheme="minorHAnsi"/>
          <w:sz w:val="24"/>
          <w:szCs w:val="24"/>
          <w:lang w:val="es-CL"/>
        </w:rPr>
        <w:t xml:space="preserve">valioso y en correcta concordancia con los objetivos de </w:t>
      </w:r>
      <w:r w:rsidRPr="000B23FE">
        <w:rPr>
          <w:rFonts w:asciiTheme="minorHAnsi" w:hAnsiTheme="minorHAnsi" w:cstheme="minorHAnsi"/>
          <w:i/>
          <w:sz w:val="24"/>
          <w:szCs w:val="24"/>
          <w:lang w:val="es-CL"/>
        </w:rPr>
        <w:t>“crecer hacia dentro”</w:t>
      </w:r>
      <w:r>
        <w:rPr>
          <w:rFonts w:asciiTheme="minorHAnsi" w:hAnsiTheme="minorHAnsi" w:cstheme="minorHAnsi"/>
          <w:sz w:val="24"/>
          <w:szCs w:val="24"/>
          <w:lang w:val="es-CL"/>
        </w:rPr>
        <w:t xml:space="preserve"> y asegurar a los grupos más vulnerables de la sociedad una adecuada dotación y acceso a los equipamientos y servicios que aporta la ciudad consolidada.</w:t>
      </w:r>
    </w:p>
    <w:p w:rsidR="007023E0" w:rsidRDefault="007023E0" w:rsidP="00605FA4">
      <w:pPr>
        <w:pStyle w:val="Ttulo2"/>
      </w:pPr>
      <w:r>
        <w:t>1.3.- Antecedentes de la Comuna y el Distrito</w:t>
      </w:r>
    </w:p>
    <w:p w:rsidR="007023E0" w:rsidRPr="007023E0" w:rsidRDefault="007023E0" w:rsidP="007023E0"/>
    <w:p w:rsidR="007023E0" w:rsidRPr="005323E2" w:rsidRDefault="007023E0" w:rsidP="007023E0">
      <w:pPr>
        <w:pStyle w:val="Textodenotaalfinal"/>
        <w:jc w:val="both"/>
        <w:rPr>
          <w:rFonts w:asciiTheme="minorHAnsi" w:hAnsiTheme="minorHAnsi" w:cstheme="minorHAnsi"/>
          <w:b/>
          <w:szCs w:val="24"/>
          <w:u w:val="single"/>
        </w:rPr>
      </w:pPr>
      <w:r w:rsidRPr="005323E2">
        <w:rPr>
          <w:rFonts w:asciiTheme="minorHAnsi" w:hAnsiTheme="minorHAnsi" w:cstheme="minorHAnsi"/>
          <w:b/>
          <w:szCs w:val="24"/>
          <w:u w:val="single"/>
        </w:rPr>
        <w:t>Decrecimiento de la población en la comuna</w:t>
      </w:r>
    </w:p>
    <w:p w:rsidR="007023E0" w:rsidRPr="007E44CA" w:rsidRDefault="007023E0" w:rsidP="007023E0">
      <w:pPr>
        <w:pStyle w:val="Textodenotaalfinal"/>
        <w:jc w:val="both"/>
        <w:rPr>
          <w:rFonts w:asciiTheme="minorHAnsi" w:hAnsiTheme="minorHAnsi" w:cstheme="minorHAnsi"/>
          <w:szCs w:val="24"/>
        </w:rPr>
      </w:pPr>
    </w:p>
    <w:p w:rsidR="007023E0" w:rsidRDefault="007023E0" w:rsidP="007023E0">
      <w:pPr>
        <w:pStyle w:val="Textodenotaalfinal"/>
        <w:ind w:firstLine="709"/>
        <w:jc w:val="both"/>
        <w:rPr>
          <w:rFonts w:asciiTheme="minorHAnsi" w:hAnsiTheme="minorHAnsi" w:cstheme="minorHAnsi"/>
          <w:szCs w:val="24"/>
        </w:rPr>
      </w:pPr>
      <w:r w:rsidRPr="007E44CA">
        <w:rPr>
          <w:rFonts w:asciiTheme="minorHAnsi" w:hAnsiTheme="minorHAnsi" w:cstheme="minorHAnsi"/>
          <w:szCs w:val="24"/>
        </w:rPr>
        <w:t xml:space="preserve">De acuerdo a cifras de población del censo 1992/2002, San Miguel y </w:t>
      </w:r>
      <w:r w:rsidR="000B23FE">
        <w:rPr>
          <w:rFonts w:asciiTheme="minorHAnsi" w:hAnsiTheme="minorHAnsi" w:cstheme="minorHAnsi"/>
          <w:szCs w:val="24"/>
        </w:rPr>
        <w:t>la</w:t>
      </w:r>
      <w:r w:rsidRPr="007E44CA">
        <w:rPr>
          <w:rFonts w:asciiTheme="minorHAnsi" w:hAnsiTheme="minorHAnsi" w:cstheme="minorHAnsi"/>
          <w:szCs w:val="24"/>
        </w:rPr>
        <w:t xml:space="preserve">s comunas vecinas han experimentado una variación intercensal negativa en oposición a la tendencia de crecimiento poblacional de la Región Metropolitana, </w:t>
      </w:r>
      <w:r w:rsidR="000B23FE">
        <w:rPr>
          <w:rFonts w:asciiTheme="minorHAnsi" w:hAnsiTheme="minorHAnsi" w:cstheme="minorHAnsi"/>
          <w:szCs w:val="24"/>
        </w:rPr>
        <w:t>producto</w:t>
      </w:r>
      <w:r w:rsidR="000B23FE" w:rsidRPr="007E44CA">
        <w:rPr>
          <w:rFonts w:asciiTheme="minorHAnsi" w:hAnsiTheme="minorHAnsi" w:cstheme="minorHAnsi"/>
          <w:szCs w:val="24"/>
        </w:rPr>
        <w:t xml:space="preserve"> </w:t>
      </w:r>
      <w:r w:rsidR="000B23FE">
        <w:rPr>
          <w:rFonts w:asciiTheme="minorHAnsi" w:hAnsiTheme="minorHAnsi" w:cstheme="minorHAnsi"/>
          <w:szCs w:val="24"/>
        </w:rPr>
        <w:t>de</w:t>
      </w:r>
      <w:r w:rsidRPr="007E44CA">
        <w:rPr>
          <w:rFonts w:asciiTheme="minorHAnsi" w:hAnsiTheme="minorHAnsi" w:cstheme="minorHAnsi"/>
          <w:szCs w:val="24"/>
        </w:rPr>
        <w:t xml:space="preserve"> la preferencia de desarrollo residencial periférico en desmedro de áreas céntricas</w:t>
      </w:r>
      <w:r w:rsidR="00987972">
        <w:rPr>
          <w:rFonts w:asciiTheme="minorHAnsi" w:hAnsiTheme="minorHAnsi" w:cstheme="minorHAnsi"/>
          <w:szCs w:val="24"/>
        </w:rPr>
        <w:t xml:space="preserve"> </w:t>
      </w:r>
      <w:r w:rsidR="00987972" w:rsidRPr="000B23FE">
        <w:rPr>
          <w:rFonts w:asciiTheme="minorHAnsi" w:hAnsiTheme="minorHAnsi" w:cstheme="minorHAnsi"/>
          <w:i/>
          <w:szCs w:val="24"/>
        </w:rPr>
        <w:t>(ver figura 2)</w:t>
      </w:r>
      <w:r w:rsidRPr="007E44CA">
        <w:rPr>
          <w:rFonts w:asciiTheme="minorHAnsi" w:hAnsiTheme="minorHAnsi" w:cstheme="minorHAnsi"/>
          <w:szCs w:val="24"/>
        </w:rPr>
        <w:t xml:space="preserve">. </w:t>
      </w:r>
      <w:r w:rsidR="000B23FE">
        <w:rPr>
          <w:rFonts w:asciiTheme="minorHAnsi" w:hAnsiTheme="minorHAnsi" w:cstheme="minorHAnsi"/>
          <w:szCs w:val="24"/>
        </w:rPr>
        <w:t xml:space="preserve">  </w:t>
      </w:r>
      <w:r w:rsidRPr="007E44CA">
        <w:rPr>
          <w:rFonts w:asciiTheme="minorHAnsi" w:hAnsiTheme="minorHAnsi" w:cstheme="minorHAnsi"/>
          <w:szCs w:val="24"/>
        </w:rPr>
        <w:t xml:space="preserve">Sin </w:t>
      </w:r>
      <w:r w:rsidRPr="004F3D77">
        <w:rPr>
          <w:rFonts w:asciiTheme="minorHAnsi" w:hAnsiTheme="minorHAnsi" w:cstheme="minorHAnsi"/>
          <w:szCs w:val="24"/>
        </w:rPr>
        <w:t>embargo, en ese contexto</w:t>
      </w:r>
      <w:r w:rsidR="008E77DE" w:rsidRPr="004F3D77">
        <w:rPr>
          <w:rFonts w:asciiTheme="minorHAnsi" w:hAnsiTheme="minorHAnsi" w:cstheme="minorHAnsi"/>
          <w:szCs w:val="24"/>
        </w:rPr>
        <w:t>,</w:t>
      </w:r>
      <w:r w:rsidRPr="004F3D77">
        <w:rPr>
          <w:rFonts w:asciiTheme="minorHAnsi" w:hAnsiTheme="minorHAnsi" w:cstheme="minorHAnsi"/>
          <w:szCs w:val="24"/>
        </w:rPr>
        <w:t xml:space="preserve"> San</w:t>
      </w:r>
      <w:r w:rsidRPr="007E44CA">
        <w:rPr>
          <w:rFonts w:asciiTheme="minorHAnsi" w:hAnsiTheme="minorHAnsi" w:cstheme="minorHAnsi"/>
          <w:szCs w:val="24"/>
        </w:rPr>
        <w:t xml:space="preserve"> Miguel presenta la menor variación en comparación con el resto de las comunas, lo que puede estar vinculado al desarrollo inmobiliario residencial de edificaciones en altura en el sector de El Llano y a la relevante actividad productiva </w:t>
      </w:r>
      <w:r w:rsidRPr="004F3D77">
        <w:rPr>
          <w:rFonts w:asciiTheme="minorHAnsi" w:hAnsiTheme="minorHAnsi" w:cstheme="minorHAnsi"/>
          <w:szCs w:val="24"/>
        </w:rPr>
        <w:t xml:space="preserve">comunal. </w:t>
      </w:r>
      <w:r w:rsidR="000B23FE">
        <w:rPr>
          <w:rFonts w:asciiTheme="minorHAnsi" w:hAnsiTheme="minorHAnsi" w:cstheme="minorHAnsi"/>
          <w:szCs w:val="24"/>
        </w:rPr>
        <w:t xml:space="preserve">  </w:t>
      </w:r>
      <w:r w:rsidR="008E77DE" w:rsidRPr="004F3D77">
        <w:rPr>
          <w:rFonts w:asciiTheme="minorHAnsi" w:hAnsiTheme="minorHAnsi" w:cstheme="minorHAnsi"/>
          <w:szCs w:val="24"/>
        </w:rPr>
        <w:t xml:space="preserve">San Miguel </w:t>
      </w:r>
      <w:r w:rsidR="004F3D77">
        <w:rPr>
          <w:rFonts w:asciiTheme="minorHAnsi" w:hAnsiTheme="minorHAnsi" w:cstheme="minorHAnsi"/>
          <w:szCs w:val="24"/>
        </w:rPr>
        <w:t>presenta</w:t>
      </w:r>
      <w:r w:rsidR="004F3D77" w:rsidRPr="004F3D77">
        <w:rPr>
          <w:rFonts w:asciiTheme="minorHAnsi" w:hAnsiTheme="minorHAnsi" w:cstheme="minorHAnsi"/>
          <w:szCs w:val="24"/>
        </w:rPr>
        <w:t xml:space="preserve"> cierta resistencia</w:t>
      </w:r>
      <w:r w:rsidR="008E77DE" w:rsidRPr="004F3D77">
        <w:rPr>
          <w:rFonts w:asciiTheme="minorHAnsi" w:hAnsiTheme="minorHAnsi" w:cstheme="minorHAnsi"/>
          <w:szCs w:val="24"/>
        </w:rPr>
        <w:t xml:space="preserve"> a una tendencia que se ha generalizado en el área central de la ciudad de Santiago.</w:t>
      </w:r>
    </w:p>
    <w:p w:rsidR="00987972" w:rsidRDefault="00987972" w:rsidP="007023E0">
      <w:pPr>
        <w:pStyle w:val="Textodenotaalfinal"/>
        <w:ind w:firstLine="709"/>
        <w:jc w:val="both"/>
        <w:rPr>
          <w:rFonts w:asciiTheme="minorHAnsi" w:hAnsiTheme="minorHAnsi" w:cstheme="minorHAnsi"/>
          <w:szCs w:val="24"/>
        </w:rPr>
      </w:pPr>
    </w:p>
    <w:p w:rsidR="007023E0" w:rsidRPr="00ED6E67" w:rsidRDefault="007023E0" w:rsidP="007023E0">
      <w:pPr>
        <w:pStyle w:val="Textodenotaalfinal"/>
        <w:ind w:firstLine="567"/>
        <w:jc w:val="both"/>
        <w:rPr>
          <w:rFonts w:asciiTheme="minorHAnsi" w:hAnsiTheme="minorHAnsi" w:cstheme="minorHAnsi"/>
          <w:b/>
          <w:sz w:val="20"/>
        </w:rPr>
      </w:pPr>
      <w:r w:rsidRPr="00ED6E67">
        <w:rPr>
          <w:rFonts w:asciiTheme="minorHAnsi" w:hAnsiTheme="minorHAnsi" w:cstheme="minorHAnsi"/>
          <w:b/>
          <w:sz w:val="20"/>
        </w:rPr>
        <w:t xml:space="preserve">Figura </w:t>
      </w:r>
      <w:r w:rsidR="00987972">
        <w:rPr>
          <w:rFonts w:asciiTheme="minorHAnsi" w:hAnsiTheme="minorHAnsi" w:cstheme="minorHAnsi"/>
          <w:b/>
          <w:sz w:val="20"/>
        </w:rPr>
        <w:t>2</w:t>
      </w:r>
      <w:r w:rsidRPr="00ED6E67">
        <w:rPr>
          <w:rFonts w:asciiTheme="minorHAnsi" w:hAnsiTheme="minorHAnsi" w:cstheme="minorHAnsi"/>
          <w:b/>
          <w:sz w:val="20"/>
        </w:rPr>
        <w:t>: Variación Intercensal de la población 1992-2002</w:t>
      </w:r>
    </w:p>
    <w:tbl>
      <w:tblPr>
        <w:tblStyle w:val="Tablaconcuadrcula"/>
        <w:tblW w:w="0" w:type="auto"/>
        <w:tblInd w:w="108" w:type="dxa"/>
        <w:tblLayout w:type="fixed"/>
        <w:tblLook w:val="04A0"/>
      </w:tblPr>
      <w:tblGrid>
        <w:gridCol w:w="1134"/>
        <w:gridCol w:w="1276"/>
        <w:gridCol w:w="1134"/>
        <w:gridCol w:w="1134"/>
        <w:gridCol w:w="1045"/>
        <w:gridCol w:w="656"/>
        <w:gridCol w:w="1276"/>
        <w:gridCol w:w="1293"/>
      </w:tblGrid>
      <w:tr w:rsidR="000B23FE" w:rsidRPr="007E44CA" w:rsidTr="00A87EFB">
        <w:tc>
          <w:tcPr>
            <w:tcW w:w="1134" w:type="dxa"/>
          </w:tcPr>
          <w:p w:rsidR="007023E0" w:rsidRPr="007E44CA" w:rsidRDefault="007023E0" w:rsidP="00DF7907">
            <w:pPr>
              <w:pStyle w:val="Textodenotaalfinal"/>
              <w:jc w:val="both"/>
              <w:rPr>
                <w:rFonts w:asciiTheme="minorHAnsi" w:hAnsiTheme="minorHAnsi" w:cstheme="minorHAnsi"/>
                <w:sz w:val="20"/>
              </w:rPr>
            </w:pPr>
          </w:p>
        </w:tc>
        <w:tc>
          <w:tcPr>
            <w:tcW w:w="1276" w:type="dxa"/>
            <w:shd w:val="clear" w:color="auto" w:fill="8DB3E2" w:themeFill="text2" w:themeFillTint="66"/>
          </w:tcPr>
          <w:p w:rsidR="007023E0" w:rsidRPr="00A87EFB" w:rsidRDefault="007023E0" w:rsidP="00DF7907">
            <w:pPr>
              <w:pStyle w:val="Textodenotaalfinal"/>
              <w:jc w:val="both"/>
              <w:rPr>
                <w:rFonts w:asciiTheme="minorHAnsi" w:hAnsiTheme="minorHAnsi" w:cstheme="minorHAnsi"/>
                <w:b/>
                <w:sz w:val="20"/>
              </w:rPr>
            </w:pPr>
            <w:r w:rsidRPr="00A87EFB">
              <w:rPr>
                <w:rFonts w:asciiTheme="minorHAnsi" w:hAnsiTheme="minorHAnsi" w:cstheme="minorHAnsi"/>
                <w:b/>
                <w:sz w:val="20"/>
              </w:rPr>
              <w:t>San Miguel</w:t>
            </w:r>
          </w:p>
        </w:tc>
        <w:tc>
          <w:tcPr>
            <w:tcW w:w="1134" w:type="dxa"/>
          </w:tcPr>
          <w:p w:rsidR="007023E0" w:rsidRPr="007E44CA" w:rsidRDefault="007023E0" w:rsidP="00DF7907">
            <w:pPr>
              <w:pStyle w:val="Textodenotaalfinal"/>
              <w:jc w:val="both"/>
              <w:rPr>
                <w:rFonts w:asciiTheme="minorHAnsi" w:hAnsiTheme="minorHAnsi" w:cstheme="minorHAnsi"/>
                <w:sz w:val="20"/>
              </w:rPr>
            </w:pPr>
            <w:r w:rsidRPr="007E44CA">
              <w:rPr>
                <w:rFonts w:asciiTheme="minorHAnsi" w:hAnsiTheme="minorHAnsi" w:cstheme="minorHAnsi"/>
                <w:sz w:val="20"/>
              </w:rPr>
              <w:t>La Cisterna</w:t>
            </w:r>
          </w:p>
        </w:tc>
        <w:tc>
          <w:tcPr>
            <w:tcW w:w="1134" w:type="dxa"/>
          </w:tcPr>
          <w:p w:rsidR="007023E0" w:rsidRPr="007E44CA" w:rsidRDefault="007023E0" w:rsidP="00DF7907">
            <w:pPr>
              <w:pStyle w:val="Textodenotaalfinal"/>
              <w:jc w:val="both"/>
              <w:rPr>
                <w:rFonts w:asciiTheme="minorHAnsi" w:hAnsiTheme="minorHAnsi" w:cstheme="minorHAnsi"/>
                <w:sz w:val="20"/>
              </w:rPr>
            </w:pPr>
            <w:r w:rsidRPr="007E44CA">
              <w:rPr>
                <w:rFonts w:asciiTheme="minorHAnsi" w:hAnsiTheme="minorHAnsi" w:cstheme="minorHAnsi"/>
                <w:sz w:val="20"/>
              </w:rPr>
              <w:t>San Ramón</w:t>
            </w:r>
          </w:p>
        </w:tc>
        <w:tc>
          <w:tcPr>
            <w:tcW w:w="1045" w:type="dxa"/>
          </w:tcPr>
          <w:p w:rsidR="007023E0" w:rsidRPr="007E44CA" w:rsidRDefault="007023E0" w:rsidP="00DF7907">
            <w:pPr>
              <w:pStyle w:val="Textodenotaalfinal"/>
              <w:jc w:val="both"/>
              <w:rPr>
                <w:rFonts w:asciiTheme="minorHAnsi" w:hAnsiTheme="minorHAnsi" w:cstheme="minorHAnsi"/>
                <w:sz w:val="20"/>
              </w:rPr>
            </w:pPr>
            <w:r w:rsidRPr="007E44CA">
              <w:rPr>
                <w:rFonts w:asciiTheme="minorHAnsi" w:hAnsiTheme="minorHAnsi" w:cstheme="minorHAnsi"/>
                <w:sz w:val="20"/>
              </w:rPr>
              <w:t>Santiago</w:t>
            </w:r>
          </w:p>
        </w:tc>
        <w:tc>
          <w:tcPr>
            <w:tcW w:w="656" w:type="dxa"/>
          </w:tcPr>
          <w:p w:rsidR="007023E0" w:rsidRPr="007E44CA" w:rsidRDefault="007023E0" w:rsidP="00DF7907">
            <w:pPr>
              <w:pStyle w:val="Textodenotaalfinal"/>
              <w:jc w:val="both"/>
              <w:rPr>
                <w:rFonts w:asciiTheme="minorHAnsi" w:hAnsiTheme="minorHAnsi" w:cstheme="minorHAnsi"/>
                <w:sz w:val="20"/>
              </w:rPr>
            </w:pPr>
            <w:r w:rsidRPr="007E44CA">
              <w:rPr>
                <w:rFonts w:asciiTheme="minorHAnsi" w:hAnsiTheme="minorHAnsi" w:cstheme="minorHAnsi"/>
                <w:sz w:val="20"/>
              </w:rPr>
              <w:t>PAC</w:t>
            </w:r>
          </w:p>
        </w:tc>
        <w:tc>
          <w:tcPr>
            <w:tcW w:w="1276" w:type="dxa"/>
          </w:tcPr>
          <w:p w:rsidR="007023E0" w:rsidRPr="007E44CA" w:rsidRDefault="007023E0" w:rsidP="00DF7907">
            <w:pPr>
              <w:pStyle w:val="Textodenotaalfinal"/>
              <w:jc w:val="both"/>
              <w:rPr>
                <w:rFonts w:asciiTheme="minorHAnsi" w:hAnsiTheme="minorHAnsi" w:cstheme="minorHAnsi"/>
                <w:sz w:val="20"/>
              </w:rPr>
            </w:pPr>
            <w:r w:rsidRPr="007E44CA">
              <w:rPr>
                <w:rFonts w:asciiTheme="minorHAnsi" w:hAnsiTheme="minorHAnsi" w:cstheme="minorHAnsi"/>
                <w:sz w:val="20"/>
              </w:rPr>
              <w:t>San Joaquín</w:t>
            </w:r>
          </w:p>
        </w:tc>
        <w:tc>
          <w:tcPr>
            <w:tcW w:w="1293" w:type="dxa"/>
          </w:tcPr>
          <w:p w:rsidR="007023E0" w:rsidRPr="007E44CA" w:rsidRDefault="000B23FE" w:rsidP="000B23FE">
            <w:pPr>
              <w:pStyle w:val="Textodenotaalfinal"/>
              <w:jc w:val="both"/>
              <w:rPr>
                <w:rFonts w:asciiTheme="minorHAnsi" w:hAnsiTheme="minorHAnsi" w:cstheme="minorHAnsi"/>
                <w:b/>
                <w:sz w:val="20"/>
              </w:rPr>
            </w:pPr>
            <w:r>
              <w:rPr>
                <w:rFonts w:asciiTheme="minorHAnsi" w:hAnsiTheme="minorHAnsi" w:cstheme="minorHAnsi"/>
                <w:b/>
                <w:sz w:val="20"/>
              </w:rPr>
              <w:t>Reg.</w:t>
            </w:r>
            <w:r w:rsidR="007023E0" w:rsidRPr="007E44CA">
              <w:rPr>
                <w:rFonts w:asciiTheme="minorHAnsi" w:hAnsiTheme="minorHAnsi" w:cstheme="minorHAnsi"/>
                <w:b/>
                <w:sz w:val="20"/>
              </w:rPr>
              <w:t>Metrop.</w:t>
            </w:r>
          </w:p>
        </w:tc>
      </w:tr>
      <w:tr w:rsidR="000B23FE" w:rsidRPr="007E44CA" w:rsidTr="00A87EFB">
        <w:tc>
          <w:tcPr>
            <w:tcW w:w="1134" w:type="dxa"/>
          </w:tcPr>
          <w:p w:rsidR="007023E0" w:rsidRPr="007E44CA" w:rsidRDefault="007023E0" w:rsidP="00DF7907">
            <w:pPr>
              <w:pStyle w:val="Textodenotaalfinal"/>
              <w:jc w:val="both"/>
              <w:rPr>
                <w:rFonts w:asciiTheme="minorHAnsi" w:hAnsiTheme="minorHAnsi" w:cstheme="minorHAnsi"/>
                <w:sz w:val="20"/>
              </w:rPr>
            </w:pPr>
            <w:r w:rsidRPr="007E44CA">
              <w:rPr>
                <w:rFonts w:asciiTheme="minorHAnsi" w:hAnsiTheme="minorHAnsi" w:cstheme="minorHAnsi"/>
                <w:sz w:val="20"/>
              </w:rPr>
              <w:t>Variación Intercensal</w:t>
            </w:r>
          </w:p>
        </w:tc>
        <w:tc>
          <w:tcPr>
            <w:tcW w:w="1276" w:type="dxa"/>
            <w:shd w:val="clear" w:color="auto" w:fill="C6D9F1" w:themeFill="text2" w:themeFillTint="33"/>
            <w:vAlign w:val="center"/>
          </w:tcPr>
          <w:p w:rsidR="007023E0" w:rsidRPr="00A87EFB" w:rsidRDefault="007023E0" w:rsidP="000B23FE">
            <w:pPr>
              <w:pStyle w:val="Textodenotaalfinal"/>
              <w:rPr>
                <w:rFonts w:asciiTheme="minorHAnsi" w:hAnsiTheme="minorHAnsi" w:cstheme="minorHAnsi"/>
                <w:b/>
                <w:sz w:val="20"/>
              </w:rPr>
            </w:pPr>
            <w:r w:rsidRPr="00A87EFB">
              <w:rPr>
                <w:rFonts w:asciiTheme="minorHAnsi" w:hAnsiTheme="minorHAnsi" w:cstheme="minorHAnsi"/>
                <w:b/>
                <w:sz w:val="20"/>
              </w:rPr>
              <w:t>-4,8</w:t>
            </w:r>
          </w:p>
        </w:tc>
        <w:tc>
          <w:tcPr>
            <w:tcW w:w="1134" w:type="dxa"/>
            <w:vAlign w:val="center"/>
          </w:tcPr>
          <w:p w:rsidR="007023E0" w:rsidRPr="007E44CA" w:rsidRDefault="007023E0" w:rsidP="000B23FE">
            <w:pPr>
              <w:pStyle w:val="Textodenotaalfinal"/>
              <w:rPr>
                <w:rFonts w:asciiTheme="minorHAnsi" w:hAnsiTheme="minorHAnsi" w:cstheme="minorHAnsi"/>
                <w:sz w:val="20"/>
              </w:rPr>
            </w:pPr>
            <w:r w:rsidRPr="007E44CA">
              <w:rPr>
                <w:rFonts w:asciiTheme="minorHAnsi" w:hAnsiTheme="minorHAnsi" w:cstheme="minorHAnsi"/>
                <w:sz w:val="20"/>
              </w:rPr>
              <w:t>-10,1</w:t>
            </w:r>
          </w:p>
        </w:tc>
        <w:tc>
          <w:tcPr>
            <w:tcW w:w="1134" w:type="dxa"/>
            <w:vAlign w:val="center"/>
          </w:tcPr>
          <w:p w:rsidR="007023E0" w:rsidRPr="007E44CA" w:rsidRDefault="007023E0" w:rsidP="000B23FE">
            <w:pPr>
              <w:pStyle w:val="Textodenotaalfinal"/>
              <w:rPr>
                <w:rFonts w:asciiTheme="minorHAnsi" w:hAnsiTheme="minorHAnsi" w:cstheme="minorHAnsi"/>
                <w:sz w:val="20"/>
              </w:rPr>
            </w:pPr>
            <w:r w:rsidRPr="007E44CA">
              <w:rPr>
                <w:rFonts w:asciiTheme="minorHAnsi" w:hAnsiTheme="minorHAnsi" w:cstheme="minorHAnsi"/>
                <w:sz w:val="20"/>
              </w:rPr>
              <w:t>-5,9</w:t>
            </w:r>
          </w:p>
        </w:tc>
        <w:tc>
          <w:tcPr>
            <w:tcW w:w="1045" w:type="dxa"/>
            <w:vAlign w:val="center"/>
          </w:tcPr>
          <w:p w:rsidR="007023E0" w:rsidRPr="007E44CA" w:rsidRDefault="007023E0" w:rsidP="000B23FE">
            <w:pPr>
              <w:pStyle w:val="Textodenotaalfinal"/>
              <w:rPr>
                <w:rFonts w:asciiTheme="minorHAnsi" w:hAnsiTheme="minorHAnsi" w:cstheme="minorHAnsi"/>
                <w:sz w:val="20"/>
              </w:rPr>
            </w:pPr>
            <w:r w:rsidRPr="007E44CA">
              <w:rPr>
                <w:rFonts w:asciiTheme="minorHAnsi" w:hAnsiTheme="minorHAnsi" w:cstheme="minorHAnsi"/>
                <w:sz w:val="20"/>
              </w:rPr>
              <w:t>-13,1</w:t>
            </w:r>
          </w:p>
        </w:tc>
        <w:tc>
          <w:tcPr>
            <w:tcW w:w="656" w:type="dxa"/>
            <w:vAlign w:val="center"/>
          </w:tcPr>
          <w:p w:rsidR="007023E0" w:rsidRPr="007E44CA" w:rsidRDefault="007023E0" w:rsidP="000B23FE">
            <w:pPr>
              <w:pStyle w:val="Textodenotaalfinal"/>
              <w:rPr>
                <w:rFonts w:asciiTheme="minorHAnsi" w:hAnsiTheme="minorHAnsi" w:cstheme="minorHAnsi"/>
                <w:sz w:val="20"/>
              </w:rPr>
            </w:pPr>
            <w:r w:rsidRPr="007E44CA">
              <w:rPr>
                <w:rFonts w:asciiTheme="minorHAnsi" w:hAnsiTheme="minorHAnsi" w:cstheme="minorHAnsi"/>
                <w:sz w:val="20"/>
              </w:rPr>
              <w:t>-12,2</w:t>
            </w:r>
          </w:p>
        </w:tc>
        <w:tc>
          <w:tcPr>
            <w:tcW w:w="1276" w:type="dxa"/>
            <w:vAlign w:val="center"/>
          </w:tcPr>
          <w:p w:rsidR="007023E0" w:rsidRPr="007E44CA" w:rsidRDefault="007023E0" w:rsidP="000B23FE">
            <w:pPr>
              <w:pStyle w:val="Textodenotaalfinal"/>
              <w:rPr>
                <w:rFonts w:asciiTheme="minorHAnsi" w:hAnsiTheme="minorHAnsi" w:cstheme="minorHAnsi"/>
                <w:sz w:val="20"/>
              </w:rPr>
            </w:pPr>
            <w:r w:rsidRPr="007E44CA">
              <w:rPr>
                <w:rFonts w:asciiTheme="minorHAnsi" w:hAnsiTheme="minorHAnsi" w:cstheme="minorHAnsi"/>
                <w:sz w:val="20"/>
              </w:rPr>
              <w:t>-14,4</w:t>
            </w:r>
          </w:p>
        </w:tc>
        <w:tc>
          <w:tcPr>
            <w:tcW w:w="1293" w:type="dxa"/>
            <w:vAlign w:val="center"/>
          </w:tcPr>
          <w:p w:rsidR="007023E0" w:rsidRPr="007E44CA" w:rsidRDefault="007023E0" w:rsidP="000B23FE">
            <w:pPr>
              <w:pStyle w:val="Textodenotaalfinal"/>
              <w:rPr>
                <w:rFonts w:asciiTheme="minorHAnsi" w:hAnsiTheme="minorHAnsi" w:cstheme="minorHAnsi"/>
                <w:b/>
                <w:sz w:val="20"/>
              </w:rPr>
            </w:pPr>
            <w:r w:rsidRPr="007E44CA">
              <w:rPr>
                <w:rFonts w:asciiTheme="minorHAnsi" w:hAnsiTheme="minorHAnsi" w:cstheme="minorHAnsi"/>
                <w:b/>
                <w:sz w:val="20"/>
              </w:rPr>
              <w:t>15,3</w:t>
            </w:r>
          </w:p>
        </w:tc>
      </w:tr>
    </w:tbl>
    <w:p w:rsidR="007023E0" w:rsidRPr="00ED6E67" w:rsidRDefault="007023E0" w:rsidP="007023E0">
      <w:pPr>
        <w:pStyle w:val="Textodenotaalfinal"/>
        <w:ind w:firstLine="567"/>
        <w:jc w:val="both"/>
        <w:rPr>
          <w:rFonts w:asciiTheme="minorHAnsi" w:hAnsiTheme="minorHAnsi" w:cstheme="minorHAnsi"/>
          <w:i/>
          <w:sz w:val="20"/>
        </w:rPr>
      </w:pPr>
      <w:r w:rsidRPr="00ED6E67">
        <w:rPr>
          <w:rFonts w:asciiTheme="minorHAnsi" w:hAnsiTheme="minorHAnsi" w:cstheme="minorHAnsi"/>
          <w:i/>
          <w:sz w:val="20"/>
        </w:rPr>
        <w:t>Fuente</w:t>
      </w:r>
      <w:r w:rsidR="00C23826" w:rsidRPr="00ED6E67">
        <w:rPr>
          <w:rFonts w:asciiTheme="minorHAnsi" w:hAnsiTheme="minorHAnsi" w:cstheme="minorHAnsi"/>
          <w:i/>
          <w:sz w:val="20"/>
        </w:rPr>
        <w:t>: Elaboración</w:t>
      </w:r>
      <w:r w:rsidRPr="00ED6E67">
        <w:rPr>
          <w:rFonts w:asciiTheme="minorHAnsi" w:hAnsiTheme="minorHAnsi" w:cstheme="minorHAnsi"/>
          <w:i/>
          <w:sz w:val="20"/>
        </w:rPr>
        <w:t xml:space="preserve"> propia en base a datos </w:t>
      </w:r>
      <w:r w:rsidRPr="00D11038">
        <w:rPr>
          <w:rFonts w:asciiTheme="minorHAnsi" w:hAnsiTheme="minorHAnsi" w:cstheme="minorHAnsi"/>
          <w:i/>
          <w:sz w:val="20"/>
        </w:rPr>
        <w:t>www.ine.cl</w:t>
      </w:r>
      <w:r w:rsidRPr="00ED6E67">
        <w:rPr>
          <w:rFonts w:asciiTheme="minorHAnsi" w:hAnsiTheme="minorHAnsi" w:cstheme="minorHAnsi"/>
          <w:i/>
          <w:sz w:val="20"/>
        </w:rPr>
        <w:t xml:space="preserve"> </w:t>
      </w:r>
    </w:p>
    <w:p w:rsidR="007023E0" w:rsidRPr="007E44CA" w:rsidRDefault="007023E0" w:rsidP="007023E0">
      <w:pPr>
        <w:pStyle w:val="Textodenotaalfinal"/>
        <w:jc w:val="both"/>
        <w:rPr>
          <w:rFonts w:asciiTheme="minorHAnsi" w:hAnsiTheme="minorHAnsi" w:cstheme="minorHAnsi"/>
          <w:szCs w:val="24"/>
        </w:rPr>
      </w:pPr>
    </w:p>
    <w:p w:rsidR="007023E0" w:rsidRDefault="007023E0" w:rsidP="007023E0">
      <w:pPr>
        <w:pStyle w:val="Textodenotaalfinal"/>
        <w:ind w:firstLine="709"/>
        <w:jc w:val="both"/>
        <w:rPr>
          <w:rFonts w:asciiTheme="minorHAnsi" w:hAnsiTheme="minorHAnsi" w:cstheme="minorHAnsi"/>
          <w:szCs w:val="24"/>
        </w:rPr>
      </w:pPr>
      <w:r>
        <w:rPr>
          <w:rFonts w:asciiTheme="minorHAnsi" w:hAnsiTheme="minorHAnsi" w:cstheme="minorHAnsi"/>
          <w:szCs w:val="24"/>
        </w:rPr>
        <w:t>El sector del T</w:t>
      </w:r>
      <w:r w:rsidRPr="00207C45">
        <w:rPr>
          <w:rFonts w:asciiTheme="minorHAnsi" w:hAnsiTheme="minorHAnsi" w:cstheme="minorHAnsi"/>
          <w:szCs w:val="24"/>
        </w:rPr>
        <w:t xml:space="preserve">atio se encuentra </w:t>
      </w:r>
      <w:r>
        <w:rPr>
          <w:rFonts w:asciiTheme="minorHAnsi" w:hAnsiTheme="minorHAnsi" w:cstheme="minorHAnsi"/>
          <w:szCs w:val="24"/>
        </w:rPr>
        <w:t>i</w:t>
      </w:r>
      <w:r w:rsidRPr="00207C45">
        <w:rPr>
          <w:rFonts w:asciiTheme="minorHAnsi" w:hAnsiTheme="minorHAnsi" w:cstheme="minorHAnsi"/>
          <w:szCs w:val="24"/>
        </w:rPr>
        <w:t xml:space="preserve">nscrito </w:t>
      </w:r>
      <w:r>
        <w:rPr>
          <w:rFonts w:asciiTheme="minorHAnsi" w:hAnsiTheme="minorHAnsi" w:cstheme="minorHAnsi"/>
          <w:szCs w:val="24"/>
        </w:rPr>
        <w:t xml:space="preserve">en el distrito censal de </w:t>
      </w:r>
      <w:r w:rsidRPr="00C23826">
        <w:rPr>
          <w:rFonts w:asciiTheme="minorHAnsi" w:hAnsiTheme="minorHAnsi" w:cstheme="minorHAnsi"/>
          <w:i/>
          <w:szCs w:val="24"/>
        </w:rPr>
        <w:t>Ciudad del Niño</w:t>
      </w:r>
      <w:r w:rsidRPr="00207C45">
        <w:rPr>
          <w:rFonts w:asciiTheme="minorHAnsi" w:hAnsiTheme="minorHAnsi" w:cstheme="minorHAnsi"/>
          <w:szCs w:val="24"/>
        </w:rPr>
        <w:t>.</w:t>
      </w:r>
      <w:r>
        <w:rPr>
          <w:rFonts w:asciiTheme="minorHAnsi" w:hAnsiTheme="minorHAnsi" w:cstheme="minorHAnsi"/>
          <w:szCs w:val="24"/>
        </w:rPr>
        <w:t xml:space="preserve"> Este distrito tiene características muy particulares en cuanto a su composición demográfica, comparado con el resto de los otros 6 distritos de la comuna. </w:t>
      </w:r>
      <w:r w:rsidR="00C23826">
        <w:rPr>
          <w:rFonts w:asciiTheme="minorHAnsi" w:hAnsiTheme="minorHAnsi" w:cstheme="minorHAnsi"/>
          <w:szCs w:val="24"/>
        </w:rPr>
        <w:t xml:space="preserve">  </w:t>
      </w:r>
      <w:r>
        <w:rPr>
          <w:rFonts w:asciiTheme="minorHAnsi" w:hAnsiTheme="minorHAnsi" w:cstheme="minorHAnsi"/>
          <w:szCs w:val="24"/>
        </w:rPr>
        <w:t xml:space="preserve">Por una parte es el distrito que posee una mayor población de nacidos en la comuna, hecho observado por el indicador de </w:t>
      </w:r>
      <w:r w:rsidRPr="00C23826">
        <w:rPr>
          <w:rFonts w:asciiTheme="minorHAnsi" w:hAnsiTheme="minorHAnsi" w:cstheme="minorHAnsi"/>
          <w:i/>
          <w:szCs w:val="24"/>
        </w:rPr>
        <w:t>“lugar o comuna de nacimiento”</w:t>
      </w:r>
      <w:r>
        <w:rPr>
          <w:rFonts w:asciiTheme="minorHAnsi" w:hAnsiTheme="minorHAnsi" w:cstheme="minorHAnsi"/>
          <w:szCs w:val="24"/>
        </w:rPr>
        <w:t xml:space="preserve"> del censo del 2002. </w:t>
      </w:r>
      <w:r w:rsidR="00C23826">
        <w:rPr>
          <w:rFonts w:asciiTheme="minorHAnsi" w:hAnsiTheme="minorHAnsi" w:cstheme="minorHAnsi"/>
          <w:szCs w:val="24"/>
        </w:rPr>
        <w:t xml:space="preserve">  </w:t>
      </w:r>
      <w:r>
        <w:rPr>
          <w:rFonts w:asciiTheme="minorHAnsi" w:hAnsiTheme="minorHAnsi" w:cstheme="minorHAnsi"/>
          <w:szCs w:val="24"/>
        </w:rPr>
        <w:t xml:space="preserve">Mientras que para la comuna sólo un 36% de los encuestados señalaban haber nacido en San Miguel, para el distrito de Ciudad del Niño esa cifra aumentaba a 43%. </w:t>
      </w:r>
      <w:r w:rsidR="00C23826">
        <w:rPr>
          <w:rFonts w:asciiTheme="minorHAnsi" w:hAnsiTheme="minorHAnsi" w:cstheme="minorHAnsi"/>
          <w:szCs w:val="24"/>
        </w:rPr>
        <w:t xml:space="preserve">  </w:t>
      </w:r>
      <w:r>
        <w:rPr>
          <w:rFonts w:asciiTheme="minorHAnsi" w:hAnsiTheme="minorHAnsi" w:cstheme="minorHAnsi"/>
          <w:szCs w:val="24"/>
        </w:rPr>
        <w:t xml:space="preserve">Si contrastamos esto con el </w:t>
      </w:r>
      <w:r w:rsidR="00987972">
        <w:rPr>
          <w:rFonts w:asciiTheme="minorHAnsi" w:hAnsiTheme="minorHAnsi" w:cstheme="minorHAnsi"/>
          <w:szCs w:val="24"/>
        </w:rPr>
        <w:t>d</w:t>
      </w:r>
      <w:r>
        <w:rPr>
          <w:rFonts w:asciiTheme="minorHAnsi" w:hAnsiTheme="minorHAnsi" w:cstheme="minorHAnsi"/>
          <w:szCs w:val="24"/>
        </w:rPr>
        <w:t xml:space="preserve">istrito del Llano, el cual ha sido </w:t>
      </w:r>
      <w:r w:rsidR="00015A37">
        <w:rPr>
          <w:rFonts w:asciiTheme="minorHAnsi" w:hAnsiTheme="minorHAnsi" w:cstheme="minorHAnsi"/>
          <w:szCs w:val="24"/>
        </w:rPr>
        <w:t>poseedor</w:t>
      </w:r>
      <w:r>
        <w:rPr>
          <w:rFonts w:asciiTheme="minorHAnsi" w:hAnsiTheme="minorHAnsi" w:cstheme="minorHAnsi"/>
          <w:szCs w:val="24"/>
        </w:rPr>
        <w:t xml:space="preserve"> del mayor interés inmobiliario a nivel comunal desde hace más de una década, dicho distrito presentaba sólo un 27% de su población nacida en San Miguel. </w:t>
      </w:r>
      <w:r w:rsidR="00C23826">
        <w:rPr>
          <w:rFonts w:asciiTheme="minorHAnsi" w:hAnsiTheme="minorHAnsi" w:cstheme="minorHAnsi"/>
          <w:szCs w:val="24"/>
        </w:rPr>
        <w:t xml:space="preserve">  </w:t>
      </w:r>
      <w:r>
        <w:rPr>
          <w:rFonts w:asciiTheme="minorHAnsi" w:hAnsiTheme="minorHAnsi" w:cstheme="minorHAnsi"/>
          <w:szCs w:val="24"/>
        </w:rPr>
        <w:t>Esto nos lleva a pen</w:t>
      </w:r>
      <w:r w:rsidR="008E77DE">
        <w:rPr>
          <w:rFonts w:asciiTheme="minorHAnsi" w:hAnsiTheme="minorHAnsi" w:cstheme="minorHAnsi"/>
          <w:szCs w:val="24"/>
        </w:rPr>
        <w:t>s</w:t>
      </w:r>
      <w:r w:rsidR="008E77DE" w:rsidRPr="004F3D77">
        <w:rPr>
          <w:rFonts w:asciiTheme="minorHAnsi" w:hAnsiTheme="minorHAnsi" w:cstheme="minorHAnsi"/>
          <w:szCs w:val="24"/>
        </w:rPr>
        <w:t>ar que el sector del Tatio en específico, y el</w:t>
      </w:r>
      <w:r w:rsidRPr="004F3D77">
        <w:rPr>
          <w:rFonts w:asciiTheme="minorHAnsi" w:hAnsiTheme="minorHAnsi" w:cstheme="minorHAnsi"/>
          <w:szCs w:val="24"/>
        </w:rPr>
        <w:t xml:space="preserve"> distrito de Ciudad del Niño</w:t>
      </w:r>
      <w:r w:rsidR="008E77DE" w:rsidRPr="004F3D77">
        <w:rPr>
          <w:rFonts w:asciiTheme="minorHAnsi" w:hAnsiTheme="minorHAnsi" w:cstheme="minorHAnsi"/>
          <w:szCs w:val="24"/>
        </w:rPr>
        <w:t xml:space="preserve"> en general,</w:t>
      </w:r>
      <w:r w:rsidRPr="004F3D77">
        <w:rPr>
          <w:rFonts w:asciiTheme="minorHAnsi" w:hAnsiTheme="minorHAnsi" w:cstheme="minorHAnsi"/>
          <w:szCs w:val="24"/>
        </w:rPr>
        <w:t xml:space="preserve"> </w:t>
      </w:r>
      <w:r>
        <w:rPr>
          <w:rFonts w:asciiTheme="minorHAnsi" w:hAnsiTheme="minorHAnsi" w:cstheme="minorHAnsi"/>
          <w:szCs w:val="24"/>
        </w:rPr>
        <w:t xml:space="preserve">han jugado un importante rol como contenedores de sus propios habitantes y no han desarrollado el interés inmobiliario y la consecuente llegada de nuevas familias que se ha presentado en el resto de la comuna, especialmente en el sector del Llano. </w:t>
      </w:r>
    </w:p>
    <w:p w:rsidR="007023E0" w:rsidRDefault="007023E0" w:rsidP="007023E0">
      <w:pPr>
        <w:pStyle w:val="Textodenotaalfinal"/>
        <w:jc w:val="both"/>
        <w:rPr>
          <w:rFonts w:asciiTheme="minorHAnsi" w:hAnsiTheme="minorHAnsi" w:cstheme="minorHAnsi"/>
          <w:szCs w:val="24"/>
        </w:rPr>
      </w:pPr>
    </w:p>
    <w:p w:rsidR="007023E0" w:rsidRDefault="007023E0" w:rsidP="007023E0">
      <w:pPr>
        <w:pStyle w:val="Textodenotaalfinal"/>
        <w:ind w:firstLine="709"/>
        <w:jc w:val="both"/>
        <w:rPr>
          <w:rFonts w:asciiTheme="minorHAnsi" w:hAnsiTheme="minorHAnsi" w:cstheme="minorHAnsi"/>
          <w:szCs w:val="24"/>
        </w:rPr>
      </w:pPr>
      <w:r>
        <w:rPr>
          <w:rFonts w:asciiTheme="minorHAnsi" w:hAnsiTheme="minorHAnsi" w:cstheme="minorHAnsi"/>
          <w:szCs w:val="24"/>
        </w:rPr>
        <w:t>De forma paralela se puede observar que según el censo del 2002, El distrito Ciudad del Niño era el que concentraba una mayor proporción de niños, con un 23% de su población entre los 0 y los 14 años, mientras que el prom</w:t>
      </w:r>
      <w:r w:rsidR="00F569C3">
        <w:rPr>
          <w:rFonts w:asciiTheme="minorHAnsi" w:hAnsiTheme="minorHAnsi" w:cstheme="minorHAnsi"/>
          <w:szCs w:val="24"/>
        </w:rPr>
        <w:t>edio de la comuna es de un 20%.</w:t>
      </w:r>
    </w:p>
    <w:p w:rsidR="007023E0" w:rsidRDefault="007023E0" w:rsidP="007023E0">
      <w:pPr>
        <w:pStyle w:val="Textodenotaalfinal"/>
        <w:ind w:firstLine="709"/>
        <w:jc w:val="both"/>
        <w:rPr>
          <w:rFonts w:asciiTheme="minorHAnsi" w:hAnsiTheme="minorHAnsi" w:cstheme="minorHAnsi"/>
          <w:szCs w:val="24"/>
        </w:rPr>
      </w:pPr>
      <w:r>
        <w:rPr>
          <w:rFonts w:asciiTheme="minorHAnsi" w:hAnsiTheme="minorHAnsi" w:cstheme="minorHAnsi"/>
          <w:szCs w:val="24"/>
        </w:rPr>
        <w:lastRenderedPageBreak/>
        <w:t xml:space="preserve">Si </w:t>
      </w:r>
      <w:r w:rsidRPr="004F3D77">
        <w:rPr>
          <w:rFonts w:asciiTheme="minorHAnsi" w:hAnsiTheme="minorHAnsi" w:cstheme="minorHAnsi"/>
          <w:szCs w:val="24"/>
        </w:rPr>
        <w:t>relacionamos los dos indica</w:t>
      </w:r>
      <w:r w:rsidR="008E77DE" w:rsidRPr="004F3D77">
        <w:rPr>
          <w:rFonts w:asciiTheme="minorHAnsi" w:hAnsiTheme="minorHAnsi" w:cstheme="minorHAnsi"/>
          <w:szCs w:val="24"/>
        </w:rPr>
        <w:t>dores mencionados podemos ver co</w:t>
      </w:r>
      <w:r w:rsidRPr="004F3D77">
        <w:rPr>
          <w:rFonts w:asciiTheme="minorHAnsi" w:hAnsiTheme="minorHAnsi" w:cstheme="minorHAnsi"/>
          <w:szCs w:val="24"/>
        </w:rPr>
        <w:t xml:space="preserve">mo no sólo el distrito de Ciudad del Niño es un importante contenedor de </w:t>
      </w:r>
      <w:r w:rsidRPr="00F569C3">
        <w:rPr>
          <w:rFonts w:asciiTheme="minorHAnsi" w:hAnsiTheme="minorHAnsi" w:cstheme="minorHAnsi"/>
          <w:i/>
          <w:szCs w:val="24"/>
        </w:rPr>
        <w:t>sanmiguelinos</w:t>
      </w:r>
      <w:r w:rsidR="008E77DE" w:rsidRPr="004F3D77">
        <w:rPr>
          <w:rFonts w:asciiTheme="minorHAnsi" w:hAnsiTheme="minorHAnsi" w:cstheme="minorHAnsi"/>
          <w:szCs w:val="24"/>
        </w:rPr>
        <w:t>,</w:t>
      </w:r>
      <w:r w:rsidRPr="004F3D77">
        <w:rPr>
          <w:rFonts w:asciiTheme="minorHAnsi" w:hAnsiTheme="minorHAnsi" w:cstheme="minorHAnsi"/>
          <w:szCs w:val="24"/>
        </w:rPr>
        <w:t xml:space="preserve"> sino que también tiene la facultad de acoger a los nuevos hogares jóvenes que se van formando en la comuna.</w:t>
      </w:r>
      <w:r>
        <w:rPr>
          <w:rFonts w:asciiTheme="minorHAnsi" w:hAnsiTheme="minorHAnsi" w:cstheme="minorHAnsi"/>
          <w:szCs w:val="24"/>
        </w:rPr>
        <w:t xml:space="preserve"> </w:t>
      </w:r>
    </w:p>
    <w:p w:rsidR="007023E0" w:rsidRPr="007E44CA" w:rsidRDefault="007023E0" w:rsidP="007023E0">
      <w:pPr>
        <w:pStyle w:val="Textodenotaalfinal"/>
        <w:jc w:val="both"/>
        <w:rPr>
          <w:rFonts w:asciiTheme="minorHAnsi" w:hAnsiTheme="minorHAnsi" w:cstheme="minorHAnsi"/>
          <w:szCs w:val="24"/>
        </w:rPr>
      </w:pPr>
    </w:p>
    <w:p w:rsidR="007023E0" w:rsidRPr="005323E2" w:rsidRDefault="007023E0" w:rsidP="007023E0">
      <w:pPr>
        <w:pStyle w:val="Textodenotaalfinal"/>
        <w:jc w:val="both"/>
        <w:rPr>
          <w:rFonts w:asciiTheme="minorHAnsi" w:hAnsiTheme="minorHAnsi" w:cstheme="minorHAnsi"/>
          <w:b/>
          <w:szCs w:val="24"/>
          <w:u w:val="single"/>
        </w:rPr>
      </w:pPr>
      <w:r>
        <w:rPr>
          <w:rFonts w:asciiTheme="minorHAnsi" w:hAnsiTheme="minorHAnsi" w:cstheme="minorHAnsi"/>
          <w:b/>
          <w:szCs w:val="24"/>
          <w:u w:val="single"/>
        </w:rPr>
        <w:t xml:space="preserve">Heterogeneidad </w:t>
      </w:r>
      <w:r w:rsidR="006434E4">
        <w:rPr>
          <w:rFonts w:asciiTheme="minorHAnsi" w:hAnsiTheme="minorHAnsi" w:cstheme="minorHAnsi"/>
          <w:b/>
          <w:szCs w:val="24"/>
          <w:u w:val="single"/>
        </w:rPr>
        <w:t>S</w:t>
      </w:r>
      <w:r>
        <w:rPr>
          <w:rFonts w:asciiTheme="minorHAnsi" w:hAnsiTheme="minorHAnsi" w:cstheme="minorHAnsi"/>
          <w:b/>
          <w:szCs w:val="24"/>
          <w:u w:val="single"/>
        </w:rPr>
        <w:t>ocial y pobreza en la comuna</w:t>
      </w:r>
    </w:p>
    <w:p w:rsidR="007023E0" w:rsidRDefault="007023E0" w:rsidP="007023E0">
      <w:pPr>
        <w:pStyle w:val="Textodenotaalfinal"/>
        <w:jc w:val="both"/>
        <w:rPr>
          <w:rFonts w:asciiTheme="minorHAnsi" w:hAnsiTheme="minorHAnsi" w:cstheme="minorHAnsi"/>
          <w:szCs w:val="24"/>
        </w:rPr>
      </w:pPr>
    </w:p>
    <w:p w:rsidR="007023E0" w:rsidRDefault="007023E0" w:rsidP="007023E0">
      <w:pPr>
        <w:pStyle w:val="Textodenotaalfinal"/>
        <w:ind w:firstLine="709"/>
        <w:jc w:val="both"/>
        <w:rPr>
          <w:rFonts w:asciiTheme="minorHAnsi" w:hAnsiTheme="minorHAnsi" w:cstheme="minorHAnsi"/>
          <w:szCs w:val="24"/>
        </w:rPr>
      </w:pPr>
      <w:r w:rsidRPr="007E44CA">
        <w:rPr>
          <w:rFonts w:asciiTheme="minorHAnsi" w:hAnsiTheme="minorHAnsi" w:cstheme="minorHAnsi"/>
          <w:szCs w:val="24"/>
        </w:rPr>
        <w:t xml:space="preserve">En materia de pobreza, a partir de cifras de Casen, entre 1992 y 2006, San Miguel ha mejorado sus índices desde un 18,2% a un 2,5%, situándola como la </w:t>
      </w:r>
      <w:r w:rsidR="00F569C3">
        <w:rPr>
          <w:rFonts w:asciiTheme="minorHAnsi" w:hAnsiTheme="minorHAnsi" w:cstheme="minorHAnsi"/>
          <w:szCs w:val="24"/>
        </w:rPr>
        <w:t>4ª</w:t>
      </w:r>
      <w:r w:rsidRPr="007E44CA">
        <w:rPr>
          <w:rFonts w:asciiTheme="minorHAnsi" w:hAnsiTheme="minorHAnsi" w:cstheme="minorHAnsi"/>
          <w:szCs w:val="24"/>
        </w:rPr>
        <w:t xml:space="preserve"> comuna con menos pobres dentro del Gran Santiago. </w:t>
      </w:r>
      <w:r w:rsidR="00F569C3">
        <w:rPr>
          <w:rFonts w:asciiTheme="minorHAnsi" w:hAnsiTheme="minorHAnsi" w:cstheme="minorHAnsi"/>
          <w:szCs w:val="24"/>
        </w:rPr>
        <w:t xml:space="preserve">  </w:t>
      </w:r>
      <w:r w:rsidRPr="007E44CA">
        <w:rPr>
          <w:rFonts w:asciiTheme="minorHAnsi" w:hAnsiTheme="minorHAnsi" w:cstheme="minorHAnsi"/>
          <w:szCs w:val="24"/>
        </w:rPr>
        <w:t xml:space="preserve">Estos cambios sitúan a San Miguel como un territorio </w:t>
      </w:r>
      <w:r w:rsidR="00987972">
        <w:rPr>
          <w:rFonts w:asciiTheme="minorHAnsi" w:hAnsiTheme="minorHAnsi" w:cstheme="minorHAnsi"/>
          <w:szCs w:val="24"/>
        </w:rPr>
        <w:t>que concentra un número importante de hogares de</w:t>
      </w:r>
      <w:r w:rsidRPr="007E44CA">
        <w:rPr>
          <w:rFonts w:asciiTheme="minorHAnsi" w:hAnsiTheme="minorHAnsi" w:cstheme="minorHAnsi"/>
          <w:szCs w:val="24"/>
        </w:rPr>
        <w:t xml:space="preserve"> grupos socioeconómicos medios y medios altos, aunque </w:t>
      </w:r>
      <w:r w:rsidR="00987972">
        <w:rPr>
          <w:rFonts w:asciiTheme="minorHAnsi" w:hAnsiTheme="minorHAnsi" w:cstheme="minorHAnsi"/>
          <w:szCs w:val="24"/>
        </w:rPr>
        <w:t>tiene una</w:t>
      </w:r>
      <w:r w:rsidRPr="007E44CA">
        <w:rPr>
          <w:rFonts w:asciiTheme="minorHAnsi" w:hAnsiTheme="minorHAnsi" w:cstheme="minorHAnsi"/>
          <w:szCs w:val="24"/>
        </w:rPr>
        <w:t xml:space="preserve"> presencia importante del resto de los estratos </w:t>
      </w:r>
      <w:r w:rsidR="00987972">
        <w:rPr>
          <w:rFonts w:asciiTheme="minorHAnsi" w:hAnsiTheme="minorHAnsi" w:cstheme="minorHAnsi"/>
          <w:szCs w:val="24"/>
        </w:rPr>
        <w:t>socioeconómicos</w:t>
      </w:r>
      <w:r w:rsidRPr="007E44CA">
        <w:rPr>
          <w:rFonts w:asciiTheme="minorHAnsi" w:hAnsiTheme="minorHAnsi" w:cstheme="minorHAnsi"/>
          <w:szCs w:val="24"/>
        </w:rPr>
        <w:t>,</w:t>
      </w:r>
      <w:r>
        <w:rPr>
          <w:rFonts w:asciiTheme="minorHAnsi" w:hAnsiTheme="minorHAnsi" w:cstheme="minorHAnsi"/>
          <w:szCs w:val="24"/>
        </w:rPr>
        <w:t xml:space="preserve"> tal como podemos ver en la </w:t>
      </w:r>
      <w:r w:rsidRPr="00F569C3">
        <w:rPr>
          <w:rFonts w:asciiTheme="minorHAnsi" w:hAnsiTheme="minorHAnsi" w:cstheme="minorHAnsi"/>
          <w:i/>
          <w:szCs w:val="24"/>
        </w:rPr>
        <w:t xml:space="preserve">figura </w:t>
      </w:r>
      <w:r w:rsidR="007D0B49" w:rsidRPr="00F569C3">
        <w:rPr>
          <w:rFonts w:asciiTheme="minorHAnsi" w:hAnsiTheme="minorHAnsi" w:cstheme="minorHAnsi"/>
          <w:i/>
          <w:szCs w:val="24"/>
        </w:rPr>
        <w:t>3</w:t>
      </w:r>
      <w:r w:rsidR="00987972">
        <w:rPr>
          <w:rFonts w:asciiTheme="minorHAnsi" w:hAnsiTheme="minorHAnsi" w:cstheme="minorHAnsi"/>
          <w:szCs w:val="24"/>
        </w:rPr>
        <w:t xml:space="preserve">. </w:t>
      </w:r>
      <w:r w:rsidR="00F569C3">
        <w:rPr>
          <w:rFonts w:asciiTheme="minorHAnsi" w:hAnsiTheme="minorHAnsi" w:cstheme="minorHAnsi"/>
          <w:szCs w:val="24"/>
        </w:rPr>
        <w:t xml:space="preserve">  </w:t>
      </w:r>
      <w:r w:rsidR="00987972">
        <w:rPr>
          <w:rFonts w:asciiTheme="minorHAnsi" w:hAnsiTheme="minorHAnsi" w:cstheme="minorHAnsi"/>
          <w:szCs w:val="24"/>
        </w:rPr>
        <w:t>S</w:t>
      </w:r>
      <w:r>
        <w:rPr>
          <w:rFonts w:asciiTheme="minorHAnsi" w:hAnsiTheme="minorHAnsi" w:cstheme="minorHAnsi"/>
          <w:szCs w:val="24"/>
        </w:rPr>
        <w:t xml:space="preserve">egún datos de la empresa </w:t>
      </w:r>
      <w:r>
        <w:rPr>
          <w:rFonts w:asciiTheme="minorHAnsi" w:hAnsiTheme="minorHAnsi" w:cstheme="minorHAnsi"/>
        </w:rPr>
        <w:t>ICCOM, en base al</w:t>
      </w:r>
      <w:r w:rsidRPr="0037329F">
        <w:rPr>
          <w:rFonts w:asciiTheme="minorHAnsi" w:hAnsiTheme="minorHAnsi" w:cstheme="minorHAnsi"/>
        </w:rPr>
        <w:t xml:space="preserve"> censo del año 2002, la comuna tenía </w:t>
      </w:r>
      <w:r>
        <w:rPr>
          <w:rFonts w:asciiTheme="minorHAnsi" w:hAnsiTheme="minorHAnsi" w:cstheme="minorHAnsi"/>
        </w:rPr>
        <w:t xml:space="preserve">altos </w:t>
      </w:r>
      <w:r w:rsidRPr="007E44CA">
        <w:rPr>
          <w:rFonts w:asciiTheme="minorHAnsi" w:hAnsiTheme="minorHAnsi" w:cstheme="minorHAnsi"/>
          <w:szCs w:val="24"/>
        </w:rPr>
        <w:t>niveles de het</w:t>
      </w:r>
      <w:r>
        <w:rPr>
          <w:rFonts w:asciiTheme="minorHAnsi" w:hAnsiTheme="minorHAnsi" w:cstheme="minorHAnsi"/>
          <w:szCs w:val="24"/>
        </w:rPr>
        <w:t>erogeneidad socioeconómica en la comuna</w:t>
      </w:r>
      <w:r w:rsidR="00987972">
        <w:rPr>
          <w:rFonts w:asciiTheme="minorHAnsi" w:hAnsiTheme="minorHAnsi" w:cstheme="minorHAnsi"/>
          <w:szCs w:val="24"/>
        </w:rPr>
        <w:t xml:space="preserve">. </w:t>
      </w:r>
      <w:r w:rsidR="00F569C3">
        <w:rPr>
          <w:rFonts w:asciiTheme="minorHAnsi" w:hAnsiTheme="minorHAnsi" w:cstheme="minorHAnsi"/>
          <w:szCs w:val="24"/>
        </w:rPr>
        <w:t xml:space="preserve">  </w:t>
      </w:r>
      <w:r w:rsidR="00987972">
        <w:rPr>
          <w:rFonts w:asciiTheme="minorHAnsi" w:hAnsiTheme="minorHAnsi" w:cstheme="minorHAnsi"/>
          <w:szCs w:val="24"/>
        </w:rPr>
        <w:t>Esta valiosa heterogeneidad podría</w:t>
      </w:r>
      <w:r w:rsidR="007D0B49">
        <w:rPr>
          <w:rFonts w:asciiTheme="minorHAnsi" w:hAnsiTheme="minorHAnsi" w:cstheme="minorHAnsi"/>
          <w:szCs w:val="24"/>
        </w:rPr>
        <w:t xml:space="preserve"> empezar a debilitarse</w:t>
      </w:r>
      <w:r>
        <w:rPr>
          <w:rFonts w:asciiTheme="minorHAnsi" w:hAnsiTheme="minorHAnsi" w:cstheme="minorHAnsi"/>
          <w:szCs w:val="24"/>
        </w:rPr>
        <w:t xml:space="preserve"> por el alto valor del suelo comunal.</w:t>
      </w:r>
    </w:p>
    <w:p w:rsidR="007023E0" w:rsidRDefault="007023E0" w:rsidP="007023E0">
      <w:pPr>
        <w:pStyle w:val="Textodenotaalfinal"/>
        <w:jc w:val="both"/>
        <w:rPr>
          <w:rFonts w:asciiTheme="minorHAnsi" w:hAnsiTheme="minorHAnsi" w:cstheme="minorHAnsi"/>
          <w:szCs w:val="24"/>
        </w:rPr>
      </w:pPr>
    </w:p>
    <w:p w:rsidR="007023E0" w:rsidRDefault="007023E0" w:rsidP="007023E0">
      <w:pPr>
        <w:pStyle w:val="Textodenotaalfinal"/>
        <w:jc w:val="both"/>
        <w:rPr>
          <w:rFonts w:asciiTheme="minorHAnsi" w:hAnsiTheme="minorHAnsi" w:cstheme="minorHAnsi"/>
          <w:b/>
          <w:sz w:val="20"/>
        </w:rPr>
      </w:pPr>
      <w:r w:rsidRPr="00ED6E67">
        <w:rPr>
          <w:rFonts w:asciiTheme="minorHAnsi" w:hAnsiTheme="minorHAnsi" w:cstheme="minorHAnsi"/>
          <w:b/>
          <w:sz w:val="20"/>
        </w:rPr>
        <w:t xml:space="preserve">Figura </w:t>
      </w:r>
      <w:r w:rsidR="007D0B49">
        <w:rPr>
          <w:rFonts w:asciiTheme="minorHAnsi" w:hAnsiTheme="minorHAnsi" w:cstheme="minorHAnsi"/>
          <w:b/>
          <w:sz w:val="20"/>
        </w:rPr>
        <w:t>3</w:t>
      </w:r>
      <w:r w:rsidRPr="00ED6E67">
        <w:rPr>
          <w:rFonts w:asciiTheme="minorHAnsi" w:hAnsiTheme="minorHAnsi" w:cstheme="minorHAnsi"/>
          <w:b/>
          <w:sz w:val="20"/>
        </w:rPr>
        <w:t>: Distribución por GSE en las comunas de la RM</w:t>
      </w:r>
    </w:p>
    <w:p w:rsidR="007023E0" w:rsidRPr="00ED6E67" w:rsidRDefault="007023E0" w:rsidP="007023E0">
      <w:pPr>
        <w:pStyle w:val="Textodenotaalfinal"/>
        <w:jc w:val="both"/>
        <w:rPr>
          <w:rFonts w:asciiTheme="minorHAnsi" w:hAnsiTheme="minorHAnsi" w:cstheme="minorHAnsi"/>
          <w:b/>
          <w:sz w:val="20"/>
        </w:rPr>
      </w:pPr>
      <w:r w:rsidRPr="00ED6E67">
        <w:rPr>
          <w:rFonts w:asciiTheme="minorHAnsi" w:hAnsiTheme="minorHAnsi" w:cstheme="minorHAnsi"/>
          <w:b/>
          <w:noProof/>
          <w:sz w:val="20"/>
          <w:lang w:eastAsia="es-ES"/>
        </w:rPr>
        <w:drawing>
          <wp:inline distT="0" distB="0" distL="0" distR="0">
            <wp:extent cx="5612130" cy="3816927"/>
            <wp:effectExtent l="19050" t="0" r="7620" b="0"/>
            <wp:docPr id="4" name="2 Imagen" descr="TOTAL GSE 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 GSE SM.png"/>
                    <pic:cNvPicPr/>
                  </pic:nvPicPr>
                  <pic:blipFill>
                    <a:blip r:embed="rId10" cstate="print"/>
                    <a:srcRect l="1148" t="844" r="574" b="844"/>
                    <a:stretch>
                      <a:fillRect/>
                    </a:stretch>
                  </pic:blipFill>
                  <pic:spPr>
                    <a:xfrm>
                      <a:off x="0" y="0"/>
                      <a:ext cx="5612130" cy="3816927"/>
                    </a:xfrm>
                    <a:prstGeom prst="rect">
                      <a:avLst/>
                    </a:prstGeom>
                  </pic:spPr>
                </pic:pic>
              </a:graphicData>
            </a:graphic>
          </wp:inline>
        </w:drawing>
      </w:r>
    </w:p>
    <w:p w:rsidR="007023E0" w:rsidRPr="00ED6E67" w:rsidRDefault="007023E0" w:rsidP="007023E0">
      <w:pPr>
        <w:jc w:val="both"/>
        <w:rPr>
          <w:rFonts w:asciiTheme="minorHAnsi" w:hAnsiTheme="minorHAnsi" w:cstheme="minorHAnsi"/>
          <w:i/>
          <w:sz w:val="20"/>
          <w:szCs w:val="20"/>
        </w:rPr>
      </w:pPr>
      <w:r w:rsidRPr="00ED6E67">
        <w:rPr>
          <w:rFonts w:asciiTheme="minorHAnsi" w:hAnsiTheme="minorHAnsi" w:cstheme="minorHAnsi"/>
          <w:i/>
          <w:sz w:val="20"/>
          <w:szCs w:val="20"/>
        </w:rPr>
        <w:t xml:space="preserve">Fuente: Elaboración propia en base a datos </w:t>
      </w:r>
      <w:r w:rsidRPr="00D11038">
        <w:rPr>
          <w:rFonts w:asciiTheme="minorHAnsi" w:hAnsiTheme="minorHAnsi" w:cstheme="minorHAnsi"/>
          <w:i/>
          <w:sz w:val="20"/>
          <w:szCs w:val="20"/>
        </w:rPr>
        <w:t>www.iccom.cl</w:t>
      </w:r>
      <w:r w:rsidRPr="00ED6E67">
        <w:rPr>
          <w:rFonts w:asciiTheme="minorHAnsi" w:hAnsiTheme="minorHAnsi" w:cstheme="minorHAnsi"/>
          <w:i/>
          <w:sz w:val="20"/>
          <w:szCs w:val="20"/>
        </w:rPr>
        <w:t xml:space="preserve"> (descarga mayo 2011)</w:t>
      </w:r>
    </w:p>
    <w:p w:rsidR="007D0B49" w:rsidRDefault="007D0B49" w:rsidP="007D0B49">
      <w:pPr>
        <w:pStyle w:val="Textodenotaalfinal"/>
        <w:ind w:firstLine="709"/>
        <w:jc w:val="both"/>
        <w:rPr>
          <w:rFonts w:asciiTheme="minorHAnsi" w:hAnsiTheme="minorHAnsi" w:cstheme="minorHAnsi"/>
          <w:szCs w:val="24"/>
        </w:rPr>
      </w:pPr>
    </w:p>
    <w:p w:rsidR="007D0B49" w:rsidRDefault="007D0B49" w:rsidP="007D0B49">
      <w:pPr>
        <w:pStyle w:val="Textodenotaalfinal"/>
        <w:ind w:firstLine="709"/>
        <w:jc w:val="both"/>
        <w:rPr>
          <w:rFonts w:asciiTheme="minorHAnsi" w:hAnsiTheme="minorHAnsi" w:cstheme="minorHAnsi"/>
          <w:szCs w:val="24"/>
        </w:rPr>
      </w:pPr>
      <w:r>
        <w:rPr>
          <w:rFonts w:asciiTheme="minorHAnsi" w:hAnsiTheme="minorHAnsi" w:cstheme="minorHAnsi"/>
          <w:szCs w:val="24"/>
        </w:rPr>
        <w:t>E</w:t>
      </w:r>
      <w:r w:rsidRPr="007E44CA">
        <w:rPr>
          <w:rFonts w:asciiTheme="minorHAnsi" w:hAnsiTheme="minorHAnsi" w:cstheme="minorHAnsi"/>
          <w:szCs w:val="24"/>
        </w:rPr>
        <w:t xml:space="preserve">l sector de El Tatio presenta mayores índices de pobreza en relación al resto de la comuna. </w:t>
      </w:r>
      <w:r w:rsidR="00F569C3">
        <w:rPr>
          <w:rFonts w:asciiTheme="minorHAnsi" w:hAnsiTheme="minorHAnsi" w:cstheme="minorHAnsi"/>
          <w:szCs w:val="24"/>
        </w:rPr>
        <w:t xml:space="preserve">  </w:t>
      </w:r>
      <w:r w:rsidRPr="007E44CA">
        <w:rPr>
          <w:rFonts w:asciiTheme="minorHAnsi" w:hAnsiTheme="minorHAnsi" w:cstheme="minorHAnsi"/>
          <w:szCs w:val="24"/>
        </w:rPr>
        <w:t>Nuevamente en comparación con el sector de</w:t>
      </w:r>
      <w:r w:rsidR="00F569C3">
        <w:rPr>
          <w:rFonts w:asciiTheme="minorHAnsi" w:hAnsiTheme="minorHAnsi" w:cstheme="minorHAnsi"/>
          <w:szCs w:val="24"/>
        </w:rPr>
        <w:t xml:space="preserve"> </w:t>
      </w:r>
      <w:r w:rsidR="00F569C3" w:rsidRPr="00F569C3">
        <w:rPr>
          <w:rFonts w:asciiTheme="minorHAnsi" w:hAnsiTheme="minorHAnsi" w:cstheme="minorHAnsi"/>
          <w:i/>
          <w:szCs w:val="24"/>
        </w:rPr>
        <w:t>El</w:t>
      </w:r>
      <w:r w:rsidRPr="00F569C3">
        <w:rPr>
          <w:rFonts w:asciiTheme="minorHAnsi" w:hAnsiTheme="minorHAnsi" w:cstheme="minorHAnsi"/>
          <w:i/>
          <w:szCs w:val="24"/>
        </w:rPr>
        <w:t xml:space="preserve"> Llano</w:t>
      </w:r>
      <w:r w:rsidR="00F569C3" w:rsidRPr="00F569C3">
        <w:rPr>
          <w:rFonts w:asciiTheme="minorHAnsi" w:hAnsiTheme="minorHAnsi" w:cstheme="minorHAnsi"/>
          <w:i/>
          <w:szCs w:val="24"/>
        </w:rPr>
        <w:t xml:space="preserve"> Subercaseaux</w:t>
      </w:r>
      <w:r w:rsidRPr="007E44CA">
        <w:rPr>
          <w:rFonts w:asciiTheme="minorHAnsi" w:hAnsiTheme="minorHAnsi" w:cstheme="minorHAnsi"/>
          <w:szCs w:val="24"/>
        </w:rPr>
        <w:t xml:space="preserve">, de acuerdo al diagnóstico del PLADECO </w:t>
      </w:r>
      <w:r w:rsidR="00F569C3">
        <w:rPr>
          <w:rFonts w:asciiTheme="minorHAnsi" w:hAnsiTheme="minorHAnsi" w:cstheme="minorHAnsi"/>
          <w:szCs w:val="24"/>
        </w:rPr>
        <w:t>d</w:t>
      </w:r>
      <w:r w:rsidRPr="007E44CA">
        <w:rPr>
          <w:rFonts w:asciiTheme="minorHAnsi" w:hAnsiTheme="minorHAnsi" w:cstheme="minorHAnsi"/>
          <w:szCs w:val="24"/>
        </w:rPr>
        <w:t xml:space="preserve">el 2007, la cantidad de familias dentro del programa Puente varían desde 22 familias en las 4 unidades vecinales que componen </w:t>
      </w:r>
      <w:r w:rsidRPr="00F569C3">
        <w:rPr>
          <w:rFonts w:asciiTheme="minorHAnsi" w:hAnsiTheme="minorHAnsi" w:cstheme="minorHAnsi"/>
          <w:i/>
          <w:szCs w:val="24"/>
        </w:rPr>
        <w:t>El Llano</w:t>
      </w:r>
      <w:r w:rsidRPr="007E44CA">
        <w:rPr>
          <w:rFonts w:asciiTheme="minorHAnsi" w:hAnsiTheme="minorHAnsi" w:cstheme="minorHAnsi"/>
          <w:szCs w:val="24"/>
        </w:rPr>
        <w:t xml:space="preserve">, a 310 en la unidad vecinal 48 donde se circunscribe </w:t>
      </w:r>
      <w:r w:rsidRPr="00F569C3">
        <w:rPr>
          <w:rFonts w:asciiTheme="minorHAnsi" w:hAnsiTheme="minorHAnsi" w:cstheme="minorHAnsi"/>
          <w:b/>
          <w:i/>
          <w:szCs w:val="24"/>
        </w:rPr>
        <w:t>El Tatio</w:t>
      </w:r>
      <w:r w:rsidRPr="007E44CA">
        <w:rPr>
          <w:rFonts w:asciiTheme="minorHAnsi" w:hAnsiTheme="minorHAnsi" w:cstheme="minorHAnsi"/>
          <w:szCs w:val="24"/>
        </w:rPr>
        <w:t xml:space="preserve">, siendo además la mayor cifra en toda la comuna. </w:t>
      </w:r>
      <w:r w:rsidR="00F569C3">
        <w:rPr>
          <w:rFonts w:asciiTheme="minorHAnsi" w:hAnsiTheme="minorHAnsi" w:cstheme="minorHAnsi"/>
          <w:szCs w:val="24"/>
        </w:rPr>
        <w:t xml:space="preserve">  </w:t>
      </w:r>
      <w:r w:rsidRPr="007E44CA">
        <w:rPr>
          <w:rFonts w:asciiTheme="minorHAnsi" w:hAnsiTheme="minorHAnsi" w:cstheme="minorHAnsi"/>
          <w:szCs w:val="24"/>
        </w:rPr>
        <w:t>Este indicador de pobreza e indigencia, pone en evidencia la variación en los precios de suelo según sector,</w:t>
      </w:r>
      <w:r>
        <w:rPr>
          <w:rFonts w:asciiTheme="minorHAnsi" w:hAnsiTheme="minorHAnsi" w:cstheme="minorHAnsi"/>
          <w:szCs w:val="24"/>
        </w:rPr>
        <w:t xml:space="preserve"> lo que facilita</w:t>
      </w:r>
      <w:r w:rsidRPr="007E44CA">
        <w:rPr>
          <w:rFonts w:asciiTheme="minorHAnsi" w:hAnsiTheme="minorHAnsi" w:cstheme="minorHAnsi"/>
          <w:szCs w:val="24"/>
        </w:rPr>
        <w:t xml:space="preserve"> la factibilidad para viviendas sociales al interior de la comuna.</w:t>
      </w:r>
    </w:p>
    <w:p w:rsidR="008E77DE" w:rsidRDefault="008E77DE" w:rsidP="007D0B49">
      <w:pPr>
        <w:pStyle w:val="Textodenotaalfinal"/>
        <w:ind w:firstLine="709"/>
        <w:jc w:val="both"/>
        <w:rPr>
          <w:rFonts w:asciiTheme="minorHAnsi" w:hAnsiTheme="minorHAnsi" w:cstheme="minorHAnsi"/>
          <w:szCs w:val="24"/>
        </w:rPr>
      </w:pPr>
    </w:p>
    <w:p w:rsidR="00620CA1" w:rsidRPr="00605FA4" w:rsidRDefault="00605FA4" w:rsidP="00605FA4">
      <w:pPr>
        <w:pStyle w:val="Ttulo2"/>
        <w:rPr>
          <w:szCs w:val="24"/>
        </w:rPr>
      </w:pPr>
      <w:r w:rsidRPr="00605FA4">
        <w:lastRenderedPageBreak/>
        <w:t>1.</w:t>
      </w:r>
      <w:r w:rsidR="007023E0">
        <w:t>4</w:t>
      </w:r>
      <w:r w:rsidRPr="00605FA4">
        <w:t xml:space="preserve">.- </w:t>
      </w:r>
      <w:r w:rsidR="00620CA1" w:rsidRPr="00605FA4">
        <w:rPr>
          <w:szCs w:val="24"/>
        </w:rPr>
        <w:t>Déficit de terrenos residenciales aptos para la demanda interna</w:t>
      </w:r>
      <w:r w:rsidR="008F18A3" w:rsidRPr="00605FA4">
        <w:rPr>
          <w:szCs w:val="24"/>
        </w:rPr>
        <w:t xml:space="preserve"> de vivienda social en </w:t>
      </w:r>
      <w:r w:rsidR="00620CA1" w:rsidRPr="00605FA4">
        <w:rPr>
          <w:szCs w:val="24"/>
        </w:rPr>
        <w:t>la comuna de San Miguel</w:t>
      </w:r>
    </w:p>
    <w:p w:rsidR="008F18A3" w:rsidRPr="005D45C1" w:rsidRDefault="008F18A3" w:rsidP="00AD02F8">
      <w:pPr>
        <w:pStyle w:val="Standard"/>
        <w:tabs>
          <w:tab w:val="left" w:pos="993"/>
        </w:tabs>
        <w:ind w:firstLine="567"/>
        <w:jc w:val="both"/>
        <w:rPr>
          <w:rFonts w:asciiTheme="minorHAnsi" w:hAnsiTheme="minorHAnsi" w:cstheme="minorHAnsi"/>
          <w:b/>
          <w:sz w:val="16"/>
          <w:szCs w:val="16"/>
          <w:lang w:val="es-CL"/>
        </w:rPr>
      </w:pPr>
    </w:p>
    <w:p w:rsidR="008F18A3" w:rsidRPr="007E44CA" w:rsidRDefault="008F18A3" w:rsidP="004B1F13">
      <w:pPr>
        <w:pStyle w:val="Standard"/>
        <w:tabs>
          <w:tab w:val="left" w:pos="567"/>
        </w:tabs>
        <w:ind w:firstLine="567"/>
        <w:jc w:val="both"/>
        <w:rPr>
          <w:rFonts w:asciiTheme="minorHAnsi" w:hAnsiTheme="minorHAnsi" w:cstheme="minorHAnsi"/>
          <w:sz w:val="24"/>
          <w:szCs w:val="24"/>
          <w:lang w:val="es-CL"/>
        </w:rPr>
      </w:pPr>
      <w:r w:rsidRPr="007E44CA">
        <w:rPr>
          <w:rFonts w:asciiTheme="minorHAnsi" w:hAnsiTheme="minorHAnsi" w:cstheme="minorHAnsi"/>
          <w:sz w:val="24"/>
          <w:szCs w:val="24"/>
          <w:lang w:val="es-CL"/>
        </w:rPr>
        <w:t xml:space="preserve">El déficit habitacional y el fenómeno de los allegados </w:t>
      </w:r>
      <w:r w:rsidR="00605FA4">
        <w:rPr>
          <w:rFonts w:asciiTheme="minorHAnsi" w:hAnsiTheme="minorHAnsi" w:cstheme="minorHAnsi"/>
          <w:sz w:val="24"/>
          <w:szCs w:val="24"/>
          <w:lang w:val="es-CL"/>
        </w:rPr>
        <w:t xml:space="preserve">es un problema bastante claro y considerable en </w:t>
      </w:r>
      <w:r w:rsidRPr="007E44CA">
        <w:rPr>
          <w:rFonts w:asciiTheme="minorHAnsi" w:hAnsiTheme="minorHAnsi" w:cstheme="minorHAnsi"/>
          <w:sz w:val="24"/>
          <w:szCs w:val="24"/>
          <w:lang w:val="es-CL"/>
        </w:rPr>
        <w:t xml:space="preserve">la comuna de San Miguel. </w:t>
      </w:r>
      <w:r w:rsidR="00F569C3">
        <w:rPr>
          <w:rFonts w:asciiTheme="minorHAnsi" w:hAnsiTheme="minorHAnsi" w:cstheme="minorHAnsi"/>
          <w:sz w:val="24"/>
          <w:szCs w:val="24"/>
          <w:lang w:val="es-CL"/>
        </w:rPr>
        <w:t xml:space="preserve">  </w:t>
      </w:r>
      <w:r w:rsidRPr="007E44CA">
        <w:rPr>
          <w:rFonts w:asciiTheme="minorHAnsi" w:hAnsiTheme="minorHAnsi" w:cstheme="minorHAnsi"/>
          <w:sz w:val="24"/>
          <w:szCs w:val="24"/>
          <w:lang w:val="es-CL"/>
        </w:rPr>
        <w:t xml:space="preserve">Según estadísticas del INE, existen con una tendencia creciente más de 3.000 familias </w:t>
      </w:r>
      <w:r w:rsidR="00605FA4">
        <w:rPr>
          <w:rFonts w:asciiTheme="minorHAnsi" w:hAnsiTheme="minorHAnsi" w:cstheme="minorHAnsi"/>
          <w:sz w:val="24"/>
          <w:szCs w:val="24"/>
          <w:lang w:val="es-CL"/>
        </w:rPr>
        <w:t xml:space="preserve">en la comuna </w:t>
      </w:r>
      <w:r w:rsidRPr="007E44CA">
        <w:rPr>
          <w:rFonts w:asciiTheme="minorHAnsi" w:hAnsiTheme="minorHAnsi" w:cstheme="minorHAnsi"/>
          <w:sz w:val="24"/>
          <w:szCs w:val="24"/>
          <w:lang w:val="es-CL"/>
        </w:rPr>
        <w:t>que viven allegadas en viviendas que no les son propias.</w:t>
      </w:r>
    </w:p>
    <w:p w:rsidR="008F18A3" w:rsidRPr="005D45C1" w:rsidRDefault="008F18A3" w:rsidP="004B1F13">
      <w:pPr>
        <w:pStyle w:val="Standard"/>
        <w:tabs>
          <w:tab w:val="left" w:pos="567"/>
        </w:tabs>
        <w:ind w:firstLine="567"/>
        <w:jc w:val="both"/>
        <w:rPr>
          <w:rFonts w:asciiTheme="minorHAnsi" w:hAnsiTheme="minorHAnsi" w:cstheme="minorHAnsi"/>
          <w:sz w:val="16"/>
          <w:szCs w:val="16"/>
          <w:lang w:val="es-CL"/>
        </w:rPr>
      </w:pPr>
    </w:p>
    <w:p w:rsidR="00373A1F" w:rsidRDefault="008F18A3" w:rsidP="004B1F13">
      <w:pPr>
        <w:pStyle w:val="Standard"/>
        <w:tabs>
          <w:tab w:val="left" w:pos="567"/>
        </w:tabs>
        <w:ind w:firstLine="567"/>
        <w:jc w:val="both"/>
        <w:rPr>
          <w:rFonts w:asciiTheme="minorHAnsi" w:hAnsiTheme="minorHAnsi" w:cstheme="minorHAnsi"/>
          <w:sz w:val="24"/>
          <w:szCs w:val="24"/>
          <w:lang w:val="es-CL"/>
        </w:rPr>
      </w:pPr>
      <w:r w:rsidRPr="007E44CA">
        <w:rPr>
          <w:rFonts w:asciiTheme="minorHAnsi" w:hAnsiTheme="minorHAnsi" w:cstheme="minorHAnsi"/>
          <w:sz w:val="24"/>
          <w:szCs w:val="24"/>
          <w:lang w:val="es-CL"/>
        </w:rPr>
        <w:t>Por otra parte el fenómeno de la creciente demanda inmobiliaria</w:t>
      </w:r>
      <w:r w:rsidR="0051537D" w:rsidRPr="007E44CA">
        <w:rPr>
          <w:rFonts w:asciiTheme="minorHAnsi" w:hAnsiTheme="minorHAnsi" w:cstheme="minorHAnsi"/>
          <w:sz w:val="24"/>
          <w:szCs w:val="24"/>
          <w:lang w:val="es-CL"/>
        </w:rPr>
        <w:t xml:space="preserve"> asociada a sectores </w:t>
      </w:r>
      <w:r w:rsidR="00605FA4">
        <w:rPr>
          <w:rFonts w:asciiTheme="minorHAnsi" w:hAnsiTheme="minorHAnsi" w:cstheme="minorHAnsi"/>
          <w:sz w:val="24"/>
          <w:szCs w:val="24"/>
          <w:lang w:val="es-CL"/>
        </w:rPr>
        <w:t xml:space="preserve"> socioeconómicos </w:t>
      </w:r>
      <w:r w:rsidR="0051537D" w:rsidRPr="007E44CA">
        <w:rPr>
          <w:rFonts w:asciiTheme="minorHAnsi" w:hAnsiTheme="minorHAnsi" w:cstheme="minorHAnsi"/>
          <w:sz w:val="24"/>
          <w:szCs w:val="24"/>
          <w:lang w:val="es-CL"/>
        </w:rPr>
        <w:t>medios y altos</w:t>
      </w:r>
      <w:r w:rsidR="00605FA4">
        <w:rPr>
          <w:rFonts w:asciiTheme="minorHAnsi" w:hAnsiTheme="minorHAnsi" w:cstheme="minorHAnsi"/>
          <w:sz w:val="24"/>
          <w:szCs w:val="24"/>
          <w:lang w:val="es-CL"/>
        </w:rPr>
        <w:t>,</w:t>
      </w:r>
      <w:r w:rsidR="0051537D" w:rsidRPr="007E44CA">
        <w:rPr>
          <w:rFonts w:asciiTheme="minorHAnsi" w:hAnsiTheme="minorHAnsi" w:cstheme="minorHAnsi"/>
          <w:sz w:val="24"/>
          <w:szCs w:val="24"/>
          <w:lang w:val="es-CL"/>
        </w:rPr>
        <w:t xml:space="preserve"> especialmente en el área norte de la comuna, han incidido en expectativas desmedidas de </w:t>
      </w:r>
      <w:r w:rsidR="00605FA4">
        <w:rPr>
          <w:rFonts w:asciiTheme="minorHAnsi" w:hAnsiTheme="minorHAnsi" w:cstheme="minorHAnsi"/>
          <w:sz w:val="24"/>
          <w:szCs w:val="24"/>
          <w:lang w:val="es-CL"/>
        </w:rPr>
        <w:t xml:space="preserve">los </w:t>
      </w:r>
      <w:r w:rsidR="0051537D" w:rsidRPr="007E44CA">
        <w:rPr>
          <w:rFonts w:asciiTheme="minorHAnsi" w:hAnsiTheme="minorHAnsi" w:cstheme="minorHAnsi"/>
          <w:sz w:val="24"/>
          <w:szCs w:val="24"/>
          <w:lang w:val="es-CL"/>
        </w:rPr>
        <w:t>valores de</w:t>
      </w:r>
      <w:r w:rsidR="00605FA4">
        <w:rPr>
          <w:rFonts w:asciiTheme="minorHAnsi" w:hAnsiTheme="minorHAnsi" w:cstheme="minorHAnsi"/>
          <w:sz w:val="24"/>
          <w:szCs w:val="24"/>
          <w:lang w:val="es-CL"/>
        </w:rPr>
        <w:t>l</w:t>
      </w:r>
      <w:r w:rsidR="0051537D" w:rsidRPr="007E44CA">
        <w:rPr>
          <w:rFonts w:asciiTheme="minorHAnsi" w:hAnsiTheme="minorHAnsi" w:cstheme="minorHAnsi"/>
          <w:sz w:val="24"/>
          <w:szCs w:val="24"/>
          <w:lang w:val="es-CL"/>
        </w:rPr>
        <w:t xml:space="preserve"> suelo</w:t>
      </w:r>
      <w:r w:rsidR="00605FA4">
        <w:rPr>
          <w:rFonts w:asciiTheme="minorHAnsi" w:hAnsiTheme="minorHAnsi" w:cstheme="minorHAnsi"/>
          <w:sz w:val="24"/>
          <w:szCs w:val="24"/>
          <w:lang w:val="es-CL"/>
        </w:rPr>
        <w:t xml:space="preserve"> comunal</w:t>
      </w:r>
      <w:r w:rsidR="0051537D" w:rsidRPr="007E44CA">
        <w:rPr>
          <w:rFonts w:asciiTheme="minorHAnsi" w:hAnsiTheme="minorHAnsi" w:cstheme="minorHAnsi"/>
          <w:sz w:val="24"/>
          <w:szCs w:val="24"/>
          <w:lang w:val="es-CL"/>
        </w:rPr>
        <w:t xml:space="preserve">. </w:t>
      </w:r>
      <w:r w:rsidR="00EF4E70">
        <w:rPr>
          <w:rFonts w:asciiTheme="minorHAnsi" w:hAnsiTheme="minorHAnsi" w:cstheme="minorHAnsi"/>
          <w:sz w:val="24"/>
          <w:szCs w:val="24"/>
          <w:lang w:val="es-CL"/>
        </w:rPr>
        <w:t xml:space="preserve">  </w:t>
      </w:r>
      <w:r w:rsidR="0051537D" w:rsidRPr="007E44CA">
        <w:rPr>
          <w:rFonts w:asciiTheme="minorHAnsi" w:hAnsiTheme="minorHAnsi" w:cstheme="minorHAnsi"/>
          <w:sz w:val="24"/>
          <w:szCs w:val="24"/>
          <w:lang w:val="es-CL"/>
        </w:rPr>
        <w:t xml:space="preserve">Esta situación, si bien tiende a controlar una oferta superior a la demanda actual para sectores medios y altos, ha </w:t>
      </w:r>
      <w:r w:rsidR="00605FA4">
        <w:rPr>
          <w:rFonts w:asciiTheme="minorHAnsi" w:hAnsiTheme="minorHAnsi" w:cstheme="minorHAnsi"/>
          <w:sz w:val="24"/>
          <w:szCs w:val="24"/>
          <w:lang w:val="es-CL"/>
        </w:rPr>
        <w:t>aumentado</w:t>
      </w:r>
      <w:r w:rsidR="0051537D" w:rsidRPr="007E44CA">
        <w:rPr>
          <w:rFonts w:asciiTheme="minorHAnsi" w:hAnsiTheme="minorHAnsi" w:cstheme="minorHAnsi"/>
          <w:sz w:val="24"/>
          <w:szCs w:val="24"/>
          <w:lang w:val="es-CL"/>
        </w:rPr>
        <w:t xml:space="preserve"> la dificultad de que Comités de Viviendas y EGIS </w:t>
      </w:r>
      <w:r w:rsidR="00605FA4">
        <w:rPr>
          <w:rFonts w:asciiTheme="minorHAnsi" w:hAnsiTheme="minorHAnsi" w:cstheme="minorHAnsi"/>
          <w:sz w:val="24"/>
          <w:szCs w:val="24"/>
          <w:lang w:val="es-CL"/>
        </w:rPr>
        <w:t xml:space="preserve">encuentren </w:t>
      </w:r>
      <w:r w:rsidR="0051537D" w:rsidRPr="007E44CA">
        <w:rPr>
          <w:rFonts w:asciiTheme="minorHAnsi" w:hAnsiTheme="minorHAnsi" w:cstheme="minorHAnsi"/>
          <w:sz w:val="24"/>
          <w:szCs w:val="24"/>
          <w:lang w:val="es-CL"/>
        </w:rPr>
        <w:t>terrenos disponibles en la comuna para el desarrollo de proyectos sociales</w:t>
      </w:r>
      <w:r w:rsidR="00F15543" w:rsidRPr="007E44CA">
        <w:rPr>
          <w:rFonts w:asciiTheme="minorHAnsi" w:hAnsiTheme="minorHAnsi" w:cstheme="minorHAnsi"/>
          <w:sz w:val="24"/>
          <w:szCs w:val="24"/>
          <w:lang w:val="es-CL"/>
        </w:rPr>
        <w:t>, esto es, con valores aptos para sostener una gestión que se inscriba en el marco de la política de vivienda social y del fondo solidario de vivienda.</w:t>
      </w:r>
    </w:p>
    <w:p w:rsidR="007023E0" w:rsidRPr="005D45C1" w:rsidRDefault="007023E0" w:rsidP="007023E0">
      <w:pPr>
        <w:pStyle w:val="Textodenotaalfinal"/>
        <w:jc w:val="both"/>
        <w:rPr>
          <w:rFonts w:asciiTheme="minorHAnsi" w:hAnsiTheme="minorHAnsi" w:cstheme="minorHAnsi"/>
          <w:sz w:val="16"/>
          <w:szCs w:val="16"/>
        </w:rPr>
      </w:pPr>
    </w:p>
    <w:p w:rsidR="007023E0" w:rsidRPr="007E44CA" w:rsidRDefault="007023E0" w:rsidP="007023E0">
      <w:pPr>
        <w:pStyle w:val="Textodenotaalfinal"/>
        <w:ind w:firstLine="709"/>
        <w:jc w:val="both"/>
        <w:rPr>
          <w:rFonts w:asciiTheme="minorHAnsi" w:hAnsiTheme="minorHAnsi" w:cstheme="minorHAnsi"/>
          <w:szCs w:val="24"/>
        </w:rPr>
      </w:pPr>
      <w:r w:rsidRPr="007E44CA">
        <w:rPr>
          <w:rFonts w:asciiTheme="minorHAnsi" w:hAnsiTheme="minorHAnsi" w:cstheme="minorHAnsi"/>
          <w:szCs w:val="24"/>
        </w:rPr>
        <w:t xml:space="preserve">Si bien el uso de suelo predominante en la comuna corresponde al </w:t>
      </w:r>
      <w:r w:rsidR="00EF4E70" w:rsidRPr="00EF4E70">
        <w:rPr>
          <w:rFonts w:asciiTheme="minorHAnsi" w:hAnsiTheme="minorHAnsi" w:cstheme="minorHAnsi"/>
          <w:i/>
          <w:szCs w:val="24"/>
        </w:rPr>
        <w:t>R</w:t>
      </w:r>
      <w:r w:rsidRPr="00EF4E70">
        <w:rPr>
          <w:rFonts w:asciiTheme="minorHAnsi" w:hAnsiTheme="minorHAnsi" w:cstheme="minorHAnsi"/>
          <w:i/>
          <w:szCs w:val="24"/>
        </w:rPr>
        <w:t xml:space="preserve">esidencial de </w:t>
      </w:r>
      <w:r w:rsidR="00EF4E70" w:rsidRPr="00EF4E70">
        <w:rPr>
          <w:rFonts w:asciiTheme="minorHAnsi" w:hAnsiTheme="minorHAnsi" w:cstheme="minorHAnsi"/>
          <w:i/>
          <w:szCs w:val="24"/>
        </w:rPr>
        <w:t>R</w:t>
      </w:r>
      <w:r w:rsidRPr="00EF4E70">
        <w:rPr>
          <w:rFonts w:asciiTheme="minorHAnsi" w:hAnsiTheme="minorHAnsi" w:cstheme="minorHAnsi"/>
          <w:i/>
          <w:szCs w:val="24"/>
        </w:rPr>
        <w:t>enovación</w:t>
      </w:r>
      <w:r w:rsidRPr="007E44CA">
        <w:rPr>
          <w:rFonts w:asciiTheme="minorHAnsi" w:hAnsiTheme="minorHAnsi" w:cstheme="minorHAnsi"/>
          <w:szCs w:val="24"/>
        </w:rPr>
        <w:t>, los cambios concretos han sido dispares y diferenciados por criterios de accesibilidad y atractiv</w:t>
      </w:r>
      <w:r>
        <w:rPr>
          <w:rFonts w:asciiTheme="minorHAnsi" w:hAnsiTheme="minorHAnsi" w:cstheme="minorHAnsi"/>
          <w:szCs w:val="24"/>
        </w:rPr>
        <w:t xml:space="preserve">o </w:t>
      </w:r>
      <w:r w:rsidRPr="007E44CA">
        <w:rPr>
          <w:rFonts w:asciiTheme="minorHAnsi" w:hAnsiTheme="minorHAnsi" w:cstheme="minorHAnsi"/>
          <w:szCs w:val="24"/>
        </w:rPr>
        <w:t xml:space="preserve">al interior de la comuna. </w:t>
      </w:r>
      <w:r w:rsidR="00EF4E70">
        <w:rPr>
          <w:rFonts w:asciiTheme="minorHAnsi" w:hAnsiTheme="minorHAnsi" w:cstheme="minorHAnsi"/>
          <w:szCs w:val="24"/>
        </w:rPr>
        <w:t xml:space="preserve">  </w:t>
      </w:r>
      <w:r w:rsidRPr="007E44CA">
        <w:rPr>
          <w:rFonts w:asciiTheme="minorHAnsi" w:hAnsiTheme="minorHAnsi" w:cstheme="minorHAnsi"/>
          <w:szCs w:val="24"/>
        </w:rPr>
        <w:t xml:space="preserve">Por una parte el mayor desarrollo inmobiliario </w:t>
      </w:r>
      <w:r>
        <w:rPr>
          <w:rFonts w:asciiTheme="minorHAnsi" w:hAnsiTheme="minorHAnsi" w:cstheme="minorHAnsi"/>
          <w:szCs w:val="24"/>
        </w:rPr>
        <w:t>s</w:t>
      </w:r>
      <w:r w:rsidRPr="007E44CA">
        <w:rPr>
          <w:rFonts w:asciiTheme="minorHAnsi" w:hAnsiTheme="minorHAnsi" w:cstheme="minorHAnsi"/>
          <w:szCs w:val="24"/>
        </w:rPr>
        <w:t xml:space="preserve">e identifica en el sector de </w:t>
      </w:r>
      <w:r w:rsidRPr="00EF4E70">
        <w:rPr>
          <w:rFonts w:asciiTheme="minorHAnsi" w:hAnsiTheme="minorHAnsi" w:cstheme="minorHAnsi"/>
          <w:i/>
          <w:szCs w:val="24"/>
        </w:rPr>
        <w:t>El Llano</w:t>
      </w:r>
      <w:r w:rsidR="00EF4E70">
        <w:rPr>
          <w:rFonts w:asciiTheme="minorHAnsi" w:hAnsiTheme="minorHAnsi" w:cstheme="minorHAnsi"/>
          <w:i/>
          <w:szCs w:val="24"/>
        </w:rPr>
        <w:t xml:space="preserve"> Subercaseaux</w:t>
      </w:r>
      <w:r w:rsidRPr="007E44CA">
        <w:rPr>
          <w:rFonts w:asciiTheme="minorHAnsi" w:hAnsiTheme="minorHAnsi" w:cstheme="minorHAnsi"/>
          <w:szCs w:val="24"/>
        </w:rPr>
        <w:t xml:space="preserve">, asociado a su cercanía </w:t>
      </w:r>
      <w:r>
        <w:rPr>
          <w:rFonts w:asciiTheme="minorHAnsi" w:hAnsiTheme="minorHAnsi" w:cstheme="minorHAnsi"/>
          <w:szCs w:val="24"/>
        </w:rPr>
        <w:t xml:space="preserve">con la </w:t>
      </w:r>
      <w:r w:rsidRPr="007E44CA">
        <w:rPr>
          <w:rFonts w:asciiTheme="minorHAnsi" w:hAnsiTheme="minorHAnsi" w:cstheme="minorHAnsi"/>
          <w:szCs w:val="24"/>
        </w:rPr>
        <w:t xml:space="preserve">comuna de Santiago, </w:t>
      </w:r>
      <w:r>
        <w:rPr>
          <w:rFonts w:asciiTheme="minorHAnsi" w:hAnsiTheme="minorHAnsi" w:cstheme="minorHAnsi"/>
          <w:szCs w:val="24"/>
        </w:rPr>
        <w:t>a su amplia dotación de áreas verdes, equipamientos y servicios, a su buen estado de conservación y gran calidad de los espacios públicos</w:t>
      </w:r>
      <w:r w:rsidR="007D0B49">
        <w:rPr>
          <w:rFonts w:asciiTheme="minorHAnsi" w:hAnsiTheme="minorHAnsi" w:cstheme="minorHAnsi"/>
          <w:szCs w:val="24"/>
        </w:rPr>
        <w:t xml:space="preserve">. </w:t>
      </w:r>
      <w:r w:rsidR="00EF4E70">
        <w:rPr>
          <w:rFonts w:asciiTheme="minorHAnsi" w:hAnsiTheme="minorHAnsi" w:cstheme="minorHAnsi"/>
          <w:szCs w:val="24"/>
        </w:rPr>
        <w:t xml:space="preserve">  </w:t>
      </w:r>
      <w:r w:rsidR="007D0B49">
        <w:rPr>
          <w:rFonts w:asciiTheme="minorHAnsi" w:hAnsiTheme="minorHAnsi" w:cstheme="minorHAnsi"/>
          <w:szCs w:val="24"/>
        </w:rPr>
        <w:t>Por el contrario</w:t>
      </w:r>
      <w:r>
        <w:rPr>
          <w:rFonts w:asciiTheme="minorHAnsi" w:hAnsiTheme="minorHAnsi" w:cstheme="minorHAnsi"/>
          <w:szCs w:val="24"/>
        </w:rPr>
        <w:t xml:space="preserve"> otros sectores de la comuna, especialmente del oriente de ella, como es el sector de</w:t>
      </w:r>
      <w:r w:rsidR="00EF4E70">
        <w:rPr>
          <w:rFonts w:asciiTheme="minorHAnsi" w:hAnsiTheme="minorHAnsi" w:cstheme="minorHAnsi"/>
          <w:szCs w:val="24"/>
        </w:rPr>
        <w:t xml:space="preserve"> </w:t>
      </w:r>
      <w:r w:rsidR="00EF4E70" w:rsidRPr="00EF4E70">
        <w:rPr>
          <w:rFonts w:asciiTheme="minorHAnsi" w:hAnsiTheme="minorHAnsi" w:cstheme="minorHAnsi"/>
          <w:i/>
          <w:szCs w:val="24"/>
        </w:rPr>
        <w:t xml:space="preserve">El </w:t>
      </w:r>
      <w:r w:rsidRPr="00EF4E70">
        <w:rPr>
          <w:rFonts w:asciiTheme="minorHAnsi" w:hAnsiTheme="minorHAnsi" w:cstheme="minorHAnsi"/>
          <w:i/>
          <w:szCs w:val="24"/>
        </w:rPr>
        <w:t>Tatio</w:t>
      </w:r>
      <w:r>
        <w:rPr>
          <w:rFonts w:asciiTheme="minorHAnsi" w:hAnsiTheme="minorHAnsi" w:cstheme="minorHAnsi"/>
          <w:szCs w:val="24"/>
        </w:rPr>
        <w:t xml:space="preserve">, </w:t>
      </w:r>
      <w:r w:rsidRPr="007E44CA">
        <w:rPr>
          <w:rFonts w:asciiTheme="minorHAnsi" w:hAnsiTheme="minorHAnsi" w:cstheme="minorHAnsi"/>
          <w:szCs w:val="24"/>
        </w:rPr>
        <w:t xml:space="preserve">han evidenciado un desarrollo </w:t>
      </w:r>
      <w:r>
        <w:rPr>
          <w:rFonts w:asciiTheme="minorHAnsi" w:hAnsiTheme="minorHAnsi" w:cstheme="minorHAnsi"/>
          <w:szCs w:val="24"/>
        </w:rPr>
        <w:t xml:space="preserve">inmobiliario </w:t>
      </w:r>
      <w:r w:rsidRPr="007E44CA">
        <w:rPr>
          <w:rFonts w:asciiTheme="minorHAnsi" w:hAnsiTheme="minorHAnsi" w:cstheme="minorHAnsi"/>
          <w:szCs w:val="24"/>
        </w:rPr>
        <w:t xml:space="preserve">sustancialmente menor. </w:t>
      </w:r>
      <w:r w:rsidR="00EF4E70">
        <w:rPr>
          <w:rFonts w:asciiTheme="minorHAnsi" w:hAnsiTheme="minorHAnsi" w:cstheme="minorHAnsi"/>
          <w:szCs w:val="24"/>
        </w:rPr>
        <w:t xml:space="preserve">  </w:t>
      </w:r>
      <w:r w:rsidR="007D0B49">
        <w:rPr>
          <w:rFonts w:asciiTheme="minorHAnsi" w:hAnsiTheme="minorHAnsi" w:cstheme="minorHAnsi"/>
          <w:szCs w:val="24"/>
        </w:rPr>
        <w:t>El sector de la modificación</w:t>
      </w:r>
      <w:r>
        <w:rPr>
          <w:rFonts w:asciiTheme="minorHAnsi" w:hAnsiTheme="minorHAnsi" w:cstheme="minorHAnsi"/>
          <w:szCs w:val="24"/>
        </w:rPr>
        <w:t xml:space="preserve"> </w:t>
      </w:r>
      <w:r w:rsidR="007D0B49">
        <w:rPr>
          <w:rFonts w:asciiTheme="minorHAnsi" w:hAnsiTheme="minorHAnsi" w:cstheme="minorHAnsi"/>
          <w:szCs w:val="24"/>
        </w:rPr>
        <w:t xml:space="preserve">y su entorno </w:t>
      </w:r>
      <w:r>
        <w:rPr>
          <w:rFonts w:asciiTheme="minorHAnsi" w:hAnsiTheme="minorHAnsi" w:cstheme="minorHAnsi"/>
          <w:szCs w:val="24"/>
        </w:rPr>
        <w:t>se ha</w:t>
      </w:r>
      <w:r w:rsidR="007D0B49">
        <w:rPr>
          <w:rFonts w:asciiTheme="minorHAnsi" w:hAnsiTheme="minorHAnsi" w:cstheme="minorHAnsi"/>
          <w:szCs w:val="24"/>
        </w:rPr>
        <w:t>n</w:t>
      </w:r>
      <w:r>
        <w:rPr>
          <w:rFonts w:asciiTheme="minorHAnsi" w:hAnsiTheme="minorHAnsi" w:cstheme="minorHAnsi"/>
          <w:szCs w:val="24"/>
        </w:rPr>
        <w:t xml:space="preserve"> </w:t>
      </w:r>
      <w:r w:rsidRPr="007E44CA">
        <w:rPr>
          <w:rFonts w:asciiTheme="minorHAnsi" w:hAnsiTheme="minorHAnsi" w:cstheme="minorHAnsi"/>
          <w:szCs w:val="24"/>
        </w:rPr>
        <w:t>mantenido sin mayores cambios, conservándose sus características</w:t>
      </w:r>
      <w:r>
        <w:rPr>
          <w:rFonts w:asciiTheme="minorHAnsi" w:hAnsiTheme="minorHAnsi" w:cstheme="minorHAnsi"/>
          <w:szCs w:val="24"/>
        </w:rPr>
        <w:t xml:space="preserve"> edificatorias o</w:t>
      </w:r>
      <w:r w:rsidR="00B02A01">
        <w:rPr>
          <w:rFonts w:asciiTheme="minorHAnsi" w:hAnsiTheme="minorHAnsi" w:cstheme="minorHAnsi"/>
          <w:szCs w:val="24"/>
        </w:rPr>
        <w:t>riginales.</w:t>
      </w:r>
      <w:r w:rsidR="00EF4E70">
        <w:rPr>
          <w:rFonts w:asciiTheme="minorHAnsi" w:hAnsiTheme="minorHAnsi" w:cstheme="minorHAnsi"/>
          <w:szCs w:val="24"/>
        </w:rPr>
        <w:t xml:space="preserve">  </w:t>
      </w:r>
      <w:r w:rsidR="00B02A01">
        <w:rPr>
          <w:rFonts w:asciiTheme="minorHAnsi" w:hAnsiTheme="minorHAnsi" w:cstheme="minorHAnsi"/>
          <w:szCs w:val="24"/>
        </w:rPr>
        <w:t xml:space="preserve"> Esto nos demuestra </w:t>
      </w:r>
      <w:r w:rsidR="00B02A01" w:rsidRPr="00B02A01">
        <w:rPr>
          <w:rFonts w:asciiTheme="minorHAnsi" w:hAnsiTheme="minorHAnsi" w:cstheme="minorHAnsi"/>
          <w:szCs w:val="24"/>
        </w:rPr>
        <w:t>cómo</w:t>
      </w:r>
      <w:r>
        <w:rPr>
          <w:rFonts w:asciiTheme="minorHAnsi" w:hAnsiTheme="minorHAnsi" w:cstheme="minorHAnsi"/>
          <w:szCs w:val="24"/>
        </w:rPr>
        <w:t xml:space="preserve"> a pesar que buena parte del suelo comunal está gravado como </w:t>
      </w:r>
      <w:r w:rsidRPr="00EF4E70">
        <w:rPr>
          <w:rFonts w:asciiTheme="minorHAnsi" w:hAnsiTheme="minorHAnsi" w:cstheme="minorHAnsi"/>
          <w:i/>
          <w:szCs w:val="24"/>
        </w:rPr>
        <w:t>Z</w:t>
      </w:r>
      <w:r w:rsidR="007D0B49" w:rsidRPr="00EF4E70">
        <w:rPr>
          <w:rFonts w:asciiTheme="minorHAnsi" w:hAnsiTheme="minorHAnsi" w:cstheme="minorHAnsi"/>
          <w:i/>
          <w:szCs w:val="24"/>
        </w:rPr>
        <w:t>U</w:t>
      </w:r>
      <w:r w:rsidRPr="00EF4E70">
        <w:rPr>
          <w:rFonts w:asciiTheme="minorHAnsi" w:hAnsiTheme="minorHAnsi" w:cstheme="minorHAnsi"/>
          <w:i/>
          <w:szCs w:val="24"/>
        </w:rPr>
        <w:t>-2</w:t>
      </w:r>
      <w:r>
        <w:rPr>
          <w:rFonts w:asciiTheme="minorHAnsi" w:hAnsiTheme="minorHAnsi" w:cstheme="minorHAnsi"/>
          <w:szCs w:val="24"/>
        </w:rPr>
        <w:t xml:space="preserve">, es evidente como el atractivo inmobiliario se ha concentrado en sólo algunos sectores de la comuna. </w:t>
      </w:r>
    </w:p>
    <w:p w:rsidR="00AE4354" w:rsidRPr="007E44CA" w:rsidRDefault="00D11038" w:rsidP="00D11038">
      <w:pPr>
        <w:pStyle w:val="Ttulo2"/>
        <w:rPr>
          <w:lang w:val="es-CL"/>
        </w:rPr>
      </w:pPr>
      <w:r>
        <w:rPr>
          <w:lang w:val="es-CL"/>
        </w:rPr>
        <w:t xml:space="preserve">1.5.- </w:t>
      </w:r>
      <w:r w:rsidR="00AE4354" w:rsidRPr="007E44CA">
        <w:rPr>
          <w:lang w:val="es-CL"/>
        </w:rPr>
        <w:t>Escenario actual respecto a demanda de vivienda social y argumentos de cambio de uso de suelo</w:t>
      </w:r>
      <w:r w:rsidR="00AB4D1A" w:rsidRPr="007E44CA">
        <w:rPr>
          <w:lang w:val="es-CL"/>
        </w:rPr>
        <w:t xml:space="preserve">   </w:t>
      </w:r>
    </w:p>
    <w:p w:rsidR="00F74559" w:rsidRPr="005D45C1" w:rsidRDefault="00F74559" w:rsidP="00373A1F">
      <w:pPr>
        <w:pStyle w:val="Standard"/>
        <w:tabs>
          <w:tab w:val="left" w:pos="993"/>
        </w:tabs>
        <w:ind w:firstLine="567"/>
        <w:jc w:val="both"/>
        <w:rPr>
          <w:rFonts w:asciiTheme="minorHAnsi" w:hAnsiTheme="minorHAnsi" w:cstheme="minorHAnsi"/>
          <w:sz w:val="16"/>
          <w:szCs w:val="16"/>
          <w:lang w:val="es-CL"/>
        </w:rPr>
      </w:pPr>
    </w:p>
    <w:p w:rsidR="00964490" w:rsidRPr="007E44CA" w:rsidRDefault="00530B72" w:rsidP="00F87FF0">
      <w:pPr>
        <w:pStyle w:val="Standard"/>
        <w:tabs>
          <w:tab w:val="left" w:pos="993"/>
        </w:tabs>
        <w:ind w:firstLine="567"/>
        <w:jc w:val="both"/>
        <w:rPr>
          <w:rFonts w:asciiTheme="minorHAnsi" w:hAnsiTheme="minorHAnsi" w:cstheme="minorHAnsi"/>
          <w:sz w:val="24"/>
          <w:szCs w:val="24"/>
          <w:lang w:val="es-CL"/>
        </w:rPr>
      </w:pPr>
      <w:r w:rsidRPr="007E44CA">
        <w:rPr>
          <w:rFonts w:asciiTheme="minorHAnsi" w:hAnsiTheme="minorHAnsi" w:cstheme="minorHAnsi"/>
          <w:sz w:val="24"/>
          <w:szCs w:val="24"/>
          <w:lang w:val="es-CL"/>
        </w:rPr>
        <w:t xml:space="preserve">Cabe señalar que de acuerdo al informe diagnóstico del PLADECO, San Miguel en su condición de comuna </w:t>
      </w:r>
      <w:r w:rsidR="00255DFE" w:rsidRPr="007E44CA">
        <w:rPr>
          <w:rFonts w:asciiTheme="minorHAnsi" w:hAnsiTheme="minorHAnsi" w:cstheme="minorHAnsi"/>
          <w:sz w:val="24"/>
          <w:szCs w:val="24"/>
          <w:lang w:val="es-CL"/>
        </w:rPr>
        <w:t>peri-</w:t>
      </w:r>
      <w:r w:rsidRPr="007E44CA">
        <w:rPr>
          <w:rFonts w:asciiTheme="minorHAnsi" w:hAnsiTheme="minorHAnsi" w:cstheme="minorHAnsi"/>
          <w:sz w:val="24"/>
          <w:szCs w:val="24"/>
          <w:lang w:val="es-CL"/>
        </w:rPr>
        <w:t xml:space="preserve">central no posee una oferta sustantiva de suelo para viviendas sociales, </w:t>
      </w:r>
      <w:r w:rsidR="007D0B49">
        <w:rPr>
          <w:rFonts w:asciiTheme="minorHAnsi" w:hAnsiTheme="minorHAnsi" w:cstheme="minorHAnsi"/>
          <w:sz w:val="24"/>
          <w:szCs w:val="24"/>
          <w:lang w:val="es-CL"/>
        </w:rPr>
        <w:t>dado</w:t>
      </w:r>
      <w:r w:rsidRPr="007E44CA">
        <w:rPr>
          <w:rFonts w:asciiTheme="minorHAnsi" w:hAnsiTheme="minorHAnsi" w:cstheme="minorHAnsi"/>
          <w:sz w:val="24"/>
          <w:szCs w:val="24"/>
          <w:lang w:val="es-CL"/>
        </w:rPr>
        <w:t xml:space="preserve"> los argumentos de valor de suelo </w:t>
      </w:r>
      <w:r w:rsidR="00255DFE" w:rsidRPr="007E44CA">
        <w:rPr>
          <w:rFonts w:asciiTheme="minorHAnsi" w:hAnsiTheme="minorHAnsi" w:cstheme="minorHAnsi"/>
          <w:sz w:val="24"/>
          <w:szCs w:val="24"/>
          <w:lang w:val="es-CL"/>
        </w:rPr>
        <w:t>ya mencionados</w:t>
      </w:r>
      <w:r w:rsidRPr="007E44CA">
        <w:rPr>
          <w:rFonts w:asciiTheme="minorHAnsi" w:hAnsiTheme="minorHAnsi" w:cstheme="minorHAnsi"/>
          <w:sz w:val="24"/>
          <w:szCs w:val="24"/>
          <w:lang w:val="es-CL"/>
        </w:rPr>
        <w:t xml:space="preserve"> además de la escasez de </w:t>
      </w:r>
      <w:r w:rsidR="007731E0" w:rsidRPr="007E44CA">
        <w:rPr>
          <w:rFonts w:asciiTheme="minorHAnsi" w:hAnsiTheme="minorHAnsi" w:cstheme="minorHAnsi"/>
          <w:sz w:val="24"/>
          <w:szCs w:val="24"/>
          <w:lang w:val="es-CL"/>
        </w:rPr>
        <w:t>terrenos disponibles</w:t>
      </w:r>
      <w:r w:rsidR="00C9318D">
        <w:rPr>
          <w:rFonts w:asciiTheme="minorHAnsi" w:hAnsiTheme="minorHAnsi" w:cstheme="minorHAnsi"/>
          <w:sz w:val="24"/>
          <w:szCs w:val="24"/>
          <w:lang w:val="es-CL"/>
        </w:rPr>
        <w:t xml:space="preserve">. </w:t>
      </w:r>
      <w:r w:rsidR="00EF4E70">
        <w:rPr>
          <w:rFonts w:asciiTheme="minorHAnsi" w:hAnsiTheme="minorHAnsi" w:cstheme="minorHAnsi"/>
          <w:sz w:val="24"/>
          <w:szCs w:val="24"/>
          <w:lang w:val="es-CL"/>
        </w:rPr>
        <w:t xml:space="preserve">  </w:t>
      </w:r>
      <w:r w:rsidR="00C9318D">
        <w:rPr>
          <w:rFonts w:asciiTheme="minorHAnsi" w:hAnsiTheme="minorHAnsi" w:cstheme="minorHAnsi"/>
          <w:sz w:val="24"/>
          <w:szCs w:val="24"/>
          <w:lang w:val="es-CL"/>
        </w:rPr>
        <w:t>Fueron los territorios de s</w:t>
      </w:r>
      <w:r w:rsidR="00461488">
        <w:rPr>
          <w:rFonts w:asciiTheme="minorHAnsi" w:hAnsiTheme="minorHAnsi" w:cstheme="minorHAnsi"/>
          <w:sz w:val="24"/>
          <w:szCs w:val="24"/>
          <w:lang w:val="es-CL"/>
        </w:rPr>
        <w:t xml:space="preserve">us comunas vecinas Pedro Aguirre </w:t>
      </w:r>
      <w:r w:rsidR="00461488" w:rsidRPr="007E44CA">
        <w:rPr>
          <w:rFonts w:asciiTheme="minorHAnsi" w:hAnsiTheme="minorHAnsi" w:cstheme="minorHAnsi"/>
          <w:sz w:val="24"/>
          <w:szCs w:val="24"/>
          <w:lang w:val="es-CL"/>
        </w:rPr>
        <w:t>Cerda, San Joaquín, La Cisterna o San Ramón</w:t>
      </w:r>
      <w:r w:rsidR="00461488">
        <w:rPr>
          <w:rFonts w:asciiTheme="minorHAnsi" w:hAnsiTheme="minorHAnsi" w:cstheme="minorHAnsi"/>
          <w:sz w:val="24"/>
          <w:szCs w:val="24"/>
          <w:lang w:val="es-CL"/>
        </w:rPr>
        <w:t xml:space="preserve"> las que en las últimas décadas del S</w:t>
      </w:r>
      <w:r w:rsidR="00EF4E70">
        <w:rPr>
          <w:rFonts w:asciiTheme="minorHAnsi" w:hAnsiTheme="minorHAnsi" w:cstheme="minorHAnsi"/>
          <w:sz w:val="24"/>
          <w:szCs w:val="24"/>
          <w:lang w:val="es-CL"/>
        </w:rPr>
        <w:t xml:space="preserve">iglo </w:t>
      </w:r>
      <w:r w:rsidR="00461488">
        <w:rPr>
          <w:rFonts w:asciiTheme="minorHAnsi" w:hAnsiTheme="minorHAnsi" w:cstheme="minorHAnsi"/>
          <w:sz w:val="24"/>
          <w:szCs w:val="24"/>
          <w:lang w:val="es-CL"/>
        </w:rPr>
        <w:t>XX recibieron vivienda social</w:t>
      </w:r>
      <w:r w:rsidR="00EB1B52">
        <w:rPr>
          <w:rFonts w:asciiTheme="minorHAnsi" w:hAnsiTheme="minorHAnsi" w:cstheme="minorHAnsi"/>
          <w:sz w:val="24"/>
          <w:szCs w:val="24"/>
          <w:lang w:val="es-CL"/>
        </w:rPr>
        <w:t xml:space="preserve">. </w:t>
      </w:r>
      <w:r w:rsidR="00EF4E70">
        <w:rPr>
          <w:rFonts w:asciiTheme="minorHAnsi" w:hAnsiTheme="minorHAnsi" w:cstheme="minorHAnsi"/>
          <w:sz w:val="24"/>
          <w:szCs w:val="24"/>
          <w:lang w:val="es-CL"/>
        </w:rPr>
        <w:t xml:space="preserve">  </w:t>
      </w:r>
      <w:r w:rsidR="00EB1B52" w:rsidRPr="004F3D77">
        <w:rPr>
          <w:rFonts w:asciiTheme="minorHAnsi" w:hAnsiTheme="minorHAnsi" w:cstheme="minorHAnsi"/>
          <w:sz w:val="24"/>
          <w:szCs w:val="24"/>
          <w:lang w:val="es-CL"/>
        </w:rPr>
        <w:t xml:space="preserve">Progresivamente, hasta </w:t>
      </w:r>
      <w:r w:rsidR="004F3D77" w:rsidRPr="004F3D77">
        <w:rPr>
          <w:rFonts w:asciiTheme="minorHAnsi" w:hAnsiTheme="minorHAnsi" w:cstheme="minorHAnsi"/>
          <w:sz w:val="24"/>
          <w:szCs w:val="24"/>
          <w:lang w:val="es-CL"/>
        </w:rPr>
        <w:t>el día</w:t>
      </w:r>
      <w:r w:rsidR="00EB1B52" w:rsidRPr="004F3D77">
        <w:rPr>
          <w:rFonts w:asciiTheme="minorHAnsi" w:hAnsiTheme="minorHAnsi" w:cstheme="minorHAnsi"/>
          <w:sz w:val="24"/>
          <w:szCs w:val="24"/>
          <w:lang w:val="es-CL"/>
        </w:rPr>
        <w:t xml:space="preserve"> de hoy, dicha demanda</w:t>
      </w:r>
      <w:r w:rsidR="00461488" w:rsidRPr="004F3D77">
        <w:rPr>
          <w:rFonts w:asciiTheme="minorHAnsi" w:hAnsiTheme="minorHAnsi" w:cstheme="minorHAnsi"/>
          <w:sz w:val="24"/>
          <w:szCs w:val="24"/>
          <w:lang w:val="es-CL"/>
        </w:rPr>
        <w:t xml:space="preserve"> es atendida </w:t>
      </w:r>
      <w:r w:rsidR="00EB1B52" w:rsidRPr="004F3D77">
        <w:rPr>
          <w:rFonts w:asciiTheme="minorHAnsi" w:hAnsiTheme="minorHAnsi" w:cstheme="minorHAnsi"/>
          <w:sz w:val="24"/>
          <w:szCs w:val="24"/>
          <w:lang w:val="es-CL"/>
        </w:rPr>
        <w:t xml:space="preserve">predominantemente </w:t>
      </w:r>
      <w:r w:rsidR="00461488" w:rsidRPr="004F3D77">
        <w:rPr>
          <w:rFonts w:asciiTheme="minorHAnsi" w:hAnsiTheme="minorHAnsi" w:cstheme="minorHAnsi"/>
          <w:sz w:val="24"/>
          <w:szCs w:val="24"/>
          <w:lang w:val="es-CL"/>
        </w:rPr>
        <w:t>por las comunas de la periferia</w:t>
      </w:r>
      <w:r w:rsidR="00EB1B52" w:rsidRPr="004F3D77">
        <w:rPr>
          <w:rFonts w:asciiTheme="minorHAnsi" w:hAnsiTheme="minorHAnsi" w:cstheme="minorHAnsi"/>
          <w:sz w:val="24"/>
          <w:szCs w:val="24"/>
          <w:lang w:val="es-CL"/>
        </w:rPr>
        <w:t xml:space="preserve"> o, </w:t>
      </w:r>
      <w:r w:rsidR="00C9318D" w:rsidRPr="004F3D77">
        <w:rPr>
          <w:rFonts w:asciiTheme="minorHAnsi" w:hAnsiTheme="minorHAnsi" w:cstheme="minorHAnsi"/>
          <w:sz w:val="24"/>
          <w:szCs w:val="24"/>
          <w:lang w:val="es-CL"/>
        </w:rPr>
        <w:t>incluso</w:t>
      </w:r>
      <w:r w:rsidR="00EB1B52" w:rsidRPr="004F3D77">
        <w:rPr>
          <w:rFonts w:asciiTheme="minorHAnsi" w:hAnsiTheme="minorHAnsi" w:cstheme="minorHAnsi"/>
          <w:sz w:val="24"/>
          <w:szCs w:val="24"/>
          <w:lang w:val="es-CL"/>
        </w:rPr>
        <w:t>,</w:t>
      </w:r>
      <w:r w:rsidR="00C9318D" w:rsidRPr="004F3D77">
        <w:rPr>
          <w:rFonts w:asciiTheme="minorHAnsi" w:hAnsiTheme="minorHAnsi" w:cstheme="minorHAnsi"/>
          <w:sz w:val="24"/>
          <w:szCs w:val="24"/>
          <w:lang w:val="es-CL"/>
        </w:rPr>
        <w:t xml:space="preserve"> </w:t>
      </w:r>
      <w:r w:rsidR="007D0B49" w:rsidRPr="004F3D77">
        <w:rPr>
          <w:rFonts w:asciiTheme="minorHAnsi" w:hAnsiTheme="minorHAnsi" w:cstheme="minorHAnsi"/>
          <w:sz w:val="24"/>
          <w:szCs w:val="24"/>
          <w:lang w:val="es-CL"/>
        </w:rPr>
        <w:t>por</w:t>
      </w:r>
      <w:r w:rsidR="00C9318D" w:rsidRPr="004F3D77">
        <w:rPr>
          <w:rFonts w:asciiTheme="minorHAnsi" w:hAnsiTheme="minorHAnsi" w:cstheme="minorHAnsi"/>
          <w:sz w:val="24"/>
          <w:szCs w:val="24"/>
          <w:lang w:val="es-CL"/>
        </w:rPr>
        <w:t xml:space="preserve"> comunas </w:t>
      </w:r>
      <w:r w:rsidR="00EB1B52" w:rsidRPr="004F3D77">
        <w:rPr>
          <w:rFonts w:asciiTheme="minorHAnsi" w:hAnsiTheme="minorHAnsi" w:cstheme="minorHAnsi"/>
          <w:sz w:val="24"/>
          <w:szCs w:val="24"/>
          <w:lang w:val="es-CL"/>
        </w:rPr>
        <w:t>fuera</w:t>
      </w:r>
      <w:r w:rsidR="007D0B49" w:rsidRPr="004F3D77">
        <w:rPr>
          <w:rFonts w:asciiTheme="minorHAnsi" w:hAnsiTheme="minorHAnsi" w:cstheme="minorHAnsi"/>
          <w:sz w:val="24"/>
          <w:szCs w:val="24"/>
          <w:lang w:val="es-CL"/>
        </w:rPr>
        <w:t xml:space="preserve"> </w:t>
      </w:r>
      <w:r w:rsidR="00EB1B52" w:rsidRPr="004F3D77">
        <w:rPr>
          <w:rFonts w:asciiTheme="minorHAnsi" w:hAnsiTheme="minorHAnsi" w:cstheme="minorHAnsi"/>
          <w:sz w:val="24"/>
          <w:szCs w:val="24"/>
          <w:lang w:val="es-CL"/>
        </w:rPr>
        <w:t>del Área Metropolitana, lo anterior, a pesar de los esfuerzos y mecanismos específicos implementados, para revertir esta tendencia, en el marco de la nueva Política Habitacional, subsidio a la localización incluido.</w:t>
      </w:r>
    </w:p>
    <w:p w:rsidR="00964490" w:rsidRPr="005D45C1" w:rsidRDefault="00964490" w:rsidP="00F87FF0">
      <w:pPr>
        <w:pStyle w:val="Standard"/>
        <w:tabs>
          <w:tab w:val="left" w:pos="993"/>
        </w:tabs>
        <w:ind w:firstLine="567"/>
        <w:jc w:val="both"/>
        <w:rPr>
          <w:rFonts w:asciiTheme="minorHAnsi" w:hAnsiTheme="minorHAnsi" w:cstheme="minorHAnsi"/>
          <w:sz w:val="16"/>
          <w:szCs w:val="16"/>
          <w:lang w:val="es-CL"/>
        </w:rPr>
      </w:pPr>
    </w:p>
    <w:p w:rsidR="00197F02" w:rsidRPr="004F3D77" w:rsidRDefault="005355D9" w:rsidP="007D0B49">
      <w:pPr>
        <w:pStyle w:val="Standard"/>
        <w:tabs>
          <w:tab w:val="left" w:pos="993"/>
        </w:tabs>
        <w:ind w:firstLine="567"/>
        <w:jc w:val="both"/>
        <w:rPr>
          <w:rFonts w:asciiTheme="minorHAnsi" w:hAnsiTheme="minorHAnsi" w:cstheme="minorHAnsi"/>
          <w:sz w:val="24"/>
          <w:szCs w:val="24"/>
          <w:lang w:val="es-CL"/>
        </w:rPr>
      </w:pPr>
      <w:r w:rsidRPr="004F3D77">
        <w:rPr>
          <w:rFonts w:asciiTheme="minorHAnsi" w:hAnsiTheme="minorHAnsi" w:cstheme="minorHAnsi"/>
          <w:sz w:val="24"/>
          <w:szCs w:val="24"/>
          <w:lang w:val="es-CL"/>
        </w:rPr>
        <w:t>Por otra parte, respecto de la demanda</w:t>
      </w:r>
      <w:r w:rsidR="00255DFE" w:rsidRPr="004F3D77">
        <w:rPr>
          <w:rFonts w:asciiTheme="minorHAnsi" w:hAnsiTheme="minorHAnsi" w:cstheme="minorHAnsi"/>
          <w:sz w:val="24"/>
          <w:szCs w:val="24"/>
          <w:lang w:val="es-CL"/>
        </w:rPr>
        <w:t>, el surgimiento d</w:t>
      </w:r>
      <w:r w:rsidRPr="004F3D77">
        <w:rPr>
          <w:rFonts w:asciiTheme="minorHAnsi" w:hAnsiTheme="minorHAnsi" w:cstheme="minorHAnsi"/>
          <w:sz w:val="24"/>
          <w:szCs w:val="24"/>
          <w:lang w:val="es-CL"/>
        </w:rPr>
        <w:t>e variados Comités de A</w:t>
      </w:r>
      <w:r w:rsidR="00964490" w:rsidRPr="004F3D77">
        <w:rPr>
          <w:rFonts w:asciiTheme="minorHAnsi" w:hAnsiTheme="minorHAnsi" w:cstheme="minorHAnsi"/>
          <w:sz w:val="24"/>
          <w:szCs w:val="24"/>
          <w:lang w:val="es-CL"/>
        </w:rPr>
        <w:t>llegados</w:t>
      </w:r>
      <w:r w:rsidR="00C44442" w:rsidRPr="004F3D77">
        <w:rPr>
          <w:rFonts w:asciiTheme="minorHAnsi" w:hAnsiTheme="minorHAnsi" w:cstheme="minorHAnsi"/>
          <w:sz w:val="24"/>
          <w:szCs w:val="24"/>
          <w:lang w:val="es-CL"/>
        </w:rPr>
        <w:t xml:space="preserve"> en la comuna</w:t>
      </w:r>
      <w:r w:rsidR="00964490" w:rsidRPr="004F3D77">
        <w:rPr>
          <w:rFonts w:asciiTheme="minorHAnsi" w:hAnsiTheme="minorHAnsi" w:cstheme="minorHAnsi"/>
          <w:sz w:val="24"/>
          <w:szCs w:val="24"/>
          <w:lang w:val="es-CL"/>
        </w:rPr>
        <w:t xml:space="preserve">, </w:t>
      </w:r>
      <w:r w:rsidRPr="004F3D77">
        <w:rPr>
          <w:rFonts w:asciiTheme="minorHAnsi" w:hAnsiTheme="minorHAnsi" w:cstheme="minorHAnsi"/>
          <w:sz w:val="24"/>
          <w:szCs w:val="24"/>
          <w:lang w:val="es-CL"/>
        </w:rPr>
        <w:t>donde solamente a través de la Municipalidad se presentaron 10 C</w:t>
      </w:r>
      <w:r w:rsidR="00964490" w:rsidRPr="004F3D77">
        <w:rPr>
          <w:rFonts w:asciiTheme="minorHAnsi" w:hAnsiTheme="minorHAnsi" w:cstheme="minorHAnsi"/>
          <w:sz w:val="24"/>
          <w:szCs w:val="24"/>
          <w:lang w:val="es-CL"/>
        </w:rPr>
        <w:t>omités</w:t>
      </w:r>
      <w:r w:rsidRPr="004F3D77">
        <w:rPr>
          <w:rFonts w:asciiTheme="minorHAnsi" w:hAnsiTheme="minorHAnsi" w:cstheme="minorHAnsi"/>
          <w:sz w:val="24"/>
          <w:szCs w:val="24"/>
          <w:lang w:val="es-CL"/>
        </w:rPr>
        <w:t xml:space="preserve">, correspondientes a </w:t>
      </w:r>
      <w:r w:rsidR="00964490" w:rsidRPr="004F3D77">
        <w:rPr>
          <w:rFonts w:asciiTheme="minorHAnsi" w:hAnsiTheme="minorHAnsi" w:cstheme="minorHAnsi"/>
          <w:sz w:val="24"/>
          <w:szCs w:val="24"/>
          <w:lang w:val="es-CL"/>
        </w:rPr>
        <w:t>alrededor de 100</w:t>
      </w:r>
      <w:r w:rsidR="00E35293" w:rsidRPr="004F3D77">
        <w:rPr>
          <w:rFonts w:asciiTheme="minorHAnsi" w:hAnsiTheme="minorHAnsi" w:cstheme="minorHAnsi"/>
          <w:sz w:val="24"/>
          <w:szCs w:val="24"/>
          <w:lang w:val="es-CL"/>
        </w:rPr>
        <w:t>0</w:t>
      </w:r>
      <w:r w:rsidR="00964490" w:rsidRPr="004F3D77">
        <w:rPr>
          <w:rFonts w:asciiTheme="minorHAnsi" w:hAnsiTheme="minorHAnsi" w:cstheme="minorHAnsi"/>
          <w:sz w:val="24"/>
          <w:szCs w:val="24"/>
          <w:lang w:val="es-CL"/>
        </w:rPr>
        <w:t xml:space="preserve"> familias</w:t>
      </w:r>
      <w:r w:rsidR="00C44442" w:rsidRPr="004F3D77">
        <w:rPr>
          <w:rFonts w:asciiTheme="minorHAnsi" w:hAnsiTheme="minorHAnsi" w:cstheme="minorHAnsi"/>
          <w:sz w:val="24"/>
          <w:szCs w:val="24"/>
          <w:lang w:val="es-CL"/>
        </w:rPr>
        <w:t>,</w:t>
      </w:r>
      <w:r w:rsidR="00964490" w:rsidRPr="004F3D77">
        <w:rPr>
          <w:rFonts w:asciiTheme="minorHAnsi" w:hAnsiTheme="minorHAnsi" w:cstheme="minorHAnsi"/>
          <w:sz w:val="24"/>
          <w:szCs w:val="24"/>
          <w:lang w:val="es-CL"/>
        </w:rPr>
        <w:t xml:space="preserve"> sin</w:t>
      </w:r>
      <w:r w:rsidRPr="004F3D77">
        <w:rPr>
          <w:rFonts w:asciiTheme="minorHAnsi" w:hAnsiTheme="minorHAnsi" w:cstheme="minorHAnsi"/>
          <w:sz w:val="24"/>
          <w:szCs w:val="24"/>
          <w:lang w:val="es-CL"/>
        </w:rPr>
        <w:t xml:space="preserve"> considerar la demanda atendida</w:t>
      </w:r>
      <w:r w:rsidR="00964490" w:rsidRPr="004F3D77">
        <w:rPr>
          <w:rFonts w:asciiTheme="minorHAnsi" w:hAnsiTheme="minorHAnsi" w:cstheme="minorHAnsi"/>
          <w:sz w:val="24"/>
          <w:szCs w:val="24"/>
          <w:lang w:val="es-CL"/>
        </w:rPr>
        <w:t xml:space="preserve"> por EGIS privadas, </w:t>
      </w:r>
      <w:r w:rsidR="00255DFE" w:rsidRPr="004F3D77">
        <w:rPr>
          <w:rFonts w:asciiTheme="minorHAnsi" w:hAnsiTheme="minorHAnsi" w:cstheme="minorHAnsi"/>
          <w:sz w:val="24"/>
          <w:szCs w:val="24"/>
          <w:lang w:val="es-CL"/>
        </w:rPr>
        <w:t>evidencian la necesidad de suelo para vivienda social</w:t>
      </w:r>
      <w:r w:rsidRPr="004F3D77">
        <w:rPr>
          <w:rFonts w:asciiTheme="minorHAnsi" w:hAnsiTheme="minorHAnsi" w:cstheme="minorHAnsi"/>
          <w:sz w:val="24"/>
          <w:szCs w:val="24"/>
          <w:lang w:val="es-CL"/>
        </w:rPr>
        <w:t xml:space="preserve">. </w:t>
      </w:r>
      <w:r w:rsidR="00EF4E70">
        <w:rPr>
          <w:rFonts w:asciiTheme="minorHAnsi" w:hAnsiTheme="minorHAnsi" w:cstheme="minorHAnsi"/>
          <w:sz w:val="24"/>
          <w:szCs w:val="24"/>
          <w:lang w:val="es-CL"/>
        </w:rPr>
        <w:t xml:space="preserve">  </w:t>
      </w:r>
      <w:r w:rsidRPr="004F3D77">
        <w:rPr>
          <w:rFonts w:asciiTheme="minorHAnsi" w:hAnsiTheme="minorHAnsi" w:cstheme="minorHAnsi"/>
          <w:sz w:val="24"/>
          <w:szCs w:val="24"/>
          <w:lang w:val="es-CL"/>
        </w:rPr>
        <w:t>Estas familias</w:t>
      </w:r>
      <w:r w:rsidR="00255DFE" w:rsidRPr="004F3D77">
        <w:rPr>
          <w:rFonts w:asciiTheme="minorHAnsi" w:hAnsiTheme="minorHAnsi" w:cstheme="minorHAnsi"/>
          <w:sz w:val="24"/>
          <w:szCs w:val="24"/>
          <w:lang w:val="es-CL"/>
        </w:rPr>
        <w:t xml:space="preserve">, </w:t>
      </w:r>
      <w:r w:rsidRPr="004F3D77">
        <w:rPr>
          <w:rFonts w:asciiTheme="minorHAnsi" w:hAnsiTheme="minorHAnsi" w:cstheme="minorHAnsi"/>
          <w:sz w:val="24"/>
          <w:szCs w:val="24"/>
          <w:lang w:val="es-CL"/>
        </w:rPr>
        <w:t>han expresado insistentemente sus</w:t>
      </w:r>
      <w:r w:rsidR="00255DFE" w:rsidRPr="004F3D77">
        <w:rPr>
          <w:rFonts w:asciiTheme="minorHAnsi" w:hAnsiTheme="minorHAnsi" w:cstheme="minorHAnsi"/>
          <w:sz w:val="24"/>
          <w:szCs w:val="24"/>
          <w:lang w:val="es-CL"/>
        </w:rPr>
        <w:t xml:space="preserve"> expectativas </w:t>
      </w:r>
      <w:r w:rsidRPr="004F3D77">
        <w:rPr>
          <w:rFonts w:asciiTheme="minorHAnsi" w:hAnsiTheme="minorHAnsi" w:cstheme="minorHAnsi"/>
          <w:sz w:val="24"/>
          <w:szCs w:val="24"/>
          <w:lang w:val="es-CL"/>
        </w:rPr>
        <w:t xml:space="preserve">de seguir viviendo en la Comuna, para así mantener sus redes y vínculos sociales, sus raíces culturales y de identidad, y un sinnúmero de ventajas y beneficios funcionales asociados al atributo de centralidad y a la oferta </w:t>
      </w:r>
      <w:r w:rsidR="00255DFE" w:rsidRPr="004F3D77">
        <w:rPr>
          <w:rFonts w:asciiTheme="minorHAnsi" w:hAnsiTheme="minorHAnsi" w:cstheme="minorHAnsi"/>
          <w:sz w:val="24"/>
          <w:szCs w:val="24"/>
          <w:lang w:val="es-CL"/>
        </w:rPr>
        <w:t xml:space="preserve">de servicios y equipamientos con que cuenta </w:t>
      </w:r>
      <w:r w:rsidR="007D0B49" w:rsidRPr="004F3D77">
        <w:rPr>
          <w:rFonts w:asciiTheme="minorHAnsi" w:hAnsiTheme="minorHAnsi" w:cstheme="minorHAnsi"/>
          <w:sz w:val="24"/>
          <w:szCs w:val="24"/>
          <w:lang w:val="es-CL"/>
        </w:rPr>
        <w:t>San Miguel.</w:t>
      </w:r>
    </w:p>
    <w:p w:rsidR="00F15543" w:rsidRPr="007E44CA" w:rsidRDefault="00F15543" w:rsidP="00373A1F">
      <w:pPr>
        <w:ind w:firstLine="567"/>
        <w:jc w:val="both"/>
        <w:rPr>
          <w:rFonts w:asciiTheme="minorHAnsi" w:hAnsiTheme="minorHAnsi" w:cstheme="minorHAnsi"/>
          <w:lang w:val="es-CL"/>
        </w:rPr>
      </w:pPr>
      <w:r w:rsidRPr="007E44CA">
        <w:rPr>
          <w:rFonts w:asciiTheme="minorHAnsi" w:hAnsiTheme="minorHAnsi" w:cstheme="minorHAnsi"/>
          <w:lang w:val="es-CL"/>
        </w:rPr>
        <w:lastRenderedPageBreak/>
        <w:t xml:space="preserve">Esta razón ha motivado una participación más activa del municipio, que consciente de los impactos sociales del fenómeno del hacinamiento y de la situación de los allegados, ha buscado diversas fórmulas para favorecer el desarrollo de proyectos sociales al interior de la comuna. </w:t>
      </w:r>
      <w:r w:rsidR="00AE76A1">
        <w:rPr>
          <w:rFonts w:asciiTheme="minorHAnsi" w:hAnsiTheme="minorHAnsi" w:cstheme="minorHAnsi"/>
          <w:lang w:val="es-CL"/>
        </w:rPr>
        <w:t xml:space="preserve">  </w:t>
      </w:r>
      <w:r w:rsidRPr="004F3D77">
        <w:rPr>
          <w:rFonts w:asciiTheme="minorHAnsi" w:hAnsiTheme="minorHAnsi" w:cstheme="minorHAnsi"/>
          <w:b/>
          <w:lang w:val="es-CL"/>
        </w:rPr>
        <w:t xml:space="preserve">Ha sido explícito el interés de municipio en conseguir que los hijos de San Miguel puedan permanecer viviendo en la comuna. </w:t>
      </w:r>
      <w:r w:rsidR="00AE76A1">
        <w:rPr>
          <w:rFonts w:asciiTheme="minorHAnsi" w:hAnsiTheme="minorHAnsi" w:cstheme="minorHAnsi"/>
          <w:b/>
          <w:lang w:val="es-CL"/>
        </w:rPr>
        <w:t xml:space="preserve">  </w:t>
      </w:r>
      <w:r w:rsidRPr="004F3D77">
        <w:rPr>
          <w:rFonts w:asciiTheme="minorHAnsi" w:hAnsiTheme="minorHAnsi" w:cstheme="minorHAnsi"/>
          <w:b/>
          <w:lang w:val="es-CL"/>
        </w:rPr>
        <w:t xml:space="preserve">En este marco se </w:t>
      </w:r>
      <w:r w:rsidR="00AE76A1">
        <w:rPr>
          <w:rFonts w:asciiTheme="minorHAnsi" w:hAnsiTheme="minorHAnsi" w:cstheme="minorHAnsi"/>
          <w:b/>
          <w:lang w:val="es-CL"/>
        </w:rPr>
        <w:t>ciñe</w:t>
      </w:r>
      <w:r w:rsidR="00AE76A1" w:rsidRPr="004F3D77">
        <w:rPr>
          <w:rFonts w:asciiTheme="minorHAnsi" w:hAnsiTheme="minorHAnsi" w:cstheme="minorHAnsi"/>
          <w:b/>
          <w:lang w:val="es-CL"/>
        </w:rPr>
        <w:t xml:space="preserve"> </w:t>
      </w:r>
      <w:r w:rsidRPr="004F3D77">
        <w:rPr>
          <w:rFonts w:asciiTheme="minorHAnsi" w:hAnsiTheme="minorHAnsi" w:cstheme="minorHAnsi"/>
          <w:b/>
          <w:lang w:val="es-CL"/>
        </w:rPr>
        <w:t>la propuesta de la presente modificación al Plan Regulador Comunal.</w:t>
      </w:r>
    </w:p>
    <w:p w:rsidR="00F15543" w:rsidRPr="006434E4" w:rsidRDefault="00F15543" w:rsidP="00AD02F8">
      <w:pPr>
        <w:pStyle w:val="Standard"/>
        <w:tabs>
          <w:tab w:val="left" w:pos="993"/>
        </w:tabs>
        <w:ind w:firstLine="567"/>
        <w:jc w:val="both"/>
        <w:rPr>
          <w:rFonts w:asciiTheme="minorHAnsi" w:hAnsiTheme="minorHAnsi" w:cstheme="minorHAnsi"/>
          <w:sz w:val="16"/>
          <w:szCs w:val="16"/>
          <w:lang w:val="es-CL"/>
        </w:rPr>
      </w:pPr>
    </w:p>
    <w:p w:rsidR="00F15543" w:rsidRDefault="00F15543" w:rsidP="00AD02F8">
      <w:pPr>
        <w:pStyle w:val="Standard"/>
        <w:tabs>
          <w:tab w:val="left" w:pos="993"/>
        </w:tabs>
        <w:ind w:firstLine="567"/>
        <w:jc w:val="both"/>
        <w:rPr>
          <w:rFonts w:asciiTheme="minorHAnsi" w:hAnsiTheme="minorHAnsi" w:cstheme="minorHAnsi"/>
          <w:sz w:val="24"/>
          <w:szCs w:val="24"/>
          <w:lang w:val="es-CL"/>
        </w:rPr>
      </w:pPr>
      <w:r w:rsidRPr="007E44CA">
        <w:rPr>
          <w:rFonts w:asciiTheme="minorHAnsi" w:hAnsiTheme="minorHAnsi" w:cstheme="minorHAnsi"/>
          <w:sz w:val="24"/>
          <w:szCs w:val="24"/>
          <w:lang w:val="es-CL"/>
        </w:rPr>
        <w:t xml:space="preserve">A continuación, se presentan los antecedentes estadísticos que comprueban, ya en el año 2002 </w:t>
      </w:r>
      <w:r w:rsidRPr="00AE76A1">
        <w:rPr>
          <w:rFonts w:asciiTheme="minorHAnsi" w:hAnsiTheme="minorHAnsi" w:cstheme="minorHAnsi"/>
          <w:i/>
          <w:sz w:val="24"/>
          <w:szCs w:val="24"/>
          <w:lang w:val="es-CL"/>
        </w:rPr>
        <w:t>(Censo del año 2002)</w:t>
      </w:r>
      <w:r w:rsidRPr="007E44CA">
        <w:rPr>
          <w:rFonts w:asciiTheme="minorHAnsi" w:hAnsiTheme="minorHAnsi" w:cstheme="minorHAnsi"/>
          <w:sz w:val="24"/>
          <w:szCs w:val="24"/>
          <w:lang w:val="es-CL"/>
        </w:rPr>
        <w:t xml:space="preserve"> la existencia de un gran número de hogares en situación de </w:t>
      </w:r>
      <w:r w:rsidRPr="00AE76A1">
        <w:rPr>
          <w:rFonts w:asciiTheme="minorHAnsi" w:hAnsiTheme="minorHAnsi" w:cstheme="minorHAnsi"/>
          <w:b/>
          <w:i/>
          <w:sz w:val="24"/>
          <w:szCs w:val="24"/>
          <w:lang w:val="es-CL"/>
        </w:rPr>
        <w:t>“allegados”.</w:t>
      </w:r>
    </w:p>
    <w:p w:rsidR="0037329F" w:rsidRPr="006434E4" w:rsidRDefault="0037329F" w:rsidP="00AD02F8">
      <w:pPr>
        <w:pStyle w:val="Standard"/>
        <w:tabs>
          <w:tab w:val="left" w:pos="993"/>
        </w:tabs>
        <w:ind w:firstLine="567"/>
        <w:jc w:val="both"/>
        <w:rPr>
          <w:rFonts w:asciiTheme="minorHAnsi" w:hAnsiTheme="minorHAnsi" w:cstheme="minorHAnsi"/>
          <w:sz w:val="16"/>
          <w:szCs w:val="16"/>
          <w:lang w:val="es-CL"/>
        </w:rPr>
      </w:pPr>
    </w:p>
    <w:p w:rsidR="00C473F5" w:rsidRPr="0037329F" w:rsidRDefault="0037329F" w:rsidP="00ED6E67">
      <w:pPr>
        <w:pStyle w:val="Standard"/>
        <w:tabs>
          <w:tab w:val="left" w:pos="993"/>
        </w:tabs>
        <w:ind w:firstLine="567"/>
        <w:jc w:val="both"/>
        <w:rPr>
          <w:rFonts w:asciiTheme="minorHAnsi" w:hAnsiTheme="minorHAnsi" w:cstheme="minorHAnsi"/>
          <w:b/>
          <w:szCs w:val="24"/>
          <w:lang w:val="es-CL"/>
        </w:rPr>
      </w:pPr>
      <w:r w:rsidRPr="0037329F">
        <w:rPr>
          <w:rFonts w:asciiTheme="minorHAnsi" w:hAnsiTheme="minorHAnsi" w:cstheme="minorHAnsi"/>
          <w:b/>
          <w:szCs w:val="24"/>
          <w:lang w:val="es-CL"/>
        </w:rPr>
        <w:t>Figura 3: Relación Viviendas-</w:t>
      </w:r>
      <w:r>
        <w:rPr>
          <w:rFonts w:asciiTheme="minorHAnsi" w:hAnsiTheme="minorHAnsi" w:cstheme="minorHAnsi"/>
          <w:b/>
          <w:szCs w:val="24"/>
          <w:lang w:val="es-CL"/>
        </w:rPr>
        <w:t>H</w:t>
      </w:r>
      <w:r w:rsidRPr="0037329F">
        <w:rPr>
          <w:rFonts w:asciiTheme="minorHAnsi" w:hAnsiTheme="minorHAnsi" w:cstheme="minorHAnsi"/>
          <w:b/>
          <w:szCs w:val="24"/>
          <w:lang w:val="es-CL"/>
        </w:rPr>
        <w:t>ogares Censo 2002</w:t>
      </w:r>
    </w:p>
    <w:p w:rsidR="00C473F5" w:rsidRPr="007E44CA" w:rsidRDefault="00C473F5" w:rsidP="006434E4">
      <w:pPr>
        <w:pStyle w:val="Standard"/>
        <w:jc w:val="both"/>
        <w:rPr>
          <w:rFonts w:asciiTheme="minorHAnsi" w:hAnsiTheme="minorHAnsi" w:cstheme="minorHAnsi"/>
          <w:b/>
          <w:sz w:val="24"/>
          <w:szCs w:val="24"/>
          <w:lang w:val="es-CL"/>
        </w:rPr>
      </w:pPr>
      <w:r w:rsidRPr="007E44CA">
        <w:rPr>
          <w:rFonts w:asciiTheme="minorHAnsi" w:hAnsiTheme="minorHAnsi" w:cstheme="minorHAnsi"/>
          <w:noProof/>
          <w:lang w:eastAsia="es-ES"/>
        </w:rPr>
        <w:drawing>
          <wp:inline distT="0" distB="0" distL="0" distR="0">
            <wp:extent cx="5648325" cy="2152650"/>
            <wp:effectExtent l="19050" t="0" r="9525"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b="9237"/>
                    <a:stretch>
                      <a:fillRect/>
                    </a:stretch>
                  </pic:blipFill>
                  <pic:spPr bwMode="auto">
                    <a:xfrm>
                      <a:off x="0" y="0"/>
                      <a:ext cx="5648325" cy="2152650"/>
                    </a:xfrm>
                    <a:prstGeom prst="rect">
                      <a:avLst/>
                    </a:prstGeom>
                    <a:noFill/>
                    <a:ln w="9525">
                      <a:noFill/>
                      <a:miter lim="800000"/>
                      <a:headEnd/>
                      <a:tailEnd/>
                    </a:ln>
                  </pic:spPr>
                </pic:pic>
              </a:graphicData>
            </a:graphic>
          </wp:inline>
        </w:drawing>
      </w:r>
    </w:p>
    <w:p w:rsidR="00E66986" w:rsidRDefault="00ED6E67" w:rsidP="006434E4">
      <w:pPr>
        <w:pStyle w:val="Textodenotaalfinal"/>
        <w:jc w:val="both"/>
        <w:rPr>
          <w:rFonts w:asciiTheme="minorHAnsi" w:hAnsiTheme="minorHAnsi" w:cstheme="minorHAnsi"/>
          <w:i/>
          <w:sz w:val="20"/>
          <w:szCs w:val="24"/>
        </w:rPr>
      </w:pPr>
      <w:r w:rsidRPr="00ED6E67">
        <w:rPr>
          <w:rFonts w:asciiTheme="minorHAnsi" w:hAnsiTheme="minorHAnsi" w:cstheme="minorHAnsi"/>
          <w:i/>
          <w:sz w:val="20"/>
          <w:szCs w:val="24"/>
        </w:rPr>
        <w:t>Fuente: Censos de la población y vivienda 2002, INE</w:t>
      </w:r>
      <w:r>
        <w:rPr>
          <w:rFonts w:asciiTheme="minorHAnsi" w:hAnsiTheme="minorHAnsi" w:cstheme="minorHAnsi"/>
          <w:i/>
          <w:sz w:val="20"/>
          <w:szCs w:val="24"/>
        </w:rPr>
        <w:t>, www.ine.cl</w:t>
      </w:r>
    </w:p>
    <w:p w:rsidR="00ED6E67" w:rsidRPr="00AE76A1" w:rsidRDefault="00ED6E67" w:rsidP="00C00589">
      <w:pPr>
        <w:pStyle w:val="Textodenotaalfinal"/>
        <w:ind w:firstLine="567"/>
        <w:jc w:val="both"/>
        <w:rPr>
          <w:rFonts w:asciiTheme="minorHAnsi" w:hAnsiTheme="minorHAnsi" w:cstheme="minorHAnsi"/>
          <w:sz w:val="20"/>
          <w:szCs w:val="24"/>
        </w:rPr>
      </w:pPr>
    </w:p>
    <w:p w:rsidR="00964490" w:rsidRPr="007E44CA" w:rsidRDefault="00964490" w:rsidP="00C00589">
      <w:pPr>
        <w:pStyle w:val="Textodenotaalfinal"/>
        <w:ind w:firstLine="567"/>
        <w:jc w:val="both"/>
        <w:rPr>
          <w:rFonts w:asciiTheme="minorHAnsi" w:hAnsiTheme="minorHAnsi" w:cstheme="minorHAnsi"/>
          <w:szCs w:val="24"/>
        </w:rPr>
      </w:pPr>
      <w:r w:rsidRPr="007E44CA">
        <w:rPr>
          <w:rFonts w:asciiTheme="minorHAnsi" w:hAnsiTheme="minorHAnsi" w:cstheme="minorHAnsi"/>
          <w:szCs w:val="24"/>
        </w:rPr>
        <w:t xml:space="preserve">Complementariamente, Según datos entregados por la Unidad de Vivienda de la Municipalidad de San Miguel, </w:t>
      </w:r>
      <w:r w:rsidR="007D0B49">
        <w:rPr>
          <w:rFonts w:asciiTheme="minorHAnsi" w:hAnsiTheme="minorHAnsi" w:cstheme="minorHAnsi"/>
          <w:szCs w:val="24"/>
        </w:rPr>
        <w:t xml:space="preserve">a fines del 2011 </w:t>
      </w:r>
      <w:r w:rsidRPr="007E44CA">
        <w:rPr>
          <w:rFonts w:asciiTheme="minorHAnsi" w:hAnsiTheme="minorHAnsi" w:cstheme="minorHAnsi"/>
          <w:szCs w:val="24"/>
        </w:rPr>
        <w:t xml:space="preserve">la cantidad de postulaciones formales a subsidios </w:t>
      </w:r>
      <w:r w:rsidR="00E35293" w:rsidRPr="007E44CA">
        <w:rPr>
          <w:rFonts w:asciiTheme="minorHAnsi" w:hAnsiTheme="minorHAnsi" w:cstheme="minorHAnsi"/>
          <w:szCs w:val="24"/>
        </w:rPr>
        <w:t>para vivienda</w:t>
      </w:r>
      <w:r w:rsidR="007D0B49">
        <w:rPr>
          <w:rFonts w:asciiTheme="minorHAnsi" w:hAnsiTheme="minorHAnsi" w:cstheme="minorHAnsi"/>
          <w:szCs w:val="24"/>
        </w:rPr>
        <w:t xml:space="preserve"> fueron</w:t>
      </w:r>
      <w:r w:rsidRPr="007E44CA">
        <w:rPr>
          <w:rFonts w:asciiTheme="minorHAnsi" w:hAnsiTheme="minorHAnsi" w:cstheme="minorHAnsi"/>
          <w:szCs w:val="24"/>
        </w:rPr>
        <w:t xml:space="preserve"> las siguientes:</w:t>
      </w:r>
    </w:p>
    <w:p w:rsidR="00964490" w:rsidRPr="006434E4" w:rsidRDefault="00AE76A1" w:rsidP="00AE76A1">
      <w:pPr>
        <w:pStyle w:val="NormalWeb"/>
        <w:numPr>
          <w:ilvl w:val="0"/>
          <w:numId w:val="22"/>
        </w:numPr>
        <w:tabs>
          <w:tab w:val="clear" w:pos="720"/>
        </w:tabs>
        <w:spacing w:after="0" w:afterAutospacing="0"/>
        <w:ind w:left="851" w:right="618" w:hanging="284"/>
        <w:contextualSpacing/>
        <w:jc w:val="both"/>
        <w:rPr>
          <w:rFonts w:asciiTheme="minorHAnsi" w:hAnsiTheme="minorHAnsi" w:cstheme="minorHAnsi"/>
          <w:i/>
          <w:color w:val="222222"/>
          <w:sz w:val="22"/>
          <w:szCs w:val="22"/>
        </w:rPr>
      </w:pPr>
      <w:r w:rsidRPr="006434E4">
        <w:rPr>
          <w:rFonts w:asciiTheme="minorHAnsi" w:hAnsiTheme="minorHAnsi" w:cstheme="minorHAnsi"/>
          <w:bCs/>
          <w:i/>
          <w:color w:val="222222"/>
          <w:sz w:val="22"/>
          <w:szCs w:val="22"/>
          <w:lang w:val="es-ES"/>
        </w:rPr>
        <w:t>Subsidio D.S Nº</w:t>
      </w:r>
      <w:r w:rsidR="00964490" w:rsidRPr="006434E4">
        <w:rPr>
          <w:rFonts w:asciiTheme="minorHAnsi" w:hAnsiTheme="minorHAnsi" w:cstheme="minorHAnsi"/>
          <w:bCs/>
          <w:i/>
          <w:color w:val="222222"/>
          <w:sz w:val="22"/>
          <w:szCs w:val="22"/>
          <w:lang w:val="es-ES"/>
        </w:rPr>
        <w:t>1/2011 para Sectores Emergentes y Sectores Medios</w:t>
      </w:r>
      <w:r w:rsidR="007D0B49" w:rsidRPr="006434E4">
        <w:rPr>
          <w:rFonts w:asciiTheme="minorHAnsi" w:hAnsiTheme="minorHAnsi" w:cstheme="minorHAnsi"/>
          <w:bCs/>
          <w:i/>
          <w:color w:val="222222"/>
          <w:sz w:val="22"/>
          <w:szCs w:val="22"/>
          <w:lang w:val="es-ES"/>
        </w:rPr>
        <w:t xml:space="preserve">: </w:t>
      </w:r>
      <w:r w:rsidR="00964490" w:rsidRPr="006434E4">
        <w:rPr>
          <w:rFonts w:asciiTheme="minorHAnsi" w:hAnsiTheme="minorHAnsi" w:cstheme="minorHAnsi"/>
          <w:i/>
          <w:color w:val="222222"/>
          <w:sz w:val="22"/>
          <w:szCs w:val="22"/>
          <w:lang w:val="es-ES"/>
        </w:rPr>
        <w:t>96 familias</w:t>
      </w:r>
      <w:r w:rsidR="007D0B49" w:rsidRPr="006434E4">
        <w:rPr>
          <w:rFonts w:asciiTheme="minorHAnsi" w:hAnsiTheme="minorHAnsi" w:cstheme="minorHAnsi"/>
          <w:i/>
          <w:color w:val="222222"/>
          <w:sz w:val="22"/>
          <w:szCs w:val="22"/>
          <w:lang w:val="es-ES"/>
        </w:rPr>
        <w:t xml:space="preserve"> postulando</w:t>
      </w:r>
      <w:r w:rsidR="0022225A" w:rsidRPr="006434E4">
        <w:rPr>
          <w:rFonts w:asciiTheme="minorHAnsi" w:hAnsiTheme="minorHAnsi" w:cstheme="minorHAnsi"/>
          <w:i/>
          <w:color w:val="222222"/>
          <w:sz w:val="22"/>
          <w:szCs w:val="22"/>
          <w:lang w:val="es-ES"/>
        </w:rPr>
        <w:t>.</w:t>
      </w:r>
    </w:p>
    <w:p w:rsidR="00964490" w:rsidRPr="006434E4" w:rsidRDefault="00964490" w:rsidP="00AE76A1">
      <w:pPr>
        <w:pStyle w:val="NormalWeb"/>
        <w:numPr>
          <w:ilvl w:val="0"/>
          <w:numId w:val="23"/>
        </w:numPr>
        <w:tabs>
          <w:tab w:val="clear" w:pos="720"/>
        </w:tabs>
        <w:spacing w:after="0" w:afterAutospacing="0"/>
        <w:ind w:left="851" w:right="618" w:hanging="284"/>
        <w:contextualSpacing/>
        <w:jc w:val="both"/>
        <w:rPr>
          <w:rFonts w:asciiTheme="minorHAnsi" w:hAnsiTheme="minorHAnsi" w:cstheme="minorHAnsi"/>
          <w:i/>
          <w:color w:val="222222"/>
          <w:sz w:val="22"/>
          <w:szCs w:val="22"/>
        </w:rPr>
      </w:pPr>
      <w:r w:rsidRPr="006434E4">
        <w:rPr>
          <w:rFonts w:asciiTheme="minorHAnsi" w:hAnsiTheme="minorHAnsi" w:cstheme="minorHAnsi"/>
          <w:bCs/>
          <w:i/>
          <w:color w:val="222222"/>
          <w:sz w:val="22"/>
          <w:szCs w:val="22"/>
          <w:lang w:val="es-ES"/>
        </w:rPr>
        <w:t xml:space="preserve">Subsidio Fondo Solidario de vivienda </w:t>
      </w:r>
      <w:r w:rsidR="007D0B49" w:rsidRPr="006434E4">
        <w:rPr>
          <w:rFonts w:asciiTheme="minorHAnsi" w:hAnsiTheme="minorHAnsi" w:cstheme="minorHAnsi"/>
          <w:bCs/>
          <w:i/>
          <w:color w:val="222222"/>
          <w:sz w:val="22"/>
          <w:szCs w:val="22"/>
          <w:lang w:val="es-ES"/>
        </w:rPr>
        <w:t xml:space="preserve">1: </w:t>
      </w:r>
      <w:r w:rsidRPr="006434E4">
        <w:rPr>
          <w:rFonts w:asciiTheme="minorHAnsi" w:hAnsiTheme="minorHAnsi" w:cstheme="minorHAnsi"/>
          <w:i/>
          <w:color w:val="222222"/>
          <w:sz w:val="22"/>
          <w:szCs w:val="22"/>
          <w:lang w:val="es-ES"/>
        </w:rPr>
        <w:t>137 familias</w:t>
      </w:r>
      <w:r w:rsidR="007D0B49" w:rsidRPr="006434E4">
        <w:rPr>
          <w:rFonts w:asciiTheme="minorHAnsi" w:hAnsiTheme="minorHAnsi" w:cstheme="minorHAnsi"/>
          <w:i/>
          <w:color w:val="222222"/>
          <w:sz w:val="22"/>
          <w:szCs w:val="22"/>
          <w:lang w:val="es-ES"/>
        </w:rPr>
        <w:t xml:space="preserve"> postulando</w:t>
      </w:r>
      <w:r w:rsidR="0022225A" w:rsidRPr="006434E4">
        <w:rPr>
          <w:rFonts w:asciiTheme="minorHAnsi" w:hAnsiTheme="minorHAnsi" w:cstheme="minorHAnsi"/>
          <w:i/>
          <w:color w:val="222222"/>
          <w:sz w:val="22"/>
          <w:szCs w:val="22"/>
          <w:lang w:val="es-ES"/>
        </w:rPr>
        <w:t>.</w:t>
      </w:r>
    </w:p>
    <w:p w:rsidR="00964490" w:rsidRPr="006434E4" w:rsidRDefault="00964490" w:rsidP="00AE76A1">
      <w:pPr>
        <w:pStyle w:val="NormalWeb"/>
        <w:numPr>
          <w:ilvl w:val="0"/>
          <w:numId w:val="24"/>
        </w:numPr>
        <w:tabs>
          <w:tab w:val="clear" w:pos="720"/>
        </w:tabs>
        <w:spacing w:after="0" w:afterAutospacing="0"/>
        <w:ind w:left="851" w:right="618" w:hanging="284"/>
        <w:contextualSpacing/>
        <w:jc w:val="both"/>
        <w:rPr>
          <w:rFonts w:asciiTheme="minorHAnsi" w:hAnsiTheme="minorHAnsi" w:cstheme="minorHAnsi"/>
          <w:i/>
          <w:color w:val="222222"/>
          <w:sz w:val="22"/>
          <w:szCs w:val="22"/>
        </w:rPr>
      </w:pPr>
      <w:r w:rsidRPr="006434E4">
        <w:rPr>
          <w:rFonts w:asciiTheme="minorHAnsi" w:hAnsiTheme="minorHAnsi" w:cstheme="minorHAnsi"/>
          <w:bCs/>
          <w:i/>
          <w:color w:val="222222"/>
          <w:sz w:val="22"/>
          <w:szCs w:val="22"/>
          <w:lang w:val="es-ES"/>
        </w:rPr>
        <w:t>Subsidio D.S</w:t>
      </w:r>
      <w:r w:rsidR="00AE76A1" w:rsidRPr="006434E4">
        <w:rPr>
          <w:rFonts w:asciiTheme="minorHAnsi" w:hAnsiTheme="minorHAnsi" w:cstheme="minorHAnsi"/>
          <w:bCs/>
          <w:i/>
          <w:color w:val="222222"/>
          <w:sz w:val="22"/>
          <w:szCs w:val="22"/>
          <w:lang w:val="es-ES"/>
        </w:rPr>
        <w:t xml:space="preserve"> Nº</w:t>
      </w:r>
      <w:r w:rsidRPr="006434E4">
        <w:rPr>
          <w:rFonts w:asciiTheme="minorHAnsi" w:hAnsiTheme="minorHAnsi" w:cstheme="minorHAnsi"/>
          <w:bCs/>
          <w:i/>
          <w:color w:val="222222"/>
          <w:sz w:val="22"/>
          <w:szCs w:val="22"/>
          <w:lang w:val="es-ES"/>
        </w:rPr>
        <w:t>1/2011 para Sectores Emergentes y Sectores Medios 2</w:t>
      </w:r>
      <w:r w:rsidR="00AE76A1" w:rsidRPr="006434E4">
        <w:rPr>
          <w:rFonts w:asciiTheme="minorHAnsi" w:hAnsiTheme="minorHAnsi" w:cstheme="minorHAnsi"/>
          <w:bCs/>
          <w:i/>
          <w:color w:val="222222"/>
          <w:sz w:val="22"/>
          <w:szCs w:val="22"/>
          <w:lang w:val="es-ES"/>
        </w:rPr>
        <w:t>º</w:t>
      </w:r>
      <w:r w:rsidRPr="006434E4">
        <w:rPr>
          <w:rFonts w:asciiTheme="minorHAnsi" w:hAnsiTheme="minorHAnsi" w:cstheme="minorHAnsi"/>
          <w:bCs/>
          <w:i/>
          <w:color w:val="222222"/>
          <w:sz w:val="22"/>
          <w:szCs w:val="22"/>
          <w:lang w:val="es-ES"/>
        </w:rPr>
        <w:t xml:space="preserve"> llamado</w:t>
      </w:r>
      <w:r w:rsidR="007D0B49" w:rsidRPr="006434E4">
        <w:rPr>
          <w:rFonts w:asciiTheme="minorHAnsi" w:hAnsiTheme="minorHAnsi" w:cstheme="minorHAnsi"/>
          <w:bCs/>
          <w:i/>
          <w:color w:val="222222"/>
          <w:sz w:val="22"/>
          <w:szCs w:val="22"/>
          <w:lang w:val="es-ES"/>
        </w:rPr>
        <w:t xml:space="preserve">: </w:t>
      </w:r>
      <w:r w:rsidRPr="006434E4">
        <w:rPr>
          <w:rFonts w:asciiTheme="minorHAnsi" w:hAnsiTheme="minorHAnsi" w:cstheme="minorHAnsi"/>
          <w:i/>
          <w:color w:val="222222"/>
          <w:sz w:val="22"/>
          <w:szCs w:val="22"/>
          <w:lang w:val="es-ES"/>
        </w:rPr>
        <w:t>68 familias</w:t>
      </w:r>
      <w:r w:rsidR="007D0B49" w:rsidRPr="006434E4">
        <w:rPr>
          <w:rFonts w:asciiTheme="minorHAnsi" w:hAnsiTheme="minorHAnsi" w:cstheme="minorHAnsi"/>
          <w:i/>
          <w:color w:val="222222"/>
          <w:sz w:val="22"/>
          <w:szCs w:val="22"/>
          <w:lang w:val="es-ES"/>
        </w:rPr>
        <w:t xml:space="preserve"> postulando</w:t>
      </w:r>
      <w:r w:rsidR="0022225A" w:rsidRPr="006434E4">
        <w:rPr>
          <w:rFonts w:asciiTheme="minorHAnsi" w:hAnsiTheme="minorHAnsi" w:cstheme="minorHAnsi"/>
          <w:i/>
          <w:color w:val="222222"/>
          <w:sz w:val="22"/>
          <w:szCs w:val="22"/>
          <w:lang w:val="es-ES"/>
        </w:rPr>
        <w:t>.</w:t>
      </w:r>
    </w:p>
    <w:p w:rsidR="00964490" w:rsidRPr="003F1404" w:rsidRDefault="00964490" w:rsidP="00E84FE8">
      <w:pPr>
        <w:pStyle w:val="Textodenotaalfinal"/>
        <w:jc w:val="both"/>
        <w:rPr>
          <w:rFonts w:asciiTheme="minorHAnsi" w:hAnsiTheme="minorHAnsi" w:cstheme="minorHAnsi"/>
          <w:sz w:val="16"/>
          <w:szCs w:val="16"/>
        </w:rPr>
      </w:pPr>
    </w:p>
    <w:p w:rsidR="0022225A" w:rsidRPr="00015A37" w:rsidRDefault="00DF6BC4" w:rsidP="000C6E87">
      <w:pPr>
        <w:pStyle w:val="Textodenotaalfinal"/>
        <w:ind w:firstLine="567"/>
        <w:jc w:val="both"/>
        <w:rPr>
          <w:rFonts w:asciiTheme="minorHAnsi" w:hAnsiTheme="minorHAnsi" w:cstheme="minorHAnsi"/>
          <w:szCs w:val="24"/>
        </w:rPr>
      </w:pPr>
      <w:r w:rsidRPr="0051046E">
        <w:rPr>
          <w:rFonts w:asciiTheme="minorHAnsi" w:hAnsiTheme="minorHAnsi" w:cstheme="minorHAnsi"/>
          <w:szCs w:val="24"/>
        </w:rPr>
        <w:t xml:space="preserve">En consecuencia, con la presente modificación al Plan Regulador Comunal, además </w:t>
      </w:r>
      <w:r w:rsidRPr="004F3D77">
        <w:rPr>
          <w:rFonts w:asciiTheme="minorHAnsi" w:hAnsiTheme="minorHAnsi" w:cstheme="minorHAnsi"/>
          <w:szCs w:val="24"/>
        </w:rPr>
        <w:t xml:space="preserve">de </w:t>
      </w:r>
      <w:r w:rsidR="0022225A" w:rsidRPr="004F3D77">
        <w:rPr>
          <w:rFonts w:asciiTheme="minorHAnsi" w:hAnsiTheme="minorHAnsi" w:cstheme="minorHAnsi"/>
          <w:szCs w:val="24"/>
        </w:rPr>
        <w:t>propender al surgimiento de oferta concreta de suelo</w:t>
      </w:r>
      <w:r w:rsidRPr="004F3D77">
        <w:rPr>
          <w:rFonts w:asciiTheme="minorHAnsi" w:hAnsiTheme="minorHAnsi" w:cstheme="minorHAnsi"/>
          <w:szCs w:val="24"/>
        </w:rPr>
        <w:t xml:space="preserve"> para </w:t>
      </w:r>
      <w:r w:rsidR="007731E0" w:rsidRPr="004F3D77">
        <w:rPr>
          <w:rFonts w:asciiTheme="minorHAnsi" w:hAnsiTheme="minorHAnsi" w:cstheme="minorHAnsi"/>
          <w:szCs w:val="24"/>
        </w:rPr>
        <w:t xml:space="preserve">el </w:t>
      </w:r>
      <w:r w:rsidRPr="004F3D77">
        <w:rPr>
          <w:rFonts w:asciiTheme="minorHAnsi" w:hAnsiTheme="minorHAnsi" w:cstheme="minorHAnsi"/>
          <w:szCs w:val="24"/>
        </w:rPr>
        <w:t xml:space="preserve">potencial </w:t>
      </w:r>
      <w:r w:rsidR="0022225A" w:rsidRPr="004F3D77">
        <w:rPr>
          <w:rFonts w:asciiTheme="minorHAnsi" w:hAnsiTheme="minorHAnsi" w:cstheme="minorHAnsi"/>
          <w:szCs w:val="24"/>
        </w:rPr>
        <w:t>emplazamiento</w:t>
      </w:r>
      <w:r w:rsidRPr="004F3D77">
        <w:rPr>
          <w:rFonts w:asciiTheme="minorHAnsi" w:hAnsiTheme="minorHAnsi" w:cstheme="minorHAnsi"/>
          <w:szCs w:val="24"/>
        </w:rPr>
        <w:t xml:space="preserve"> de vivienda social, se pone de manifiesto la intención de desarrollar el territorio </w:t>
      </w:r>
      <w:r w:rsidR="003E4FEA" w:rsidRPr="004F3D77">
        <w:rPr>
          <w:rFonts w:asciiTheme="minorHAnsi" w:hAnsiTheme="minorHAnsi" w:cstheme="minorHAnsi"/>
          <w:szCs w:val="24"/>
        </w:rPr>
        <w:t xml:space="preserve">comunal </w:t>
      </w:r>
      <w:r w:rsidR="00081FAB" w:rsidRPr="004F3D77">
        <w:rPr>
          <w:rFonts w:asciiTheme="minorHAnsi" w:hAnsiTheme="minorHAnsi" w:cstheme="minorHAnsi"/>
          <w:szCs w:val="24"/>
        </w:rPr>
        <w:t xml:space="preserve">bajo </w:t>
      </w:r>
      <w:r w:rsidR="00015A37">
        <w:rPr>
          <w:rFonts w:asciiTheme="minorHAnsi" w:hAnsiTheme="minorHAnsi" w:cstheme="minorHAnsi"/>
          <w:szCs w:val="24"/>
        </w:rPr>
        <w:t>los siguientes lineamientos</w:t>
      </w:r>
      <w:r w:rsidR="00015A37" w:rsidRPr="00015A37">
        <w:rPr>
          <w:rFonts w:asciiTheme="minorHAnsi" w:hAnsiTheme="minorHAnsi" w:cstheme="minorHAnsi"/>
          <w:szCs w:val="24"/>
        </w:rPr>
        <w:t>:</w:t>
      </w:r>
      <w:r w:rsidR="00E35293" w:rsidRPr="00015A37">
        <w:rPr>
          <w:rFonts w:asciiTheme="minorHAnsi" w:hAnsiTheme="minorHAnsi" w:cstheme="minorHAnsi"/>
          <w:szCs w:val="24"/>
        </w:rPr>
        <w:t xml:space="preserve"> </w:t>
      </w:r>
      <w:r w:rsidR="003F1404">
        <w:rPr>
          <w:rFonts w:asciiTheme="minorHAnsi" w:hAnsiTheme="minorHAnsi" w:cstheme="minorHAnsi"/>
          <w:szCs w:val="24"/>
        </w:rPr>
        <w:t>F</w:t>
      </w:r>
      <w:r w:rsidR="0022225A" w:rsidRPr="00015A37">
        <w:rPr>
          <w:rFonts w:asciiTheme="minorHAnsi" w:hAnsiTheme="minorHAnsi" w:cstheme="minorHAnsi"/>
          <w:szCs w:val="24"/>
        </w:rPr>
        <w:t>omentar</w:t>
      </w:r>
      <w:r w:rsidR="003E4FEA" w:rsidRPr="00015A37">
        <w:rPr>
          <w:rFonts w:asciiTheme="minorHAnsi" w:hAnsiTheme="minorHAnsi" w:cstheme="minorHAnsi"/>
          <w:szCs w:val="24"/>
        </w:rPr>
        <w:t xml:space="preserve"> la</w:t>
      </w:r>
      <w:r w:rsidRPr="00015A37">
        <w:rPr>
          <w:rFonts w:asciiTheme="minorHAnsi" w:hAnsiTheme="minorHAnsi" w:cstheme="minorHAnsi"/>
          <w:szCs w:val="24"/>
        </w:rPr>
        <w:t xml:space="preserve"> diversidad </w:t>
      </w:r>
      <w:r w:rsidR="003F1404">
        <w:rPr>
          <w:rFonts w:asciiTheme="minorHAnsi" w:hAnsiTheme="minorHAnsi" w:cstheme="minorHAnsi"/>
          <w:szCs w:val="24"/>
        </w:rPr>
        <w:t>S</w:t>
      </w:r>
      <w:r w:rsidRPr="00015A37">
        <w:rPr>
          <w:rFonts w:asciiTheme="minorHAnsi" w:hAnsiTheme="minorHAnsi" w:cstheme="minorHAnsi"/>
          <w:szCs w:val="24"/>
        </w:rPr>
        <w:t>ocio-</w:t>
      </w:r>
      <w:r w:rsidR="003F1404">
        <w:rPr>
          <w:rFonts w:asciiTheme="minorHAnsi" w:hAnsiTheme="minorHAnsi" w:cstheme="minorHAnsi"/>
          <w:szCs w:val="24"/>
        </w:rPr>
        <w:t>E</w:t>
      </w:r>
      <w:r w:rsidRPr="00015A37">
        <w:rPr>
          <w:rFonts w:asciiTheme="minorHAnsi" w:hAnsiTheme="minorHAnsi" w:cstheme="minorHAnsi"/>
          <w:szCs w:val="24"/>
        </w:rPr>
        <w:t>conómica</w:t>
      </w:r>
      <w:r w:rsidR="003E4FEA" w:rsidRPr="00015A37">
        <w:rPr>
          <w:rFonts w:asciiTheme="minorHAnsi" w:hAnsiTheme="minorHAnsi" w:cstheme="minorHAnsi"/>
          <w:szCs w:val="24"/>
        </w:rPr>
        <w:t xml:space="preserve"> en el suelo urbano</w:t>
      </w:r>
      <w:r w:rsidRPr="00015A37">
        <w:rPr>
          <w:rFonts w:asciiTheme="minorHAnsi" w:hAnsiTheme="minorHAnsi" w:cstheme="minorHAnsi"/>
          <w:szCs w:val="24"/>
        </w:rPr>
        <w:t>,</w:t>
      </w:r>
      <w:r w:rsidR="003E4FEA" w:rsidRPr="00015A37">
        <w:rPr>
          <w:rFonts w:asciiTheme="minorHAnsi" w:hAnsiTheme="minorHAnsi" w:cstheme="minorHAnsi"/>
          <w:szCs w:val="24"/>
        </w:rPr>
        <w:t xml:space="preserve"> </w:t>
      </w:r>
      <w:r w:rsidR="0022225A" w:rsidRPr="00015A37">
        <w:rPr>
          <w:rFonts w:asciiTheme="minorHAnsi" w:hAnsiTheme="minorHAnsi" w:cstheme="minorHAnsi"/>
          <w:szCs w:val="24"/>
        </w:rPr>
        <w:t xml:space="preserve">promover </w:t>
      </w:r>
      <w:r w:rsidR="003E4FEA" w:rsidRPr="00015A37">
        <w:rPr>
          <w:rFonts w:asciiTheme="minorHAnsi" w:hAnsiTheme="minorHAnsi" w:cstheme="minorHAnsi"/>
          <w:szCs w:val="24"/>
        </w:rPr>
        <w:t>la</w:t>
      </w:r>
      <w:r w:rsidRPr="00015A37">
        <w:rPr>
          <w:rFonts w:asciiTheme="minorHAnsi" w:hAnsiTheme="minorHAnsi" w:cstheme="minorHAnsi"/>
          <w:szCs w:val="24"/>
        </w:rPr>
        <w:t xml:space="preserve"> integración </w:t>
      </w:r>
      <w:r w:rsidR="003E4FEA" w:rsidRPr="00015A37">
        <w:rPr>
          <w:rFonts w:asciiTheme="minorHAnsi" w:hAnsiTheme="minorHAnsi" w:cstheme="minorHAnsi"/>
          <w:szCs w:val="24"/>
        </w:rPr>
        <w:t>social,</w:t>
      </w:r>
      <w:r w:rsidRPr="00015A37">
        <w:rPr>
          <w:rFonts w:asciiTheme="minorHAnsi" w:hAnsiTheme="minorHAnsi" w:cstheme="minorHAnsi"/>
          <w:szCs w:val="24"/>
        </w:rPr>
        <w:t xml:space="preserve"> </w:t>
      </w:r>
      <w:r w:rsidR="003E4FEA" w:rsidRPr="00015A37">
        <w:rPr>
          <w:rFonts w:asciiTheme="minorHAnsi" w:hAnsiTheme="minorHAnsi" w:cstheme="minorHAnsi"/>
          <w:szCs w:val="24"/>
        </w:rPr>
        <w:t>asegurar el acceso</w:t>
      </w:r>
      <w:r w:rsidR="00FB035B" w:rsidRPr="00015A37">
        <w:rPr>
          <w:rFonts w:asciiTheme="minorHAnsi" w:hAnsiTheme="minorHAnsi" w:cstheme="minorHAnsi"/>
          <w:szCs w:val="24"/>
        </w:rPr>
        <w:t xml:space="preserve"> a </w:t>
      </w:r>
      <w:r w:rsidR="003E4FEA" w:rsidRPr="00015A37">
        <w:rPr>
          <w:rFonts w:asciiTheme="minorHAnsi" w:hAnsiTheme="minorHAnsi" w:cstheme="minorHAnsi"/>
          <w:szCs w:val="24"/>
        </w:rPr>
        <w:t>equipamientos,</w:t>
      </w:r>
      <w:r w:rsidR="00FB035B" w:rsidRPr="00015A37">
        <w:rPr>
          <w:rFonts w:asciiTheme="minorHAnsi" w:hAnsiTheme="minorHAnsi" w:cstheme="minorHAnsi"/>
          <w:szCs w:val="24"/>
        </w:rPr>
        <w:t xml:space="preserve"> servicios </w:t>
      </w:r>
      <w:r w:rsidR="003E4FEA" w:rsidRPr="00015A37">
        <w:rPr>
          <w:rFonts w:asciiTheme="minorHAnsi" w:hAnsiTheme="minorHAnsi" w:cstheme="minorHAnsi"/>
          <w:szCs w:val="24"/>
        </w:rPr>
        <w:t>y oportunidades en la ciudad consolidada</w:t>
      </w:r>
      <w:r w:rsidR="000C6E87" w:rsidRPr="00015A37">
        <w:rPr>
          <w:rFonts w:asciiTheme="minorHAnsi" w:hAnsiTheme="minorHAnsi" w:cstheme="minorHAnsi"/>
          <w:szCs w:val="24"/>
        </w:rPr>
        <w:t xml:space="preserve">, </w:t>
      </w:r>
      <w:r w:rsidR="003E4FEA" w:rsidRPr="00015A37">
        <w:rPr>
          <w:rFonts w:asciiTheme="minorHAnsi" w:hAnsiTheme="minorHAnsi" w:cstheme="minorHAnsi"/>
          <w:szCs w:val="24"/>
        </w:rPr>
        <w:t>controlar el crecimiento en expansión</w:t>
      </w:r>
      <w:r w:rsidR="0022225A" w:rsidRPr="00015A37">
        <w:rPr>
          <w:rFonts w:asciiTheme="minorHAnsi" w:hAnsiTheme="minorHAnsi" w:cstheme="minorHAnsi"/>
          <w:szCs w:val="24"/>
        </w:rPr>
        <w:t>,</w:t>
      </w:r>
      <w:r w:rsidR="003E4FEA" w:rsidRPr="00015A37">
        <w:rPr>
          <w:rFonts w:asciiTheme="minorHAnsi" w:hAnsiTheme="minorHAnsi" w:cstheme="minorHAnsi"/>
          <w:szCs w:val="24"/>
        </w:rPr>
        <w:t xml:space="preserve"> y</w:t>
      </w:r>
      <w:r w:rsidR="0022225A" w:rsidRPr="00015A37">
        <w:rPr>
          <w:rFonts w:asciiTheme="minorHAnsi" w:hAnsiTheme="minorHAnsi" w:cstheme="minorHAnsi"/>
          <w:szCs w:val="24"/>
        </w:rPr>
        <w:t xml:space="preserve"> </w:t>
      </w:r>
      <w:r w:rsidR="003E4FEA" w:rsidRPr="00015A37">
        <w:rPr>
          <w:rFonts w:asciiTheme="minorHAnsi" w:hAnsiTheme="minorHAnsi" w:cstheme="minorHAnsi"/>
          <w:szCs w:val="24"/>
        </w:rPr>
        <w:t>optimizar la buena cobertura y calidad de</w:t>
      </w:r>
      <w:r w:rsidR="00015A37">
        <w:rPr>
          <w:rFonts w:asciiTheme="minorHAnsi" w:hAnsiTheme="minorHAnsi" w:cstheme="minorHAnsi"/>
          <w:szCs w:val="24"/>
        </w:rPr>
        <w:t>l sistema de transporte público, entre otros.</w:t>
      </w:r>
    </w:p>
    <w:p w:rsidR="0022225A" w:rsidRPr="003F1404" w:rsidRDefault="0022225A" w:rsidP="000C6E87">
      <w:pPr>
        <w:pStyle w:val="Textodenotaalfinal"/>
        <w:ind w:firstLine="567"/>
        <w:jc w:val="both"/>
        <w:rPr>
          <w:rFonts w:asciiTheme="minorHAnsi" w:hAnsiTheme="minorHAnsi" w:cstheme="minorHAnsi"/>
          <w:sz w:val="16"/>
          <w:szCs w:val="16"/>
        </w:rPr>
      </w:pPr>
    </w:p>
    <w:p w:rsidR="0005248C" w:rsidRPr="004F3D77" w:rsidRDefault="000C6E87" w:rsidP="000C6E87">
      <w:pPr>
        <w:pStyle w:val="Textodenotaalfinal"/>
        <w:ind w:firstLine="567"/>
        <w:jc w:val="both"/>
        <w:rPr>
          <w:rFonts w:asciiTheme="minorHAnsi" w:hAnsiTheme="minorHAnsi" w:cstheme="minorHAnsi"/>
          <w:color w:val="FF0000"/>
          <w:szCs w:val="24"/>
        </w:rPr>
      </w:pPr>
      <w:r w:rsidRPr="0051046E">
        <w:rPr>
          <w:rFonts w:asciiTheme="minorHAnsi" w:hAnsiTheme="minorHAnsi" w:cstheme="minorHAnsi"/>
          <w:szCs w:val="24"/>
        </w:rPr>
        <w:t>Por otra</w:t>
      </w:r>
      <w:r w:rsidRPr="007E44CA">
        <w:rPr>
          <w:rFonts w:asciiTheme="minorHAnsi" w:hAnsiTheme="minorHAnsi" w:cstheme="minorHAnsi"/>
          <w:szCs w:val="24"/>
        </w:rPr>
        <w:t xml:space="preserve"> parte, s</w:t>
      </w:r>
      <w:r w:rsidR="007731E0" w:rsidRPr="007E44CA">
        <w:rPr>
          <w:rFonts w:asciiTheme="minorHAnsi" w:hAnsiTheme="minorHAnsi" w:cstheme="minorHAnsi"/>
          <w:szCs w:val="24"/>
        </w:rPr>
        <w:t>e</w:t>
      </w:r>
      <w:r w:rsidR="00511A51" w:rsidRPr="007E44CA">
        <w:rPr>
          <w:rFonts w:asciiTheme="minorHAnsi" w:hAnsiTheme="minorHAnsi" w:cstheme="minorHAnsi"/>
          <w:szCs w:val="24"/>
        </w:rPr>
        <w:t xml:space="preserve"> refuerza</w:t>
      </w:r>
      <w:r w:rsidR="007731E0" w:rsidRPr="007E44CA">
        <w:rPr>
          <w:rFonts w:asciiTheme="minorHAnsi" w:hAnsiTheme="minorHAnsi" w:cstheme="minorHAnsi"/>
          <w:szCs w:val="24"/>
        </w:rPr>
        <w:t>n</w:t>
      </w:r>
      <w:r w:rsidR="00FB035B" w:rsidRPr="007E44CA">
        <w:rPr>
          <w:rFonts w:asciiTheme="minorHAnsi" w:hAnsiTheme="minorHAnsi" w:cstheme="minorHAnsi"/>
          <w:szCs w:val="24"/>
        </w:rPr>
        <w:t xml:space="preserve"> las características de identidad </w:t>
      </w:r>
      <w:r w:rsidR="00FB035B" w:rsidRPr="004F3D77">
        <w:rPr>
          <w:rFonts w:asciiTheme="minorHAnsi" w:hAnsiTheme="minorHAnsi" w:cstheme="minorHAnsi"/>
          <w:szCs w:val="24"/>
        </w:rPr>
        <w:t>comunal</w:t>
      </w:r>
      <w:r w:rsidR="0022225A" w:rsidRPr="004F3D77">
        <w:rPr>
          <w:rFonts w:asciiTheme="minorHAnsi" w:hAnsiTheme="minorHAnsi" w:cstheme="minorHAnsi"/>
          <w:szCs w:val="24"/>
        </w:rPr>
        <w:t>,</w:t>
      </w:r>
      <w:r w:rsidR="00FB035B" w:rsidRPr="007E44CA">
        <w:rPr>
          <w:rFonts w:asciiTheme="minorHAnsi" w:hAnsiTheme="minorHAnsi" w:cstheme="minorHAnsi"/>
          <w:szCs w:val="24"/>
        </w:rPr>
        <w:t xml:space="preserve"> otorgando suelo</w:t>
      </w:r>
      <w:r w:rsidRPr="007E44CA">
        <w:rPr>
          <w:rFonts w:asciiTheme="minorHAnsi" w:hAnsiTheme="minorHAnsi" w:cstheme="minorHAnsi"/>
          <w:szCs w:val="24"/>
        </w:rPr>
        <w:t xml:space="preserve"> residencial</w:t>
      </w:r>
      <w:r w:rsidR="00FB035B" w:rsidRPr="007E44CA">
        <w:rPr>
          <w:rFonts w:asciiTheme="minorHAnsi" w:hAnsiTheme="minorHAnsi" w:cstheme="minorHAnsi"/>
          <w:szCs w:val="24"/>
        </w:rPr>
        <w:t xml:space="preserve"> en </w:t>
      </w:r>
      <w:r w:rsidR="00511A51" w:rsidRPr="007E44CA">
        <w:rPr>
          <w:rFonts w:asciiTheme="minorHAnsi" w:hAnsiTheme="minorHAnsi" w:cstheme="minorHAnsi"/>
          <w:szCs w:val="24"/>
        </w:rPr>
        <w:t>áreas</w:t>
      </w:r>
      <w:r w:rsidR="00FB035B" w:rsidRPr="007E44CA">
        <w:rPr>
          <w:rFonts w:asciiTheme="minorHAnsi" w:hAnsiTheme="minorHAnsi" w:cstheme="minorHAnsi"/>
          <w:szCs w:val="24"/>
        </w:rPr>
        <w:t xml:space="preserve"> </w:t>
      </w:r>
      <w:r w:rsidR="00511A51" w:rsidRPr="007E44CA">
        <w:rPr>
          <w:rFonts w:asciiTheme="minorHAnsi" w:hAnsiTheme="minorHAnsi" w:cstheme="minorHAnsi"/>
          <w:szCs w:val="24"/>
        </w:rPr>
        <w:t>urbanas consolidadas</w:t>
      </w:r>
      <w:r w:rsidR="00E84FE8" w:rsidRPr="007E44CA">
        <w:rPr>
          <w:rFonts w:asciiTheme="minorHAnsi" w:hAnsiTheme="minorHAnsi" w:cstheme="minorHAnsi"/>
          <w:szCs w:val="24"/>
        </w:rPr>
        <w:t xml:space="preserve"> </w:t>
      </w:r>
      <w:r w:rsidRPr="007E44CA">
        <w:rPr>
          <w:rFonts w:asciiTheme="minorHAnsi" w:hAnsiTheme="minorHAnsi" w:cstheme="minorHAnsi"/>
          <w:szCs w:val="24"/>
        </w:rPr>
        <w:t>para</w:t>
      </w:r>
      <w:r w:rsidR="009F6553" w:rsidRPr="007E44CA">
        <w:rPr>
          <w:rFonts w:asciiTheme="minorHAnsi" w:hAnsiTheme="minorHAnsi" w:cstheme="minorHAnsi"/>
          <w:szCs w:val="24"/>
        </w:rPr>
        <w:t xml:space="preserve"> </w:t>
      </w:r>
      <w:r w:rsidR="00E84FE8" w:rsidRPr="007E44CA">
        <w:rPr>
          <w:rFonts w:asciiTheme="minorHAnsi" w:hAnsiTheme="minorHAnsi" w:cstheme="minorHAnsi"/>
          <w:szCs w:val="24"/>
        </w:rPr>
        <w:t>los propios habitantes de la comuna</w:t>
      </w:r>
      <w:r w:rsidR="00511A51" w:rsidRPr="007E44CA">
        <w:rPr>
          <w:rFonts w:asciiTheme="minorHAnsi" w:hAnsiTheme="minorHAnsi" w:cstheme="minorHAnsi"/>
          <w:szCs w:val="24"/>
        </w:rPr>
        <w:t xml:space="preserve">, evitando así la demanda de suelo </w:t>
      </w:r>
      <w:r w:rsidR="00511A51" w:rsidRPr="004F3D77">
        <w:rPr>
          <w:rFonts w:asciiTheme="minorHAnsi" w:hAnsiTheme="minorHAnsi" w:cstheme="minorHAnsi"/>
          <w:szCs w:val="24"/>
        </w:rPr>
        <w:t>periférico y la desarticulación social que este tipo de operaciones de localización conlleva.</w:t>
      </w:r>
      <w:r w:rsidR="003F1404">
        <w:rPr>
          <w:rFonts w:asciiTheme="minorHAnsi" w:hAnsiTheme="minorHAnsi" w:cstheme="minorHAnsi"/>
          <w:szCs w:val="24"/>
        </w:rPr>
        <w:t xml:space="preserve">  </w:t>
      </w:r>
      <w:r w:rsidR="003207CA" w:rsidRPr="004F3D77">
        <w:rPr>
          <w:rFonts w:asciiTheme="minorHAnsi" w:hAnsiTheme="minorHAnsi" w:cstheme="minorHAnsi"/>
          <w:szCs w:val="24"/>
        </w:rPr>
        <w:t xml:space="preserve"> Finalmente, con el cambio </w:t>
      </w:r>
      <w:r w:rsidR="0051046E" w:rsidRPr="004F3D77">
        <w:rPr>
          <w:rFonts w:asciiTheme="minorHAnsi" w:hAnsiTheme="minorHAnsi" w:cstheme="minorHAnsi"/>
          <w:szCs w:val="24"/>
        </w:rPr>
        <w:t>normativo</w:t>
      </w:r>
      <w:r w:rsidR="0022225A" w:rsidRPr="004F3D77">
        <w:rPr>
          <w:rFonts w:asciiTheme="minorHAnsi" w:hAnsiTheme="minorHAnsi" w:cstheme="minorHAnsi"/>
          <w:szCs w:val="24"/>
        </w:rPr>
        <w:t>,</w:t>
      </w:r>
      <w:r w:rsidR="0051046E" w:rsidRPr="004F3D77">
        <w:rPr>
          <w:rFonts w:asciiTheme="minorHAnsi" w:hAnsiTheme="minorHAnsi" w:cstheme="minorHAnsi"/>
          <w:szCs w:val="24"/>
        </w:rPr>
        <w:t xml:space="preserve"> </w:t>
      </w:r>
      <w:r w:rsidR="0022225A" w:rsidRPr="004F3D77">
        <w:rPr>
          <w:rFonts w:asciiTheme="minorHAnsi" w:hAnsiTheme="minorHAnsi" w:cstheme="minorHAnsi"/>
          <w:szCs w:val="24"/>
        </w:rPr>
        <w:t xml:space="preserve">se materializa </w:t>
      </w:r>
      <w:r w:rsidR="0051046E" w:rsidRPr="004F3D77">
        <w:rPr>
          <w:rFonts w:asciiTheme="minorHAnsi" w:hAnsiTheme="minorHAnsi" w:cstheme="minorHAnsi"/>
          <w:szCs w:val="24"/>
        </w:rPr>
        <w:t>la</w:t>
      </w:r>
      <w:r w:rsidR="003207CA" w:rsidRPr="004F3D77">
        <w:rPr>
          <w:rFonts w:asciiTheme="minorHAnsi" w:hAnsiTheme="minorHAnsi" w:cstheme="minorHAnsi"/>
          <w:szCs w:val="24"/>
        </w:rPr>
        <w:t xml:space="preserve"> voluntad municipal </w:t>
      </w:r>
      <w:r w:rsidR="0022225A" w:rsidRPr="004F3D77">
        <w:rPr>
          <w:rFonts w:asciiTheme="minorHAnsi" w:hAnsiTheme="minorHAnsi" w:cstheme="minorHAnsi"/>
          <w:szCs w:val="24"/>
        </w:rPr>
        <w:t>de apoyar a los habitantes de la comuna y a sus comités organizados</w:t>
      </w:r>
      <w:r w:rsidR="00C5650F" w:rsidRPr="004F3D77">
        <w:rPr>
          <w:rFonts w:asciiTheme="minorHAnsi" w:hAnsiTheme="minorHAnsi" w:cstheme="minorHAnsi"/>
          <w:szCs w:val="24"/>
        </w:rPr>
        <w:t xml:space="preserve"> en pos de resolver sus demandas habitacionales. </w:t>
      </w:r>
      <w:r w:rsidR="003F1404">
        <w:rPr>
          <w:rFonts w:asciiTheme="minorHAnsi" w:hAnsiTheme="minorHAnsi" w:cstheme="minorHAnsi"/>
          <w:szCs w:val="24"/>
        </w:rPr>
        <w:t xml:space="preserve">  </w:t>
      </w:r>
      <w:r w:rsidR="00C5650F" w:rsidRPr="004F3D77">
        <w:rPr>
          <w:rFonts w:asciiTheme="minorHAnsi" w:hAnsiTheme="minorHAnsi" w:cstheme="minorHAnsi"/>
          <w:szCs w:val="24"/>
        </w:rPr>
        <w:t xml:space="preserve">Se fortalece, con ello, la participación ciudadana efectiva y la relación vinculante entre las necesidades y expectativas de la población y las respuestas de la Autoridad, esto es, se fortalecen </w:t>
      </w:r>
      <w:r w:rsidR="003207CA" w:rsidRPr="004F3D77">
        <w:rPr>
          <w:rFonts w:asciiTheme="minorHAnsi" w:hAnsiTheme="minorHAnsi" w:cstheme="minorHAnsi"/>
          <w:szCs w:val="24"/>
        </w:rPr>
        <w:t xml:space="preserve">los principios de gobernabilidad </w:t>
      </w:r>
      <w:r w:rsidR="00C5650F" w:rsidRPr="004F3D77">
        <w:rPr>
          <w:rFonts w:asciiTheme="minorHAnsi" w:hAnsiTheme="minorHAnsi" w:cstheme="minorHAnsi"/>
          <w:szCs w:val="24"/>
        </w:rPr>
        <w:t>democrática a nivel local.</w:t>
      </w:r>
    </w:p>
    <w:p w:rsidR="00C473F5" w:rsidRPr="007E44CA" w:rsidRDefault="004A3B7B" w:rsidP="004A3B7B">
      <w:pPr>
        <w:pStyle w:val="Ttulo1"/>
      </w:pPr>
      <w:r>
        <w:lastRenderedPageBreak/>
        <w:t xml:space="preserve">2.- </w:t>
      </w:r>
      <w:r w:rsidR="00C473F5" w:rsidRPr="007E44CA">
        <w:t>ESTUDIOS ESPECÍFICOS:</w:t>
      </w:r>
    </w:p>
    <w:p w:rsidR="002640D2" w:rsidRPr="00C170F4" w:rsidRDefault="002640D2" w:rsidP="00AD02F8">
      <w:pPr>
        <w:pStyle w:val="Textodenotaalfinal"/>
        <w:tabs>
          <w:tab w:val="left" w:pos="0"/>
        </w:tabs>
        <w:jc w:val="both"/>
        <w:rPr>
          <w:rFonts w:asciiTheme="minorHAnsi" w:hAnsiTheme="minorHAnsi" w:cstheme="minorHAnsi"/>
          <w:szCs w:val="24"/>
        </w:rPr>
      </w:pPr>
    </w:p>
    <w:p w:rsidR="0005248C" w:rsidRDefault="007923A8" w:rsidP="0005248C">
      <w:pPr>
        <w:pStyle w:val="Standard"/>
        <w:tabs>
          <w:tab w:val="left" w:pos="993"/>
        </w:tabs>
        <w:ind w:firstLine="567"/>
        <w:jc w:val="both"/>
        <w:rPr>
          <w:rFonts w:asciiTheme="minorHAnsi" w:hAnsiTheme="minorHAnsi" w:cstheme="minorHAnsi"/>
          <w:sz w:val="24"/>
          <w:szCs w:val="24"/>
          <w:lang w:val="es-CL"/>
        </w:rPr>
      </w:pPr>
      <w:r w:rsidRPr="007E44CA">
        <w:rPr>
          <w:rFonts w:asciiTheme="minorHAnsi" w:hAnsiTheme="minorHAnsi" w:cstheme="minorHAnsi"/>
          <w:sz w:val="24"/>
          <w:szCs w:val="24"/>
          <w:lang w:val="es-CL"/>
        </w:rPr>
        <w:t xml:space="preserve">A continuación, se presentan los capítulos asociados a estudios específicos requeridos conforme a lo señalado en la Ley y Ordenanza General de Urbanismo y Construcciones para los casos de modificaciones específicas a los </w:t>
      </w:r>
      <w:r w:rsidR="00F5211D">
        <w:rPr>
          <w:rFonts w:asciiTheme="minorHAnsi" w:hAnsiTheme="minorHAnsi" w:cstheme="minorHAnsi"/>
          <w:sz w:val="24"/>
          <w:szCs w:val="24"/>
          <w:lang w:val="es-CL"/>
        </w:rPr>
        <w:t>P</w:t>
      </w:r>
      <w:r w:rsidRPr="007E44CA">
        <w:rPr>
          <w:rFonts w:asciiTheme="minorHAnsi" w:hAnsiTheme="minorHAnsi" w:cstheme="minorHAnsi"/>
          <w:sz w:val="24"/>
          <w:szCs w:val="24"/>
          <w:lang w:val="es-CL"/>
        </w:rPr>
        <w:t xml:space="preserve">lanes </w:t>
      </w:r>
      <w:r w:rsidR="00F5211D">
        <w:rPr>
          <w:rFonts w:asciiTheme="minorHAnsi" w:hAnsiTheme="minorHAnsi" w:cstheme="minorHAnsi"/>
          <w:sz w:val="24"/>
          <w:szCs w:val="24"/>
          <w:lang w:val="es-CL"/>
        </w:rPr>
        <w:t>R</w:t>
      </w:r>
      <w:r w:rsidRPr="007E44CA">
        <w:rPr>
          <w:rFonts w:asciiTheme="minorHAnsi" w:hAnsiTheme="minorHAnsi" w:cstheme="minorHAnsi"/>
          <w:sz w:val="24"/>
          <w:szCs w:val="24"/>
          <w:lang w:val="es-CL"/>
        </w:rPr>
        <w:t xml:space="preserve">eguladores </w:t>
      </w:r>
      <w:r w:rsidR="00F5211D">
        <w:rPr>
          <w:rFonts w:asciiTheme="minorHAnsi" w:hAnsiTheme="minorHAnsi" w:cstheme="minorHAnsi"/>
          <w:sz w:val="24"/>
          <w:szCs w:val="24"/>
          <w:lang w:val="es-CL"/>
        </w:rPr>
        <w:t>C</w:t>
      </w:r>
      <w:r w:rsidRPr="007E44CA">
        <w:rPr>
          <w:rFonts w:asciiTheme="minorHAnsi" w:hAnsiTheme="minorHAnsi" w:cstheme="minorHAnsi"/>
          <w:sz w:val="24"/>
          <w:szCs w:val="24"/>
          <w:lang w:val="es-CL"/>
        </w:rPr>
        <w:t xml:space="preserve">omunales. </w:t>
      </w:r>
      <w:r w:rsidR="00F5211D">
        <w:rPr>
          <w:rFonts w:asciiTheme="minorHAnsi" w:hAnsiTheme="minorHAnsi" w:cstheme="minorHAnsi"/>
          <w:sz w:val="24"/>
          <w:szCs w:val="24"/>
          <w:lang w:val="es-CL"/>
        </w:rPr>
        <w:t xml:space="preserve">  </w:t>
      </w:r>
      <w:r w:rsidRPr="007E44CA">
        <w:rPr>
          <w:rFonts w:asciiTheme="minorHAnsi" w:hAnsiTheme="minorHAnsi" w:cstheme="minorHAnsi"/>
          <w:sz w:val="24"/>
          <w:szCs w:val="24"/>
          <w:lang w:val="es-CL"/>
        </w:rPr>
        <w:t>En estos capítulos se analizará la pertinencia y los posibles impactos de la modificación propuesta, de manera específica y referida a cada uno de los temas tratados:</w:t>
      </w:r>
    </w:p>
    <w:p w:rsidR="0005248C" w:rsidRPr="00C170F4" w:rsidRDefault="0005248C" w:rsidP="0005248C">
      <w:pPr>
        <w:pStyle w:val="Standard"/>
        <w:tabs>
          <w:tab w:val="left" w:pos="993"/>
        </w:tabs>
        <w:ind w:firstLine="567"/>
        <w:jc w:val="both"/>
        <w:rPr>
          <w:rFonts w:asciiTheme="minorHAnsi" w:hAnsiTheme="minorHAnsi" w:cstheme="minorHAnsi"/>
          <w:sz w:val="24"/>
          <w:szCs w:val="24"/>
          <w:lang w:val="es-CL"/>
        </w:rPr>
      </w:pPr>
    </w:p>
    <w:p w:rsidR="002640D2" w:rsidRDefault="004A3B7B" w:rsidP="0005248C">
      <w:pPr>
        <w:pStyle w:val="Ttulo2"/>
        <w:rPr>
          <w:lang w:val="es-CL"/>
        </w:rPr>
      </w:pPr>
      <w:r>
        <w:rPr>
          <w:lang w:val="es-CL"/>
        </w:rPr>
        <w:t xml:space="preserve">2.1.- </w:t>
      </w:r>
      <w:r w:rsidR="00466E8D" w:rsidRPr="007E44CA">
        <w:rPr>
          <w:lang w:val="es-CL"/>
        </w:rPr>
        <w:t xml:space="preserve"> </w:t>
      </w:r>
      <w:r w:rsidR="00B1006D">
        <w:rPr>
          <w:lang w:val="es-CL"/>
        </w:rPr>
        <w:t xml:space="preserve">Estudio de </w:t>
      </w:r>
      <w:r w:rsidR="005B6940" w:rsidRPr="007E44CA">
        <w:rPr>
          <w:lang w:val="es-CL"/>
        </w:rPr>
        <w:t>Equipamiento</w:t>
      </w:r>
      <w:r w:rsidR="00644B01" w:rsidRPr="007E44CA">
        <w:rPr>
          <w:lang w:val="es-CL"/>
        </w:rPr>
        <w:t>:</w:t>
      </w:r>
    </w:p>
    <w:p w:rsidR="007B348D" w:rsidRPr="00C170F4" w:rsidRDefault="007B348D" w:rsidP="007B348D">
      <w:pPr>
        <w:rPr>
          <w:lang w:val="es-CL"/>
        </w:rPr>
      </w:pPr>
    </w:p>
    <w:p w:rsidR="00F77CE5" w:rsidRPr="007E44CA" w:rsidRDefault="007923A8" w:rsidP="007923A8">
      <w:pPr>
        <w:pStyle w:val="Standard"/>
        <w:ind w:firstLine="567"/>
        <w:jc w:val="both"/>
        <w:rPr>
          <w:rFonts w:asciiTheme="minorHAnsi" w:hAnsiTheme="minorHAnsi" w:cstheme="minorHAnsi"/>
          <w:sz w:val="24"/>
          <w:szCs w:val="24"/>
        </w:rPr>
      </w:pPr>
      <w:r w:rsidRPr="007E44CA">
        <w:rPr>
          <w:rFonts w:asciiTheme="minorHAnsi" w:hAnsiTheme="minorHAnsi" w:cstheme="minorHAnsi"/>
          <w:sz w:val="24"/>
          <w:szCs w:val="24"/>
        </w:rPr>
        <w:t xml:space="preserve">La presente modificación al Plan Regulador Comunal de San Miguel tiene por objetivo principal, cambiar el uso del suelo de la </w:t>
      </w:r>
      <w:r w:rsidR="00BB1387">
        <w:rPr>
          <w:rFonts w:asciiTheme="minorHAnsi" w:hAnsiTheme="minorHAnsi" w:cstheme="minorHAnsi"/>
          <w:b/>
          <w:sz w:val="24"/>
          <w:szCs w:val="24"/>
        </w:rPr>
        <w:t>Z</w:t>
      </w:r>
      <w:r w:rsidRPr="00BB1387">
        <w:rPr>
          <w:rFonts w:asciiTheme="minorHAnsi" w:hAnsiTheme="minorHAnsi" w:cstheme="minorHAnsi"/>
          <w:b/>
          <w:sz w:val="24"/>
          <w:szCs w:val="24"/>
        </w:rPr>
        <w:t>ona EC-1, Equipamiento Recreacional y Deportivo de Nivel Comunal</w:t>
      </w:r>
      <w:r w:rsidRPr="007E44CA">
        <w:rPr>
          <w:rFonts w:asciiTheme="minorHAnsi" w:hAnsiTheme="minorHAnsi" w:cstheme="minorHAnsi"/>
          <w:sz w:val="24"/>
          <w:szCs w:val="24"/>
        </w:rPr>
        <w:t xml:space="preserve">, de la propiedad ubicada en </w:t>
      </w:r>
      <w:r w:rsidR="004A3B7B" w:rsidRPr="007E44CA">
        <w:rPr>
          <w:rFonts w:asciiTheme="minorHAnsi" w:hAnsiTheme="minorHAnsi" w:cstheme="minorHAnsi"/>
          <w:spacing w:val="-2"/>
          <w:sz w:val="24"/>
          <w:szCs w:val="24"/>
        </w:rPr>
        <w:t>Tannenbaum N°625</w:t>
      </w:r>
      <w:r w:rsidRPr="007E44CA">
        <w:rPr>
          <w:rFonts w:asciiTheme="minorHAnsi" w:hAnsiTheme="minorHAnsi" w:cstheme="minorHAnsi"/>
          <w:sz w:val="24"/>
          <w:szCs w:val="24"/>
        </w:rPr>
        <w:t xml:space="preserve">, por el de la zona </w:t>
      </w:r>
      <w:r w:rsidRPr="00BB1387">
        <w:rPr>
          <w:rFonts w:asciiTheme="minorHAnsi" w:hAnsiTheme="minorHAnsi" w:cstheme="minorHAnsi"/>
          <w:b/>
          <w:sz w:val="24"/>
          <w:szCs w:val="24"/>
        </w:rPr>
        <w:t>ZU-2</w:t>
      </w:r>
      <w:r w:rsidR="00964490" w:rsidRPr="00BB1387">
        <w:rPr>
          <w:rFonts w:asciiTheme="minorHAnsi" w:hAnsiTheme="minorHAnsi" w:cstheme="minorHAnsi"/>
          <w:b/>
          <w:sz w:val="24"/>
          <w:szCs w:val="24"/>
        </w:rPr>
        <w:t>’</w:t>
      </w:r>
      <w:r w:rsidRPr="00BB1387">
        <w:rPr>
          <w:rFonts w:asciiTheme="minorHAnsi" w:hAnsiTheme="minorHAnsi" w:cstheme="minorHAnsi"/>
          <w:b/>
          <w:sz w:val="24"/>
          <w:szCs w:val="24"/>
        </w:rPr>
        <w:t>, Residencial de Renovación</w:t>
      </w:r>
      <w:r w:rsidR="00BB1387">
        <w:rPr>
          <w:rFonts w:asciiTheme="minorHAnsi" w:hAnsiTheme="minorHAnsi" w:cstheme="minorHAnsi"/>
          <w:b/>
          <w:sz w:val="24"/>
          <w:szCs w:val="24"/>
        </w:rPr>
        <w:t>’</w:t>
      </w:r>
      <w:r w:rsidRPr="007E44CA">
        <w:rPr>
          <w:rFonts w:asciiTheme="minorHAnsi" w:hAnsiTheme="minorHAnsi" w:cstheme="minorHAnsi"/>
          <w:sz w:val="24"/>
          <w:szCs w:val="24"/>
        </w:rPr>
        <w:t xml:space="preserve">. </w:t>
      </w:r>
      <w:r w:rsidR="00BB1387">
        <w:rPr>
          <w:rFonts w:asciiTheme="minorHAnsi" w:hAnsiTheme="minorHAnsi" w:cstheme="minorHAnsi"/>
          <w:sz w:val="24"/>
          <w:szCs w:val="24"/>
        </w:rPr>
        <w:t xml:space="preserve">  </w:t>
      </w:r>
      <w:r w:rsidRPr="007E44CA">
        <w:rPr>
          <w:rFonts w:asciiTheme="minorHAnsi" w:hAnsiTheme="minorHAnsi" w:cstheme="minorHAnsi"/>
          <w:sz w:val="24"/>
          <w:szCs w:val="24"/>
        </w:rPr>
        <w:t xml:space="preserve">Lo anterior, en razón a que el Plan Regulador Comunal vigente se remite sólo a reconocer una preexistencia de </w:t>
      </w:r>
      <w:r w:rsidR="00BB1387">
        <w:rPr>
          <w:rFonts w:asciiTheme="minorHAnsi" w:hAnsiTheme="minorHAnsi" w:cstheme="minorHAnsi"/>
          <w:sz w:val="24"/>
          <w:szCs w:val="24"/>
        </w:rPr>
        <w:t>E</w:t>
      </w:r>
      <w:r w:rsidRPr="007E44CA">
        <w:rPr>
          <w:rFonts w:asciiTheme="minorHAnsi" w:hAnsiTheme="minorHAnsi" w:cstheme="minorHAnsi"/>
          <w:sz w:val="24"/>
          <w:szCs w:val="24"/>
        </w:rPr>
        <w:t xml:space="preserve">quipamiento </w:t>
      </w:r>
      <w:r w:rsidR="00BB1387">
        <w:rPr>
          <w:rFonts w:asciiTheme="minorHAnsi" w:hAnsiTheme="minorHAnsi" w:cstheme="minorHAnsi"/>
          <w:sz w:val="24"/>
          <w:szCs w:val="24"/>
        </w:rPr>
        <w:t>D</w:t>
      </w:r>
      <w:r w:rsidRPr="007E44CA">
        <w:rPr>
          <w:rFonts w:asciiTheme="minorHAnsi" w:hAnsiTheme="minorHAnsi" w:cstheme="minorHAnsi"/>
          <w:sz w:val="24"/>
          <w:szCs w:val="24"/>
        </w:rPr>
        <w:t xml:space="preserve">eportivo, privando al sector de una proyección de uso de suelo mixto, según lo que </w:t>
      </w:r>
      <w:r w:rsidR="004A3B7B">
        <w:rPr>
          <w:rFonts w:asciiTheme="minorHAnsi" w:hAnsiTheme="minorHAnsi" w:cstheme="minorHAnsi"/>
          <w:sz w:val="24"/>
          <w:szCs w:val="24"/>
        </w:rPr>
        <w:t>promueve</w:t>
      </w:r>
      <w:r w:rsidRPr="007E44CA">
        <w:rPr>
          <w:rFonts w:asciiTheme="minorHAnsi" w:hAnsiTheme="minorHAnsi" w:cstheme="minorHAnsi"/>
          <w:sz w:val="24"/>
          <w:szCs w:val="24"/>
        </w:rPr>
        <w:t xml:space="preserve"> </w:t>
      </w:r>
      <w:r w:rsidR="0033001E">
        <w:rPr>
          <w:rFonts w:asciiTheme="minorHAnsi" w:hAnsiTheme="minorHAnsi" w:cstheme="minorHAnsi"/>
          <w:sz w:val="24"/>
          <w:szCs w:val="24"/>
        </w:rPr>
        <w:t>el Artículo 2.1.37</w:t>
      </w:r>
      <w:r w:rsidR="00BB1387">
        <w:rPr>
          <w:rFonts w:asciiTheme="minorHAnsi" w:hAnsiTheme="minorHAnsi" w:cstheme="minorHAnsi"/>
          <w:sz w:val="24"/>
          <w:szCs w:val="24"/>
        </w:rPr>
        <w:t>.</w:t>
      </w:r>
      <w:r w:rsidRPr="007E44CA">
        <w:rPr>
          <w:rFonts w:asciiTheme="minorHAnsi" w:hAnsiTheme="minorHAnsi" w:cstheme="minorHAnsi"/>
          <w:sz w:val="24"/>
          <w:szCs w:val="24"/>
        </w:rPr>
        <w:t xml:space="preserve"> de la Ordenanza General de Urbanismo y Construcciones.</w:t>
      </w:r>
    </w:p>
    <w:p w:rsidR="00197F02" w:rsidRPr="00C170F4" w:rsidRDefault="00197F02" w:rsidP="00197F02">
      <w:pPr>
        <w:rPr>
          <w:rFonts w:asciiTheme="minorHAnsi" w:hAnsiTheme="minorHAnsi" w:cstheme="minorHAnsi"/>
        </w:rPr>
      </w:pPr>
    </w:p>
    <w:p w:rsidR="007923A8" w:rsidRPr="007E44CA" w:rsidRDefault="007923A8" w:rsidP="00A42AD1">
      <w:pPr>
        <w:ind w:firstLine="567"/>
        <w:jc w:val="both"/>
        <w:rPr>
          <w:rFonts w:asciiTheme="minorHAnsi" w:eastAsia="Times New Roman" w:hAnsiTheme="minorHAnsi" w:cstheme="minorHAnsi"/>
        </w:rPr>
      </w:pPr>
      <w:r w:rsidRPr="007E44CA">
        <w:rPr>
          <w:rFonts w:asciiTheme="minorHAnsi" w:hAnsiTheme="minorHAnsi" w:cstheme="minorHAnsi"/>
        </w:rPr>
        <w:t>Según el Capítulo III, punto 3.2.1.2.2. Estudio del Equipamiento Comunal, de la Circular Ord</w:t>
      </w:r>
      <w:r w:rsidR="00BB1387">
        <w:rPr>
          <w:rFonts w:asciiTheme="minorHAnsi" w:hAnsiTheme="minorHAnsi" w:cstheme="minorHAnsi"/>
        </w:rPr>
        <w:t>.</w:t>
      </w:r>
      <w:r w:rsidRPr="007E44CA">
        <w:rPr>
          <w:rFonts w:asciiTheme="minorHAnsi" w:hAnsiTheme="minorHAnsi" w:cstheme="minorHAnsi"/>
        </w:rPr>
        <w:t xml:space="preserve"> N°0935 de fecha 27 de diciembre de 2009, DDU 227, que instruye respecto de la formulación y ámbito de acción de </w:t>
      </w:r>
      <w:r w:rsidR="00BB1387">
        <w:rPr>
          <w:rFonts w:asciiTheme="minorHAnsi" w:hAnsiTheme="minorHAnsi" w:cstheme="minorHAnsi"/>
        </w:rPr>
        <w:t>P</w:t>
      </w:r>
      <w:r w:rsidRPr="007E44CA">
        <w:rPr>
          <w:rFonts w:asciiTheme="minorHAnsi" w:hAnsiTheme="minorHAnsi" w:cstheme="minorHAnsi"/>
        </w:rPr>
        <w:t xml:space="preserve">lanes </w:t>
      </w:r>
      <w:r w:rsidR="00BB1387">
        <w:rPr>
          <w:rFonts w:asciiTheme="minorHAnsi" w:hAnsiTheme="minorHAnsi" w:cstheme="minorHAnsi"/>
        </w:rPr>
        <w:t>R</w:t>
      </w:r>
      <w:r w:rsidRPr="007E44CA">
        <w:rPr>
          <w:rFonts w:asciiTheme="minorHAnsi" w:hAnsiTheme="minorHAnsi" w:cstheme="minorHAnsi"/>
        </w:rPr>
        <w:t xml:space="preserve">eguladores </w:t>
      </w:r>
      <w:r w:rsidR="00BB1387">
        <w:rPr>
          <w:rFonts w:asciiTheme="minorHAnsi" w:hAnsiTheme="minorHAnsi" w:cstheme="minorHAnsi"/>
        </w:rPr>
        <w:t xml:space="preserve">Comunales, </w:t>
      </w:r>
      <w:r w:rsidRPr="007E44CA">
        <w:rPr>
          <w:rFonts w:asciiTheme="minorHAnsi" w:hAnsiTheme="minorHAnsi" w:cstheme="minorHAnsi"/>
        </w:rPr>
        <w:t xml:space="preserve">es necesario un </w:t>
      </w:r>
      <w:r w:rsidR="00BB1387">
        <w:rPr>
          <w:rFonts w:asciiTheme="minorHAnsi" w:hAnsiTheme="minorHAnsi" w:cstheme="minorHAnsi"/>
        </w:rPr>
        <w:t>E</w:t>
      </w:r>
      <w:r w:rsidRPr="007E44CA">
        <w:rPr>
          <w:rFonts w:asciiTheme="minorHAnsi" w:hAnsiTheme="minorHAnsi" w:cstheme="minorHAnsi"/>
        </w:rPr>
        <w:t xml:space="preserve">studio del </w:t>
      </w:r>
      <w:r w:rsidR="00BB1387">
        <w:rPr>
          <w:rFonts w:asciiTheme="minorHAnsi" w:hAnsiTheme="minorHAnsi" w:cstheme="minorHAnsi"/>
        </w:rPr>
        <w:t>E</w:t>
      </w:r>
      <w:r w:rsidRPr="007E44CA">
        <w:rPr>
          <w:rFonts w:asciiTheme="minorHAnsi" w:hAnsiTheme="minorHAnsi" w:cstheme="minorHAnsi"/>
        </w:rPr>
        <w:t xml:space="preserve">quipamiento </w:t>
      </w:r>
      <w:r w:rsidR="00BB1387">
        <w:rPr>
          <w:rFonts w:asciiTheme="minorHAnsi" w:hAnsiTheme="minorHAnsi" w:cstheme="minorHAnsi"/>
        </w:rPr>
        <w:t>C</w:t>
      </w:r>
      <w:r w:rsidRPr="007E44CA">
        <w:rPr>
          <w:rFonts w:asciiTheme="minorHAnsi" w:hAnsiTheme="minorHAnsi" w:cstheme="minorHAnsi"/>
        </w:rPr>
        <w:t xml:space="preserve">omunal para la presente </w:t>
      </w:r>
      <w:r w:rsidRPr="000A791E">
        <w:rPr>
          <w:rFonts w:asciiTheme="minorHAnsi" w:hAnsiTheme="minorHAnsi" w:cstheme="minorHAnsi"/>
        </w:rPr>
        <w:t>modificación</w:t>
      </w:r>
      <w:r w:rsidR="005C5BEC" w:rsidRPr="000A791E">
        <w:rPr>
          <w:rFonts w:asciiTheme="minorHAnsi" w:hAnsiTheme="minorHAnsi" w:cstheme="minorHAnsi"/>
        </w:rPr>
        <w:t>,</w:t>
      </w:r>
      <w:r w:rsidRPr="000A791E">
        <w:rPr>
          <w:rFonts w:asciiTheme="minorHAnsi" w:hAnsiTheme="minorHAnsi" w:cstheme="minorHAnsi"/>
        </w:rPr>
        <w:t xml:space="preserve"> ya</w:t>
      </w:r>
      <w:r w:rsidRPr="007E44CA">
        <w:rPr>
          <w:rFonts w:asciiTheme="minorHAnsi" w:hAnsiTheme="minorHAnsi" w:cstheme="minorHAnsi"/>
        </w:rPr>
        <w:t xml:space="preserve"> que se establecerán normas urbanísticas referidas a un uso de suelo residencial para el polígono señalado.</w:t>
      </w:r>
    </w:p>
    <w:p w:rsidR="00F77CE5" w:rsidRPr="00C170F4" w:rsidRDefault="00F77CE5" w:rsidP="00F77CE5">
      <w:pPr>
        <w:pStyle w:val="Standard"/>
        <w:ind w:firstLine="567"/>
        <w:jc w:val="both"/>
        <w:rPr>
          <w:rFonts w:asciiTheme="minorHAnsi" w:hAnsiTheme="minorHAnsi" w:cstheme="minorHAnsi"/>
          <w:sz w:val="24"/>
          <w:szCs w:val="24"/>
        </w:rPr>
      </w:pPr>
    </w:p>
    <w:p w:rsidR="00995721" w:rsidRPr="00BC27AF" w:rsidRDefault="00995721" w:rsidP="007923A8">
      <w:pPr>
        <w:pStyle w:val="Standard"/>
        <w:ind w:firstLine="567"/>
        <w:jc w:val="both"/>
        <w:rPr>
          <w:rFonts w:asciiTheme="minorHAnsi" w:hAnsiTheme="minorHAnsi" w:cstheme="minorHAnsi"/>
          <w:sz w:val="24"/>
          <w:szCs w:val="24"/>
        </w:rPr>
      </w:pPr>
      <w:r w:rsidRPr="00BC27AF">
        <w:rPr>
          <w:rFonts w:asciiTheme="minorHAnsi" w:hAnsiTheme="minorHAnsi" w:cstheme="minorHAnsi"/>
          <w:sz w:val="24"/>
          <w:szCs w:val="24"/>
        </w:rPr>
        <w:t xml:space="preserve">Por otra parte, </w:t>
      </w:r>
      <w:r w:rsidR="00BB1387">
        <w:rPr>
          <w:rFonts w:asciiTheme="minorHAnsi" w:hAnsiTheme="minorHAnsi" w:cstheme="minorHAnsi"/>
          <w:sz w:val="24"/>
          <w:szCs w:val="24"/>
        </w:rPr>
        <w:t>el Art.</w:t>
      </w:r>
      <w:r w:rsidR="007923A8" w:rsidRPr="00BC27AF">
        <w:rPr>
          <w:rFonts w:asciiTheme="minorHAnsi" w:hAnsiTheme="minorHAnsi" w:cstheme="minorHAnsi"/>
          <w:sz w:val="24"/>
          <w:szCs w:val="24"/>
        </w:rPr>
        <w:t xml:space="preserve"> 2.1.10. de la OGU</w:t>
      </w:r>
      <w:r w:rsidRPr="00BC27AF">
        <w:rPr>
          <w:rFonts w:asciiTheme="minorHAnsi" w:hAnsiTheme="minorHAnsi" w:cstheme="minorHAnsi"/>
          <w:sz w:val="24"/>
          <w:szCs w:val="24"/>
        </w:rPr>
        <w:t>C</w:t>
      </w:r>
      <w:r w:rsidR="00BB1387">
        <w:rPr>
          <w:rFonts w:asciiTheme="minorHAnsi" w:hAnsiTheme="minorHAnsi" w:cstheme="minorHAnsi"/>
          <w:sz w:val="24"/>
          <w:szCs w:val="24"/>
        </w:rPr>
        <w:t>.</w:t>
      </w:r>
      <w:r w:rsidRPr="00BC27AF">
        <w:rPr>
          <w:rFonts w:asciiTheme="minorHAnsi" w:hAnsiTheme="minorHAnsi" w:cstheme="minorHAnsi"/>
          <w:sz w:val="24"/>
          <w:szCs w:val="24"/>
        </w:rPr>
        <w:t>, señala que el Estudio del Equipamiento C</w:t>
      </w:r>
      <w:r w:rsidR="007923A8" w:rsidRPr="00BC27AF">
        <w:rPr>
          <w:rFonts w:asciiTheme="minorHAnsi" w:hAnsiTheme="minorHAnsi" w:cstheme="minorHAnsi"/>
          <w:sz w:val="24"/>
          <w:szCs w:val="24"/>
        </w:rPr>
        <w:t>omunal deberá cumplir con los porcentajes mínimos de superficie urbana comunal, definidos por la planificación urban</w:t>
      </w:r>
      <w:r w:rsidRPr="00BC27AF">
        <w:rPr>
          <w:rFonts w:asciiTheme="minorHAnsi" w:hAnsiTheme="minorHAnsi" w:cstheme="minorHAnsi"/>
          <w:sz w:val="24"/>
          <w:szCs w:val="24"/>
        </w:rPr>
        <w:t xml:space="preserve">a intercomunal. </w:t>
      </w:r>
      <w:r w:rsidR="00BB1387">
        <w:rPr>
          <w:rFonts w:asciiTheme="minorHAnsi" w:hAnsiTheme="minorHAnsi" w:cstheme="minorHAnsi"/>
          <w:sz w:val="24"/>
          <w:szCs w:val="24"/>
        </w:rPr>
        <w:t xml:space="preserve">  </w:t>
      </w:r>
      <w:r w:rsidRPr="00BC27AF">
        <w:rPr>
          <w:rFonts w:asciiTheme="minorHAnsi" w:hAnsiTheme="minorHAnsi" w:cstheme="minorHAnsi"/>
          <w:sz w:val="24"/>
          <w:szCs w:val="24"/>
        </w:rPr>
        <w:t>Sin embargo, en el Capítulo 5.3</w:t>
      </w:r>
      <w:r w:rsidR="00BB1387">
        <w:rPr>
          <w:rFonts w:asciiTheme="minorHAnsi" w:hAnsiTheme="minorHAnsi" w:cstheme="minorHAnsi"/>
          <w:sz w:val="24"/>
          <w:szCs w:val="24"/>
        </w:rPr>
        <w:t>.</w:t>
      </w:r>
      <w:r w:rsidRPr="00BC27AF">
        <w:rPr>
          <w:rFonts w:asciiTheme="minorHAnsi" w:hAnsiTheme="minorHAnsi" w:cstheme="minorHAnsi"/>
          <w:sz w:val="24"/>
          <w:szCs w:val="24"/>
        </w:rPr>
        <w:t xml:space="preserve"> de la Ordenanza del Plan Regulador Metropolitano de Santiago (PRMS), sobre “</w:t>
      </w:r>
      <w:r w:rsidR="007923A8" w:rsidRPr="00BC27AF">
        <w:rPr>
          <w:rFonts w:asciiTheme="minorHAnsi" w:hAnsiTheme="minorHAnsi" w:cstheme="minorHAnsi"/>
          <w:sz w:val="24"/>
          <w:szCs w:val="24"/>
        </w:rPr>
        <w:t>Estándares de Equipamiento</w:t>
      </w:r>
      <w:r w:rsidRPr="00BC27AF">
        <w:rPr>
          <w:rFonts w:asciiTheme="minorHAnsi" w:hAnsiTheme="minorHAnsi" w:cstheme="minorHAnsi"/>
          <w:sz w:val="24"/>
          <w:szCs w:val="24"/>
        </w:rPr>
        <w:t>”,</w:t>
      </w:r>
      <w:r w:rsidR="007923A8" w:rsidRPr="00BC27AF">
        <w:rPr>
          <w:rFonts w:asciiTheme="minorHAnsi" w:hAnsiTheme="minorHAnsi" w:cstheme="minorHAnsi"/>
          <w:sz w:val="24"/>
          <w:szCs w:val="24"/>
        </w:rPr>
        <w:t xml:space="preserve"> no se indica un </w:t>
      </w:r>
      <w:r w:rsidRPr="00DC69D8">
        <w:rPr>
          <w:rFonts w:asciiTheme="minorHAnsi" w:hAnsiTheme="minorHAnsi" w:cstheme="minorHAnsi"/>
          <w:sz w:val="24"/>
          <w:szCs w:val="24"/>
        </w:rPr>
        <w:t xml:space="preserve">estándar mínimo </w:t>
      </w:r>
      <w:r w:rsidR="007923A8" w:rsidRPr="00DC69D8">
        <w:rPr>
          <w:rFonts w:asciiTheme="minorHAnsi" w:hAnsiTheme="minorHAnsi" w:cstheme="minorHAnsi"/>
          <w:sz w:val="24"/>
          <w:szCs w:val="24"/>
        </w:rPr>
        <w:t>para la co</w:t>
      </w:r>
      <w:r w:rsidRPr="00DC69D8">
        <w:rPr>
          <w:rFonts w:asciiTheme="minorHAnsi" w:hAnsiTheme="minorHAnsi" w:cstheme="minorHAnsi"/>
          <w:sz w:val="24"/>
          <w:szCs w:val="24"/>
        </w:rPr>
        <w:t>muna de San</w:t>
      </w:r>
      <w:r w:rsidRPr="00BC27AF">
        <w:rPr>
          <w:rFonts w:asciiTheme="minorHAnsi" w:hAnsiTheme="minorHAnsi" w:cstheme="minorHAnsi"/>
          <w:sz w:val="24"/>
          <w:szCs w:val="24"/>
        </w:rPr>
        <w:t xml:space="preserve"> Miguel</w:t>
      </w:r>
      <w:r w:rsidR="007923A8" w:rsidRPr="00BC27AF">
        <w:rPr>
          <w:rFonts w:asciiTheme="minorHAnsi" w:hAnsiTheme="minorHAnsi" w:cstheme="minorHAnsi"/>
          <w:sz w:val="24"/>
          <w:szCs w:val="24"/>
        </w:rPr>
        <w:t xml:space="preserve">. </w:t>
      </w:r>
      <w:r w:rsidR="00BB1387">
        <w:rPr>
          <w:rFonts w:asciiTheme="minorHAnsi" w:hAnsiTheme="minorHAnsi" w:cstheme="minorHAnsi"/>
          <w:sz w:val="24"/>
          <w:szCs w:val="24"/>
        </w:rPr>
        <w:t xml:space="preserve">  </w:t>
      </w:r>
      <w:r w:rsidR="007923A8" w:rsidRPr="00BC27AF">
        <w:rPr>
          <w:rFonts w:asciiTheme="minorHAnsi" w:hAnsiTheme="minorHAnsi" w:cstheme="minorHAnsi"/>
          <w:sz w:val="24"/>
          <w:szCs w:val="24"/>
        </w:rPr>
        <w:t>De lo anterior se deduce que</w:t>
      </w:r>
      <w:r w:rsidRPr="00BC27AF">
        <w:rPr>
          <w:rFonts w:asciiTheme="minorHAnsi" w:hAnsiTheme="minorHAnsi" w:cstheme="minorHAnsi"/>
          <w:sz w:val="24"/>
          <w:szCs w:val="24"/>
        </w:rPr>
        <w:t xml:space="preserve"> el estándar de equipamiento para la comuna de San Miguel se define según el diagnóstico de la propia Comuna, formulado en el marco de la Memoria Explicativa del Plan Regulador </w:t>
      </w:r>
      <w:r w:rsidR="00BB1387">
        <w:rPr>
          <w:rFonts w:asciiTheme="minorHAnsi" w:hAnsiTheme="minorHAnsi" w:cstheme="minorHAnsi"/>
          <w:sz w:val="24"/>
          <w:szCs w:val="24"/>
        </w:rPr>
        <w:t xml:space="preserve">Comunal </w:t>
      </w:r>
      <w:r w:rsidRPr="00BC27AF">
        <w:rPr>
          <w:rFonts w:asciiTheme="minorHAnsi" w:hAnsiTheme="minorHAnsi" w:cstheme="minorHAnsi"/>
          <w:sz w:val="24"/>
          <w:szCs w:val="24"/>
        </w:rPr>
        <w:t>vigente.</w:t>
      </w:r>
    </w:p>
    <w:p w:rsidR="00995721" w:rsidRPr="00C170F4" w:rsidRDefault="00995721" w:rsidP="007923A8">
      <w:pPr>
        <w:pStyle w:val="Standard"/>
        <w:ind w:firstLine="567"/>
        <w:jc w:val="both"/>
        <w:rPr>
          <w:rFonts w:asciiTheme="minorHAnsi" w:hAnsiTheme="minorHAnsi" w:cstheme="minorHAnsi"/>
          <w:sz w:val="24"/>
          <w:szCs w:val="24"/>
        </w:rPr>
      </w:pPr>
    </w:p>
    <w:p w:rsidR="00995721" w:rsidRPr="00BC27AF" w:rsidRDefault="00995721" w:rsidP="007923A8">
      <w:pPr>
        <w:pStyle w:val="Standard"/>
        <w:ind w:firstLine="567"/>
        <w:jc w:val="both"/>
        <w:rPr>
          <w:rFonts w:asciiTheme="minorHAnsi" w:hAnsiTheme="minorHAnsi" w:cstheme="minorHAnsi"/>
          <w:sz w:val="24"/>
          <w:szCs w:val="24"/>
        </w:rPr>
      </w:pPr>
      <w:r w:rsidRPr="00BC27AF">
        <w:rPr>
          <w:rFonts w:asciiTheme="minorHAnsi" w:hAnsiTheme="minorHAnsi" w:cstheme="minorHAnsi"/>
          <w:sz w:val="24"/>
          <w:szCs w:val="24"/>
        </w:rPr>
        <w:t>En efecto, d</w:t>
      </w:r>
      <w:r w:rsidR="007923A8" w:rsidRPr="00BC27AF">
        <w:rPr>
          <w:rFonts w:asciiTheme="minorHAnsi" w:hAnsiTheme="minorHAnsi" w:cstheme="minorHAnsi"/>
          <w:sz w:val="24"/>
          <w:szCs w:val="24"/>
        </w:rPr>
        <w:t xml:space="preserve">e acuerdo al estudio “Evaluación de suficiencia en infraestructura del equipamiento de la comuna de San Miguel”, desarrollado por </w:t>
      </w:r>
      <w:r w:rsidR="007923A8" w:rsidRPr="00BB1387">
        <w:rPr>
          <w:rFonts w:asciiTheme="minorHAnsi" w:hAnsiTheme="minorHAnsi" w:cstheme="minorHAnsi"/>
          <w:i/>
          <w:sz w:val="24"/>
          <w:szCs w:val="24"/>
        </w:rPr>
        <w:t>Ecohab Consultores</w:t>
      </w:r>
      <w:r w:rsidR="007923A8" w:rsidRPr="00BC27AF">
        <w:rPr>
          <w:rFonts w:asciiTheme="minorHAnsi" w:hAnsiTheme="minorHAnsi" w:cstheme="minorHAnsi"/>
          <w:sz w:val="24"/>
          <w:szCs w:val="24"/>
        </w:rPr>
        <w:t>, en el marco de</w:t>
      </w:r>
      <w:r w:rsidRPr="00BC27AF">
        <w:rPr>
          <w:rFonts w:asciiTheme="minorHAnsi" w:hAnsiTheme="minorHAnsi" w:cstheme="minorHAnsi"/>
          <w:sz w:val="24"/>
          <w:szCs w:val="24"/>
        </w:rPr>
        <w:t xml:space="preserve"> la Memoria E</w:t>
      </w:r>
      <w:r w:rsidR="007923A8" w:rsidRPr="00BC27AF">
        <w:rPr>
          <w:rFonts w:asciiTheme="minorHAnsi" w:hAnsiTheme="minorHAnsi" w:cstheme="minorHAnsi"/>
          <w:sz w:val="24"/>
          <w:szCs w:val="24"/>
        </w:rPr>
        <w:t xml:space="preserve">xplicativa del Plan Regulador Comunal vigente, aprobado el 16 de noviembre del año 2005, se determinan </w:t>
      </w:r>
      <w:r w:rsidRPr="00BC27AF">
        <w:rPr>
          <w:rFonts w:asciiTheme="minorHAnsi" w:hAnsiTheme="minorHAnsi" w:cstheme="minorHAnsi"/>
          <w:sz w:val="24"/>
          <w:szCs w:val="24"/>
        </w:rPr>
        <w:t>cálculo</w:t>
      </w:r>
      <w:r w:rsidR="00BB1387">
        <w:rPr>
          <w:rFonts w:asciiTheme="minorHAnsi" w:hAnsiTheme="minorHAnsi" w:cstheme="minorHAnsi"/>
          <w:sz w:val="24"/>
          <w:szCs w:val="24"/>
        </w:rPr>
        <w:t>s</w:t>
      </w:r>
      <w:r w:rsidRPr="00BC27AF">
        <w:rPr>
          <w:rFonts w:asciiTheme="minorHAnsi" w:hAnsiTheme="minorHAnsi" w:cstheme="minorHAnsi"/>
          <w:sz w:val="24"/>
          <w:szCs w:val="24"/>
        </w:rPr>
        <w:t xml:space="preserve"> de </w:t>
      </w:r>
      <w:r w:rsidR="007923A8" w:rsidRPr="00BC27AF">
        <w:rPr>
          <w:rFonts w:asciiTheme="minorHAnsi" w:hAnsiTheme="minorHAnsi" w:cstheme="minorHAnsi"/>
          <w:sz w:val="24"/>
          <w:szCs w:val="24"/>
        </w:rPr>
        <w:t xml:space="preserve">suficiencias </w:t>
      </w:r>
      <w:r w:rsidRPr="00BC27AF">
        <w:rPr>
          <w:rFonts w:asciiTheme="minorHAnsi" w:hAnsiTheme="minorHAnsi" w:cstheme="minorHAnsi"/>
          <w:sz w:val="24"/>
          <w:szCs w:val="24"/>
        </w:rPr>
        <w:t>para equipamientos cons</w:t>
      </w:r>
      <w:r w:rsidR="00BC27AF" w:rsidRPr="00BC27AF">
        <w:rPr>
          <w:rFonts w:asciiTheme="minorHAnsi" w:hAnsiTheme="minorHAnsi" w:cstheme="minorHAnsi"/>
          <w:sz w:val="24"/>
          <w:szCs w:val="24"/>
        </w:rPr>
        <w:t>iderados relevantes ,</w:t>
      </w:r>
      <w:r w:rsidRPr="00BC27AF">
        <w:rPr>
          <w:rFonts w:asciiTheme="minorHAnsi" w:hAnsiTheme="minorHAnsi" w:cstheme="minorHAnsi"/>
          <w:sz w:val="24"/>
          <w:szCs w:val="24"/>
        </w:rPr>
        <w:t xml:space="preserve"> conforme a la visión del diagnóstico comunal.</w:t>
      </w:r>
    </w:p>
    <w:p w:rsidR="00995721" w:rsidRPr="00C170F4" w:rsidRDefault="00995721" w:rsidP="007923A8">
      <w:pPr>
        <w:pStyle w:val="Standard"/>
        <w:ind w:firstLine="567"/>
        <w:jc w:val="both"/>
        <w:rPr>
          <w:rFonts w:asciiTheme="minorHAnsi" w:hAnsiTheme="minorHAnsi" w:cstheme="minorHAnsi"/>
          <w:sz w:val="24"/>
          <w:szCs w:val="24"/>
        </w:rPr>
      </w:pPr>
    </w:p>
    <w:p w:rsidR="007923A8" w:rsidRPr="00BC27AF" w:rsidRDefault="00995721" w:rsidP="007923A8">
      <w:pPr>
        <w:pStyle w:val="Standard"/>
        <w:ind w:firstLine="567"/>
        <w:jc w:val="both"/>
        <w:rPr>
          <w:rFonts w:asciiTheme="minorHAnsi" w:hAnsiTheme="minorHAnsi" w:cstheme="minorHAnsi"/>
          <w:sz w:val="24"/>
          <w:szCs w:val="24"/>
        </w:rPr>
      </w:pPr>
      <w:r w:rsidRPr="00BC27AF">
        <w:rPr>
          <w:rFonts w:asciiTheme="minorHAnsi" w:hAnsiTheme="minorHAnsi" w:cstheme="minorHAnsi"/>
          <w:sz w:val="24"/>
          <w:szCs w:val="24"/>
        </w:rPr>
        <w:t xml:space="preserve">En el mencionado estudio, se señalan cálculos de suficiencia de equipamiento </w:t>
      </w:r>
      <w:r w:rsidR="007923A8" w:rsidRPr="00BC27AF">
        <w:rPr>
          <w:rFonts w:asciiTheme="minorHAnsi" w:hAnsiTheme="minorHAnsi" w:cstheme="minorHAnsi"/>
          <w:sz w:val="24"/>
          <w:szCs w:val="24"/>
        </w:rPr>
        <w:t xml:space="preserve">para la existencia de canchas de fútbol, multicanchas y centros abiertos recreativos juveniles. No se establecen suficiencias para la existencia de canchas de tenis y/o piscinas, equipamiento deportivo existente en el polígono a modificar. </w:t>
      </w:r>
      <w:r w:rsidR="00BB1387">
        <w:rPr>
          <w:rFonts w:asciiTheme="minorHAnsi" w:hAnsiTheme="minorHAnsi" w:cstheme="minorHAnsi"/>
          <w:sz w:val="24"/>
          <w:szCs w:val="24"/>
        </w:rPr>
        <w:t xml:space="preserve">  </w:t>
      </w:r>
      <w:r w:rsidR="00D07BEE" w:rsidRPr="00BC27AF">
        <w:rPr>
          <w:rFonts w:asciiTheme="minorHAnsi" w:hAnsiTheme="minorHAnsi" w:cstheme="minorHAnsi"/>
          <w:sz w:val="24"/>
          <w:szCs w:val="24"/>
        </w:rPr>
        <w:t>En consecuencia, la modificación normativa en curso no afecta significativamente la suficiencia de equipamiento para la comuna, conforme al diagnóstico del propio P</w:t>
      </w:r>
      <w:r w:rsidR="00BB1387">
        <w:rPr>
          <w:rFonts w:asciiTheme="minorHAnsi" w:hAnsiTheme="minorHAnsi" w:cstheme="minorHAnsi"/>
          <w:sz w:val="24"/>
          <w:szCs w:val="24"/>
        </w:rPr>
        <w:t>R</w:t>
      </w:r>
      <w:r w:rsidR="00D07BEE" w:rsidRPr="00BC27AF">
        <w:rPr>
          <w:rFonts w:asciiTheme="minorHAnsi" w:hAnsiTheme="minorHAnsi" w:cstheme="minorHAnsi"/>
          <w:sz w:val="24"/>
          <w:szCs w:val="24"/>
        </w:rPr>
        <w:t>C vigente.</w:t>
      </w:r>
    </w:p>
    <w:p w:rsidR="00D07BEE" w:rsidRPr="00C170F4" w:rsidRDefault="00D07BEE" w:rsidP="007923A8">
      <w:pPr>
        <w:pStyle w:val="Standard"/>
        <w:ind w:firstLine="567"/>
        <w:jc w:val="both"/>
        <w:rPr>
          <w:rFonts w:asciiTheme="minorHAnsi" w:hAnsiTheme="minorHAnsi" w:cstheme="minorHAnsi"/>
          <w:sz w:val="24"/>
          <w:szCs w:val="24"/>
        </w:rPr>
      </w:pPr>
    </w:p>
    <w:p w:rsidR="00D07BEE" w:rsidRDefault="00D07BEE" w:rsidP="00D07BEE">
      <w:pPr>
        <w:pStyle w:val="Standard"/>
        <w:ind w:firstLine="567"/>
        <w:jc w:val="both"/>
        <w:rPr>
          <w:rFonts w:asciiTheme="minorHAnsi" w:hAnsiTheme="minorHAnsi" w:cstheme="minorHAnsi"/>
          <w:sz w:val="24"/>
          <w:szCs w:val="24"/>
        </w:rPr>
      </w:pPr>
      <w:r w:rsidRPr="00BC27AF">
        <w:rPr>
          <w:rFonts w:asciiTheme="minorHAnsi" w:hAnsiTheme="minorHAnsi" w:cstheme="minorHAnsi"/>
          <w:sz w:val="24"/>
          <w:szCs w:val="24"/>
        </w:rPr>
        <w:t xml:space="preserve">Finalmente, cabe señalar que en el citado estudio, “Evaluación de suficiencia en infraestructura del equipamiento de la comuna de San Miguel”, formulado en el marco de la Memoria Explicativa del </w:t>
      </w:r>
      <w:r w:rsidR="00BB1387">
        <w:rPr>
          <w:rFonts w:asciiTheme="minorHAnsi" w:hAnsiTheme="minorHAnsi" w:cstheme="minorHAnsi"/>
          <w:sz w:val="24"/>
          <w:szCs w:val="24"/>
        </w:rPr>
        <w:t>PRC</w:t>
      </w:r>
      <w:r w:rsidRPr="00BC27AF">
        <w:rPr>
          <w:rFonts w:asciiTheme="minorHAnsi" w:hAnsiTheme="minorHAnsi" w:cstheme="minorHAnsi"/>
          <w:sz w:val="24"/>
          <w:szCs w:val="24"/>
        </w:rPr>
        <w:t xml:space="preserve"> vigente</w:t>
      </w:r>
      <w:r w:rsidR="00BB1387">
        <w:rPr>
          <w:rFonts w:asciiTheme="minorHAnsi" w:hAnsiTheme="minorHAnsi" w:cstheme="minorHAnsi"/>
          <w:sz w:val="24"/>
          <w:szCs w:val="24"/>
        </w:rPr>
        <w:t xml:space="preserve"> </w:t>
      </w:r>
      <w:r w:rsidR="00BB1387" w:rsidRPr="00BB1387">
        <w:rPr>
          <w:rFonts w:asciiTheme="minorHAnsi" w:hAnsiTheme="minorHAnsi" w:cstheme="minorHAnsi"/>
          <w:i/>
          <w:sz w:val="24"/>
          <w:szCs w:val="24"/>
        </w:rPr>
        <w:t>(2005)</w:t>
      </w:r>
      <w:r w:rsidRPr="00BC27AF">
        <w:rPr>
          <w:rFonts w:asciiTheme="minorHAnsi" w:hAnsiTheme="minorHAnsi" w:cstheme="minorHAnsi"/>
          <w:sz w:val="24"/>
          <w:szCs w:val="24"/>
        </w:rPr>
        <w:t xml:space="preserve">, se concluye que, de acuerdo a la proyección </w:t>
      </w:r>
      <w:r w:rsidRPr="00BC27AF">
        <w:rPr>
          <w:rFonts w:asciiTheme="minorHAnsi" w:hAnsiTheme="minorHAnsi" w:cstheme="minorHAnsi"/>
          <w:sz w:val="24"/>
          <w:szCs w:val="24"/>
        </w:rPr>
        <w:lastRenderedPageBreak/>
        <w:t>demográfica, se observa un decrecimiento poblacional, en razón al cual no se estimarían cambios adicionales sobre la situación, a la fecha del estudio, respecto de requerimientos en equipamiento deportivo de nivel comunal, salvo en términos de su estado de conservación y mejoramiento.</w:t>
      </w:r>
    </w:p>
    <w:p w:rsidR="00C170F4" w:rsidRPr="00BC27AF" w:rsidRDefault="00C170F4" w:rsidP="00D07BEE">
      <w:pPr>
        <w:pStyle w:val="Standard"/>
        <w:ind w:firstLine="567"/>
        <w:jc w:val="both"/>
        <w:rPr>
          <w:rFonts w:asciiTheme="minorHAnsi" w:hAnsiTheme="minorHAnsi" w:cstheme="minorHAnsi"/>
          <w:sz w:val="24"/>
          <w:szCs w:val="24"/>
        </w:rPr>
      </w:pPr>
    </w:p>
    <w:p w:rsidR="0002182C" w:rsidRPr="00BC27AF" w:rsidRDefault="0002182C" w:rsidP="007923A8">
      <w:pPr>
        <w:pStyle w:val="Standard"/>
        <w:ind w:firstLine="567"/>
        <w:jc w:val="both"/>
        <w:rPr>
          <w:rFonts w:asciiTheme="minorHAnsi" w:hAnsiTheme="minorHAnsi" w:cstheme="minorHAnsi"/>
          <w:sz w:val="24"/>
          <w:szCs w:val="24"/>
        </w:rPr>
      </w:pPr>
      <w:r w:rsidRPr="00BC27AF">
        <w:rPr>
          <w:rFonts w:asciiTheme="minorHAnsi" w:hAnsiTheme="minorHAnsi" w:cstheme="minorHAnsi"/>
          <w:sz w:val="24"/>
          <w:szCs w:val="24"/>
        </w:rPr>
        <w:t>Sin perjuicio de lo anterior e</w:t>
      </w:r>
      <w:r w:rsidR="000F11F2" w:rsidRPr="00BC27AF">
        <w:rPr>
          <w:rFonts w:asciiTheme="minorHAnsi" w:hAnsiTheme="minorHAnsi" w:cstheme="minorHAnsi"/>
          <w:sz w:val="24"/>
          <w:szCs w:val="24"/>
        </w:rPr>
        <w:t xml:space="preserve">s relevante señalar </w:t>
      </w:r>
      <w:r w:rsidRPr="00BC27AF">
        <w:rPr>
          <w:rFonts w:asciiTheme="minorHAnsi" w:hAnsiTheme="minorHAnsi" w:cstheme="minorHAnsi"/>
          <w:sz w:val="24"/>
          <w:szCs w:val="24"/>
        </w:rPr>
        <w:t>lo siguiente:</w:t>
      </w:r>
    </w:p>
    <w:p w:rsidR="007B348D" w:rsidRPr="00C170F4" w:rsidRDefault="007B348D" w:rsidP="007923A8">
      <w:pPr>
        <w:pStyle w:val="Standard"/>
        <w:ind w:firstLine="567"/>
        <w:jc w:val="both"/>
        <w:rPr>
          <w:rFonts w:asciiTheme="minorHAnsi" w:hAnsiTheme="minorHAnsi" w:cstheme="minorHAnsi"/>
          <w:sz w:val="24"/>
          <w:szCs w:val="24"/>
        </w:rPr>
      </w:pPr>
    </w:p>
    <w:p w:rsidR="0002182C" w:rsidRPr="00BC27AF" w:rsidRDefault="00BC27AF" w:rsidP="00C170F4">
      <w:pPr>
        <w:pStyle w:val="Standard"/>
        <w:numPr>
          <w:ilvl w:val="1"/>
          <w:numId w:val="23"/>
        </w:numPr>
        <w:ind w:left="1134" w:right="902" w:hanging="567"/>
        <w:jc w:val="both"/>
        <w:rPr>
          <w:rFonts w:asciiTheme="minorHAnsi" w:hAnsiTheme="minorHAnsi" w:cstheme="minorHAnsi"/>
          <w:sz w:val="24"/>
          <w:szCs w:val="24"/>
        </w:rPr>
      </w:pPr>
      <w:r w:rsidRPr="00BC27AF">
        <w:rPr>
          <w:rFonts w:asciiTheme="minorHAnsi" w:hAnsiTheme="minorHAnsi" w:cstheme="minorHAnsi"/>
          <w:sz w:val="24"/>
          <w:szCs w:val="24"/>
        </w:rPr>
        <w:t>E</w:t>
      </w:r>
      <w:r w:rsidR="0002182C" w:rsidRPr="00BC27AF">
        <w:rPr>
          <w:rFonts w:asciiTheme="minorHAnsi" w:hAnsiTheme="minorHAnsi" w:cstheme="minorHAnsi"/>
          <w:sz w:val="24"/>
          <w:szCs w:val="24"/>
        </w:rPr>
        <w:t xml:space="preserve">l polígono a modificar, tal como se señala en la presentación de la Memoria Explicativa, corresponde a un equipamiento deportivo privado, y su uso por parte de la comunidad depende del acuerdo del propietario y del pago de una tarifa establecida. </w:t>
      </w:r>
      <w:r w:rsidR="00214B1F">
        <w:rPr>
          <w:rFonts w:asciiTheme="minorHAnsi" w:hAnsiTheme="minorHAnsi" w:cstheme="minorHAnsi"/>
          <w:sz w:val="24"/>
          <w:szCs w:val="24"/>
        </w:rPr>
        <w:t xml:space="preserve">  </w:t>
      </w:r>
      <w:r w:rsidR="0002182C" w:rsidRPr="00BC27AF">
        <w:rPr>
          <w:rFonts w:asciiTheme="minorHAnsi" w:hAnsiTheme="minorHAnsi" w:cstheme="minorHAnsi"/>
          <w:sz w:val="24"/>
          <w:szCs w:val="24"/>
        </w:rPr>
        <w:t xml:space="preserve">Este equipamiento era preexistente al momento de la aprobación del </w:t>
      </w:r>
      <w:r w:rsidR="00214B1F">
        <w:rPr>
          <w:rFonts w:asciiTheme="minorHAnsi" w:hAnsiTheme="minorHAnsi" w:cstheme="minorHAnsi"/>
          <w:sz w:val="24"/>
          <w:szCs w:val="24"/>
        </w:rPr>
        <w:t>PRC</w:t>
      </w:r>
      <w:r w:rsidR="0002182C" w:rsidRPr="00BC27AF">
        <w:rPr>
          <w:rFonts w:asciiTheme="minorHAnsi" w:hAnsiTheme="minorHAnsi" w:cstheme="minorHAnsi"/>
          <w:sz w:val="24"/>
          <w:szCs w:val="24"/>
        </w:rPr>
        <w:t xml:space="preserve"> vigente y su uso comercial se asocia a la patente N°221405, giro </w:t>
      </w:r>
      <w:r w:rsidR="0002182C" w:rsidRPr="00214B1F">
        <w:rPr>
          <w:rFonts w:asciiTheme="minorHAnsi" w:hAnsiTheme="minorHAnsi" w:cstheme="minorHAnsi"/>
          <w:i/>
          <w:sz w:val="24"/>
          <w:szCs w:val="24"/>
        </w:rPr>
        <w:t>“restaurant comercial</w:t>
      </w:r>
      <w:r w:rsidR="00214B1F" w:rsidRPr="00214B1F">
        <w:rPr>
          <w:rFonts w:asciiTheme="minorHAnsi" w:hAnsiTheme="minorHAnsi" w:cstheme="minorHAnsi"/>
          <w:i/>
          <w:sz w:val="24"/>
          <w:szCs w:val="24"/>
        </w:rPr>
        <w:t>,</w:t>
      </w:r>
      <w:r w:rsidR="0002182C" w:rsidRPr="00214B1F">
        <w:rPr>
          <w:rFonts w:asciiTheme="minorHAnsi" w:hAnsiTheme="minorHAnsi" w:cstheme="minorHAnsi"/>
          <w:i/>
          <w:sz w:val="24"/>
          <w:szCs w:val="24"/>
        </w:rPr>
        <w:t xml:space="preserve"> casino y complejo deportivo”</w:t>
      </w:r>
      <w:r w:rsidR="0002182C" w:rsidRPr="00BC27AF">
        <w:rPr>
          <w:rFonts w:asciiTheme="minorHAnsi" w:hAnsiTheme="minorHAnsi" w:cstheme="minorHAnsi"/>
          <w:sz w:val="24"/>
          <w:szCs w:val="24"/>
        </w:rPr>
        <w:t xml:space="preserve">, vigente a la fecha. </w:t>
      </w:r>
      <w:r w:rsidR="00214B1F">
        <w:rPr>
          <w:rFonts w:asciiTheme="minorHAnsi" w:hAnsiTheme="minorHAnsi" w:cstheme="minorHAnsi"/>
          <w:sz w:val="24"/>
          <w:szCs w:val="24"/>
        </w:rPr>
        <w:t xml:space="preserve">  </w:t>
      </w:r>
      <w:r w:rsidR="0002182C" w:rsidRPr="00BC27AF">
        <w:rPr>
          <w:rFonts w:asciiTheme="minorHAnsi" w:hAnsiTheme="minorHAnsi" w:cstheme="minorHAnsi"/>
          <w:sz w:val="24"/>
          <w:szCs w:val="24"/>
        </w:rPr>
        <w:t>De lo anterior, se deduce que, por la vía de gravar est</w:t>
      </w:r>
      <w:r w:rsidR="00214B1F">
        <w:rPr>
          <w:rFonts w:asciiTheme="minorHAnsi" w:hAnsiTheme="minorHAnsi" w:cstheme="minorHAnsi"/>
          <w:sz w:val="24"/>
          <w:szCs w:val="24"/>
        </w:rPr>
        <w:t>e terreno</w:t>
      </w:r>
      <w:r w:rsidR="0002182C" w:rsidRPr="00BC27AF">
        <w:rPr>
          <w:rFonts w:asciiTheme="minorHAnsi" w:hAnsiTheme="minorHAnsi" w:cstheme="minorHAnsi"/>
          <w:sz w:val="24"/>
          <w:szCs w:val="24"/>
        </w:rPr>
        <w:t xml:space="preserve"> como “Equipamiento Recreacional y Deportivo”, no se cumple el objetivo de responder a demandas efectivas de equipamiento de la comunidad. Las canchas que se contemplan en este complejo comercial deportivo son tarificadas y de tenis, un deporte que no es p</w:t>
      </w:r>
      <w:r w:rsidRPr="00BC27AF">
        <w:rPr>
          <w:rFonts w:asciiTheme="minorHAnsi" w:hAnsiTheme="minorHAnsi" w:cstheme="minorHAnsi"/>
          <w:sz w:val="24"/>
          <w:szCs w:val="24"/>
        </w:rPr>
        <w:t>opular entre los habitantes de l</w:t>
      </w:r>
      <w:r w:rsidR="0002182C" w:rsidRPr="00BC27AF">
        <w:rPr>
          <w:rFonts w:asciiTheme="minorHAnsi" w:hAnsiTheme="minorHAnsi" w:cstheme="minorHAnsi"/>
          <w:sz w:val="24"/>
          <w:szCs w:val="24"/>
        </w:rPr>
        <w:t>a comuna</w:t>
      </w:r>
      <w:r w:rsidRPr="00BC27AF">
        <w:rPr>
          <w:rFonts w:asciiTheme="minorHAnsi" w:hAnsiTheme="minorHAnsi" w:cstheme="minorHAnsi"/>
          <w:sz w:val="24"/>
          <w:szCs w:val="24"/>
        </w:rPr>
        <w:t xml:space="preserve"> y aún menos de este barrio</w:t>
      </w:r>
      <w:r w:rsidR="0002182C" w:rsidRPr="00BC27AF">
        <w:rPr>
          <w:rFonts w:asciiTheme="minorHAnsi" w:hAnsiTheme="minorHAnsi" w:cstheme="minorHAnsi"/>
          <w:sz w:val="24"/>
          <w:szCs w:val="24"/>
        </w:rPr>
        <w:t>.</w:t>
      </w:r>
    </w:p>
    <w:p w:rsidR="007B348D" w:rsidRPr="00C170F4" w:rsidRDefault="007B348D" w:rsidP="00C170F4">
      <w:pPr>
        <w:pStyle w:val="Standard"/>
        <w:ind w:left="1134" w:right="902" w:hanging="567"/>
        <w:jc w:val="both"/>
        <w:rPr>
          <w:rFonts w:asciiTheme="minorHAnsi" w:hAnsiTheme="minorHAnsi" w:cstheme="minorHAnsi"/>
          <w:sz w:val="24"/>
          <w:szCs w:val="24"/>
        </w:rPr>
      </w:pPr>
    </w:p>
    <w:p w:rsidR="007B348D" w:rsidRPr="00BC27AF" w:rsidRDefault="00D07BEE" w:rsidP="00C170F4">
      <w:pPr>
        <w:pStyle w:val="Standard"/>
        <w:numPr>
          <w:ilvl w:val="1"/>
          <w:numId w:val="23"/>
        </w:numPr>
        <w:ind w:left="1134" w:right="902" w:hanging="567"/>
        <w:jc w:val="both"/>
        <w:rPr>
          <w:rFonts w:asciiTheme="minorHAnsi" w:hAnsiTheme="minorHAnsi" w:cstheme="minorHAnsi"/>
          <w:sz w:val="24"/>
          <w:szCs w:val="24"/>
        </w:rPr>
      </w:pPr>
      <w:r w:rsidRPr="00BC27AF">
        <w:rPr>
          <w:rFonts w:asciiTheme="minorHAnsi" w:hAnsiTheme="minorHAnsi" w:cstheme="minorHAnsi"/>
          <w:sz w:val="24"/>
          <w:szCs w:val="24"/>
        </w:rPr>
        <w:t xml:space="preserve">Que </w:t>
      </w:r>
      <w:r w:rsidR="000F11F2" w:rsidRPr="00BC27AF">
        <w:rPr>
          <w:rFonts w:asciiTheme="minorHAnsi" w:hAnsiTheme="minorHAnsi" w:cstheme="minorHAnsi"/>
          <w:sz w:val="24"/>
          <w:szCs w:val="24"/>
        </w:rPr>
        <w:t xml:space="preserve">el polígono cuya normativa propone modificar </w:t>
      </w:r>
      <w:r w:rsidR="000F11F2" w:rsidRPr="00214B1F">
        <w:rPr>
          <w:rFonts w:asciiTheme="minorHAnsi" w:hAnsiTheme="minorHAnsi" w:cstheme="minorHAnsi"/>
          <w:i/>
          <w:sz w:val="24"/>
          <w:szCs w:val="24"/>
        </w:rPr>
        <w:t>(</w:t>
      </w:r>
      <w:r w:rsidR="00214B1F" w:rsidRPr="00214B1F">
        <w:rPr>
          <w:rFonts w:asciiTheme="minorHAnsi" w:hAnsiTheme="minorHAnsi" w:cstheme="minorHAnsi"/>
          <w:i/>
          <w:sz w:val="24"/>
          <w:szCs w:val="24"/>
        </w:rPr>
        <w:t>aproximadamente 5.000</w:t>
      </w:r>
      <w:r w:rsidR="000F11F2" w:rsidRPr="00214B1F">
        <w:rPr>
          <w:rFonts w:asciiTheme="minorHAnsi" w:hAnsiTheme="minorHAnsi" w:cstheme="minorHAnsi"/>
          <w:i/>
          <w:sz w:val="24"/>
          <w:szCs w:val="24"/>
        </w:rPr>
        <w:t>m</w:t>
      </w:r>
      <w:r w:rsidR="00214B1F" w:rsidRPr="00214B1F">
        <w:rPr>
          <w:rFonts w:asciiTheme="minorHAnsi" w:hAnsiTheme="minorHAnsi" w:cstheme="minorHAnsi"/>
          <w:i/>
          <w:sz w:val="24"/>
          <w:szCs w:val="24"/>
        </w:rPr>
        <w:t>²</w:t>
      </w:r>
      <w:r w:rsidR="000F11F2" w:rsidRPr="00214B1F">
        <w:rPr>
          <w:rFonts w:asciiTheme="minorHAnsi" w:hAnsiTheme="minorHAnsi" w:cstheme="minorHAnsi"/>
          <w:i/>
          <w:sz w:val="24"/>
          <w:szCs w:val="24"/>
        </w:rPr>
        <w:t xml:space="preserve">) </w:t>
      </w:r>
      <w:r w:rsidR="000F11F2" w:rsidRPr="00BC27AF">
        <w:rPr>
          <w:rFonts w:asciiTheme="minorHAnsi" w:hAnsiTheme="minorHAnsi" w:cstheme="minorHAnsi"/>
          <w:sz w:val="24"/>
          <w:szCs w:val="24"/>
        </w:rPr>
        <w:t>se encuentra adyacente a Zona de Equipamiento Recreacional y Deportivo de escala y carácter metropolitano de más de 3 hectáreas (Zona EM-2) y cercano a zona de Equipamiento Recreacional y Deportivo de escala y carácter local, de casi 5.000m</w:t>
      </w:r>
      <w:r w:rsidR="00214B1F">
        <w:rPr>
          <w:rFonts w:ascii="Arial" w:hAnsi="Arial" w:cs="Arial"/>
          <w:sz w:val="24"/>
          <w:szCs w:val="24"/>
          <w:lang w:eastAsia="ko-KR"/>
        </w:rPr>
        <w:t>²</w:t>
      </w:r>
      <w:r w:rsidR="000F11F2" w:rsidRPr="00BC27AF">
        <w:rPr>
          <w:rFonts w:asciiTheme="minorHAnsi" w:hAnsiTheme="minorHAnsi" w:cstheme="minorHAnsi"/>
          <w:sz w:val="24"/>
          <w:szCs w:val="24"/>
        </w:rPr>
        <w:t xml:space="preserve">. </w:t>
      </w:r>
      <w:r w:rsidR="00214B1F">
        <w:rPr>
          <w:rFonts w:asciiTheme="minorHAnsi" w:hAnsiTheme="minorHAnsi" w:cstheme="minorHAnsi"/>
          <w:sz w:val="24"/>
          <w:szCs w:val="24"/>
        </w:rPr>
        <w:t xml:space="preserve">  </w:t>
      </w:r>
      <w:r w:rsidR="000F11F2" w:rsidRPr="00BC27AF">
        <w:rPr>
          <w:rFonts w:asciiTheme="minorHAnsi" w:hAnsiTheme="minorHAnsi" w:cstheme="minorHAnsi"/>
          <w:sz w:val="24"/>
          <w:szCs w:val="24"/>
        </w:rPr>
        <w:t>En el caso</w:t>
      </w:r>
      <w:r w:rsidR="0002182C" w:rsidRPr="00BC27AF">
        <w:rPr>
          <w:rFonts w:asciiTheme="minorHAnsi" w:hAnsiTheme="minorHAnsi" w:cstheme="minorHAnsi"/>
          <w:sz w:val="24"/>
          <w:szCs w:val="24"/>
        </w:rPr>
        <w:t xml:space="preserve"> de la Zona EM-2, el Municipio ha manifestado voluntad de consolidar un Equipamiento Recreacional y Deportivo de gran impacto, no sólo como reserva normativa, que satisfaga efectivamente las necesidades de la población, especialmente de los vecinos del lugar </w:t>
      </w:r>
      <w:r w:rsidR="0002182C" w:rsidRPr="00214B1F">
        <w:rPr>
          <w:rFonts w:asciiTheme="minorHAnsi" w:hAnsiTheme="minorHAnsi" w:cstheme="minorHAnsi"/>
          <w:i/>
          <w:sz w:val="24"/>
          <w:szCs w:val="24"/>
        </w:rPr>
        <w:t xml:space="preserve">(ver figura </w:t>
      </w:r>
      <w:r w:rsidR="00BC27AF" w:rsidRPr="00214B1F">
        <w:rPr>
          <w:rFonts w:asciiTheme="minorHAnsi" w:hAnsiTheme="minorHAnsi" w:cstheme="minorHAnsi"/>
          <w:i/>
          <w:sz w:val="24"/>
          <w:szCs w:val="24"/>
        </w:rPr>
        <w:t>4</w:t>
      </w:r>
      <w:r w:rsidR="0002182C" w:rsidRPr="00214B1F">
        <w:rPr>
          <w:rFonts w:asciiTheme="minorHAnsi" w:hAnsiTheme="minorHAnsi" w:cstheme="minorHAnsi"/>
          <w:i/>
          <w:sz w:val="24"/>
          <w:szCs w:val="24"/>
        </w:rPr>
        <w:t>)</w:t>
      </w:r>
      <w:r w:rsidR="0002182C" w:rsidRPr="00BC27AF">
        <w:rPr>
          <w:rFonts w:asciiTheme="minorHAnsi" w:hAnsiTheme="minorHAnsi" w:cstheme="minorHAnsi"/>
          <w:sz w:val="24"/>
          <w:szCs w:val="24"/>
        </w:rPr>
        <w:t>.</w:t>
      </w:r>
    </w:p>
    <w:p w:rsidR="00BC27AF" w:rsidRPr="00C170F4" w:rsidRDefault="00BC27AF" w:rsidP="00BC27AF">
      <w:pPr>
        <w:pStyle w:val="Standard"/>
        <w:ind w:left="1440"/>
        <w:jc w:val="both"/>
        <w:rPr>
          <w:rFonts w:asciiTheme="minorHAnsi" w:hAnsiTheme="minorHAnsi" w:cstheme="minorHAnsi"/>
          <w:sz w:val="24"/>
          <w:szCs w:val="24"/>
          <w:highlight w:val="yellow"/>
        </w:rPr>
      </w:pPr>
    </w:p>
    <w:p w:rsidR="00BC27AF" w:rsidRPr="00214B1F" w:rsidRDefault="00BC27AF" w:rsidP="00BC27AF">
      <w:pPr>
        <w:pStyle w:val="Epgrafe"/>
        <w:ind w:left="993" w:firstLine="0"/>
        <w:jc w:val="left"/>
        <w:rPr>
          <w:rFonts w:cstheme="minorHAnsi"/>
          <w:b w:val="0"/>
          <w:lang w:val="es-CL"/>
        </w:rPr>
      </w:pPr>
      <w:r>
        <w:rPr>
          <w:rFonts w:cstheme="minorHAnsi"/>
        </w:rPr>
        <w:t>Figura 4: Equipamientos del sector</w:t>
      </w:r>
    </w:p>
    <w:p w:rsidR="00BC27AF" w:rsidRPr="002370D0" w:rsidRDefault="00BC27AF" w:rsidP="00BC27AF">
      <w:pPr>
        <w:rPr>
          <w:rFonts w:cstheme="minorHAnsi"/>
        </w:rPr>
      </w:pPr>
      <w:r w:rsidRPr="002370D0">
        <w:rPr>
          <w:rFonts w:cstheme="minorHAnsi"/>
          <w:noProof/>
          <w:lang w:eastAsia="es-ES"/>
        </w:rPr>
        <w:drawing>
          <wp:anchor distT="0" distB="0" distL="114300" distR="114300" simplePos="0" relativeHeight="251663360" behindDoc="1" locked="0" layoutInCell="1" allowOverlap="1">
            <wp:simplePos x="0" y="0"/>
            <wp:positionH relativeFrom="column">
              <wp:posOffset>680085</wp:posOffset>
            </wp:positionH>
            <wp:positionV relativeFrom="paragraph">
              <wp:posOffset>60325</wp:posOffset>
            </wp:positionV>
            <wp:extent cx="4374515" cy="2738755"/>
            <wp:effectExtent l="19050" t="19050" r="26035" b="23495"/>
            <wp:wrapTight wrapText="bothSides">
              <wp:wrapPolygon edited="0">
                <wp:start x="-94" y="-150"/>
                <wp:lineTo x="-94" y="21785"/>
                <wp:lineTo x="21729" y="21785"/>
                <wp:lineTo x="21729" y="-150"/>
                <wp:lineTo x="-94" y="-150"/>
              </wp:wrapPolygon>
            </wp:wrapTight>
            <wp:docPr id="14" name="1 Imagen" descr="Sector el Tatio - Google eart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or el Tatio - Google earth_2.jpg"/>
                    <pic:cNvPicPr/>
                  </pic:nvPicPr>
                  <pic:blipFill>
                    <a:blip r:embed="rId12" cstate="print"/>
                    <a:stretch>
                      <a:fillRect/>
                    </a:stretch>
                  </pic:blipFill>
                  <pic:spPr>
                    <a:xfrm>
                      <a:off x="0" y="0"/>
                      <a:ext cx="4374515" cy="2738755"/>
                    </a:xfrm>
                    <a:prstGeom prst="rect">
                      <a:avLst/>
                    </a:prstGeom>
                    <a:ln w="12700">
                      <a:solidFill>
                        <a:schemeClr val="tx1"/>
                      </a:solidFill>
                    </a:ln>
                  </pic:spPr>
                </pic:pic>
              </a:graphicData>
            </a:graphic>
          </wp:anchor>
        </w:drawing>
      </w:r>
    </w:p>
    <w:p w:rsidR="00BC27AF" w:rsidRPr="002370D0" w:rsidRDefault="00BC27AF" w:rsidP="00BC27AF">
      <w:pPr>
        <w:rPr>
          <w:rFonts w:cstheme="minorHAnsi"/>
        </w:rPr>
      </w:pPr>
    </w:p>
    <w:p w:rsidR="00BC27AF" w:rsidRPr="002370D0" w:rsidRDefault="00BC27AF" w:rsidP="00BC27AF">
      <w:pPr>
        <w:rPr>
          <w:rFonts w:cstheme="minorHAnsi"/>
        </w:rPr>
      </w:pPr>
    </w:p>
    <w:p w:rsidR="00BC27AF" w:rsidRPr="002370D0" w:rsidRDefault="00C82026" w:rsidP="00BC27AF">
      <w:pPr>
        <w:rPr>
          <w:rFonts w:cstheme="minorHAnsi"/>
        </w:rPr>
      </w:pPr>
      <w:r>
        <w:rPr>
          <w:rFonts w:cstheme="minorHAnsi"/>
          <w:noProof/>
          <w:lang w:eastAsia="es-MX"/>
        </w:rPr>
        <w:pict>
          <v:group id="_x0000_s1026" style="position:absolute;margin-left:93.55pt;margin-top:11.95pt;width:326.45pt;height:137.4pt;z-index:251664384" coordorigin="3154,2584" coordsize="6994,3133">
            <v:shapetype id="_x0000_t202" coordsize="21600,21600" o:spt="202" path="m,l,21600r21600,l21600,xe">
              <v:stroke joinstyle="miter"/>
              <v:path gradientshapeok="t" o:connecttype="rect"/>
            </v:shapetype>
            <v:shape id="_x0000_s1027" type="#_x0000_t202" style="position:absolute;left:5096;top:3973;width:1816;height:401" filled="f" stroked="f">
              <v:textbox style="mso-next-textbox:#_x0000_s1027">
                <w:txbxContent>
                  <w:p w:rsidR="00BB1387" w:rsidRPr="00945A13" w:rsidRDefault="00BB1387" w:rsidP="00BC27AF">
                    <w:pPr>
                      <w:rPr>
                        <w:b/>
                        <w:sz w:val="16"/>
                        <w:szCs w:val="16"/>
                      </w:rPr>
                    </w:pPr>
                    <w:r w:rsidRPr="00945A13">
                      <w:rPr>
                        <w:b/>
                        <w:sz w:val="16"/>
                        <w:szCs w:val="16"/>
                      </w:rPr>
                      <w:t>Zona EM - 2</w:t>
                    </w:r>
                  </w:p>
                </w:txbxContent>
              </v:textbox>
            </v:shape>
            <v:shape id="_x0000_s1028" type="#_x0000_t202" style="position:absolute;left:8332;top:3169;width:1816;height:401" filled="f" stroked="f">
              <v:textbox style="mso-next-textbox:#_x0000_s1028">
                <w:txbxContent>
                  <w:p w:rsidR="00BB1387" w:rsidRPr="00945A13" w:rsidRDefault="00BB1387" w:rsidP="00BC27AF">
                    <w:pPr>
                      <w:jc w:val="center"/>
                      <w:rPr>
                        <w:b/>
                        <w:sz w:val="16"/>
                        <w:szCs w:val="16"/>
                      </w:rPr>
                    </w:pPr>
                    <w:r w:rsidRPr="00945A13">
                      <w:rPr>
                        <w:b/>
                        <w:sz w:val="16"/>
                        <w:szCs w:val="16"/>
                      </w:rPr>
                      <w:t>Zona EC - 1</w:t>
                    </w:r>
                  </w:p>
                </w:txbxContent>
              </v:textbox>
            </v:shape>
            <v:shape id="_x0000_s1029" type="#_x0000_t202" style="position:absolute;left:4254;top:2584;width:1816;height:401" filled="f" stroked="f">
              <v:textbox style="mso-next-textbox:#_x0000_s1029">
                <w:txbxContent>
                  <w:p w:rsidR="00BB1387" w:rsidRPr="00945A13" w:rsidRDefault="00BB1387" w:rsidP="00BC27AF">
                    <w:pPr>
                      <w:rPr>
                        <w:b/>
                        <w:sz w:val="16"/>
                        <w:szCs w:val="16"/>
                      </w:rPr>
                    </w:pPr>
                    <w:r>
                      <w:rPr>
                        <w:b/>
                        <w:sz w:val="16"/>
                        <w:szCs w:val="16"/>
                      </w:rPr>
                      <w:t>Z</w:t>
                    </w:r>
                    <w:r w:rsidRPr="00945A13">
                      <w:rPr>
                        <w:b/>
                        <w:sz w:val="16"/>
                        <w:szCs w:val="16"/>
                      </w:rPr>
                      <w:t>ona EC - 1</w:t>
                    </w:r>
                  </w:p>
                </w:txbxContent>
              </v:textbox>
            </v:shape>
            <v:shape id="_x0000_s1030" type="#_x0000_t202" style="position:absolute;left:3154;top:5016;width:1816;height:701" filled="f" stroked="f">
              <v:textbox style="mso-next-textbox:#_x0000_s1030">
                <w:txbxContent>
                  <w:p w:rsidR="00BB1387" w:rsidRDefault="00BB1387" w:rsidP="00BC27AF">
                    <w:pPr>
                      <w:rPr>
                        <w:b/>
                        <w:sz w:val="16"/>
                        <w:szCs w:val="16"/>
                      </w:rPr>
                    </w:pPr>
                    <w:r>
                      <w:rPr>
                        <w:b/>
                        <w:sz w:val="16"/>
                        <w:szCs w:val="16"/>
                      </w:rPr>
                      <w:t xml:space="preserve">   </w:t>
                    </w:r>
                    <w:r w:rsidRPr="00945A13">
                      <w:rPr>
                        <w:b/>
                        <w:sz w:val="16"/>
                        <w:szCs w:val="16"/>
                      </w:rPr>
                      <w:t>Zona</w:t>
                    </w:r>
                  </w:p>
                  <w:p w:rsidR="00BB1387" w:rsidRPr="00945A13" w:rsidRDefault="00BB1387" w:rsidP="00BC27AF">
                    <w:pPr>
                      <w:rPr>
                        <w:b/>
                        <w:sz w:val="16"/>
                        <w:szCs w:val="16"/>
                      </w:rPr>
                    </w:pPr>
                    <w:r w:rsidRPr="00945A13">
                      <w:rPr>
                        <w:b/>
                        <w:sz w:val="16"/>
                        <w:szCs w:val="16"/>
                      </w:rPr>
                      <w:t xml:space="preserve"> EC - 1</w:t>
                    </w:r>
                  </w:p>
                </w:txbxContent>
              </v:textbox>
            </v:shape>
            <v:shape id="_x0000_s1031" type="#_x0000_t202" style="position:absolute;left:7693;top:4633;width:1816;height:526" filled="f" stroked="f">
              <v:textbox style="mso-next-textbox:#_x0000_s1031">
                <w:txbxContent>
                  <w:p w:rsidR="00BB1387" w:rsidRDefault="00BB1387" w:rsidP="00BC27AF">
                    <w:pPr>
                      <w:rPr>
                        <w:b/>
                        <w:sz w:val="16"/>
                        <w:szCs w:val="16"/>
                      </w:rPr>
                    </w:pPr>
                    <w:r>
                      <w:rPr>
                        <w:b/>
                        <w:sz w:val="16"/>
                        <w:szCs w:val="16"/>
                      </w:rPr>
                      <w:t xml:space="preserve"> </w:t>
                    </w:r>
                    <w:r w:rsidRPr="00945A13">
                      <w:rPr>
                        <w:b/>
                        <w:sz w:val="16"/>
                        <w:szCs w:val="16"/>
                      </w:rPr>
                      <w:t xml:space="preserve">Zona </w:t>
                    </w:r>
                  </w:p>
                  <w:p w:rsidR="00BB1387" w:rsidRPr="00945A13" w:rsidRDefault="00BB1387" w:rsidP="00BC27AF">
                    <w:pPr>
                      <w:rPr>
                        <w:b/>
                        <w:sz w:val="16"/>
                        <w:szCs w:val="16"/>
                      </w:rPr>
                    </w:pPr>
                    <w:r w:rsidRPr="00945A13">
                      <w:rPr>
                        <w:b/>
                        <w:sz w:val="16"/>
                        <w:szCs w:val="16"/>
                      </w:rPr>
                      <w:t xml:space="preserve">EC - </w:t>
                    </w:r>
                    <w:r>
                      <w:rPr>
                        <w:b/>
                        <w:sz w:val="16"/>
                        <w:szCs w:val="16"/>
                      </w:rPr>
                      <w:t>2</w:t>
                    </w:r>
                  </w:p>
                </w:txbxContent>
              </v:textbox>
            </v:shape>
          </v:group>
        </w:pict>
      </w:r>
    </w:p>
    <w:p w:rsidR="00BC27AF" w:rsidRPr="002370D0" w:rsidRDefault="00BC27AF" w:rsidP="00BC27AF">
      <w:pPr>
        <w:spacing w:after="200"/>
        <w:rPr>
          <w:rFonts w:cstheme="minorHAnsi"/>
        </w:rPr>
      </w:pPr>
    </w:p>
    <w:p w:rsidR="00BC27AF" w:rsidRPr="002370D0" w:rsidRDefault="00BC27AF" w:rsidP="00BC27AF">
      <w:pPr>
        <w:spacing w:after="200"/>
        <w:rPr>
          <w:rFonts w:cstheme="minorHAnsi"/>
        </w:rPr>
      </w:pPr>
    </w:p>
    <w:p w:rsidR="00BC27AF" w:rsidRDefault="00BC27AF" w:rsidP="00BC27AF">
      <w:pPr>
        <w:spacing w:after="200"/>
        <w:rPr>
          <w:rFonts w:cstheme="minorHAnsi"/>
        </w:rPr>
      </w:pPr>
    </w:p>
    <w:p w:rsidR="00C170F4" w:rsidRPr="002370D0" w:rsidRDefault="00C170F4" w:rsidP="00BC27AF">
      <w:pPr>
        <w:spacing w:after="200"/>
        <w:rPr>
          <w:rFonts w:cstheme="minorHAnsi"/>
        </w:rPr>
      </w:pPr>
    </w:p>
    <w:p w:rsidR="00BC27AF" w:rsidRPr="002370D0" w:rsidRDefault="00BC27AF" w:rsidP="00BC27AF">
      <w:pPr>
        <w:spacing w:after="200"/>
        <w:rPr>
          <w:rFonts w:cstheme="minorHAnsi"/>
        </w:rPr>
      </w:pPr>
    </w:p>
    <w:p w:rsidR="00BC27AF" w:rsidRPr="002370D0" w:rsidRDefault="00BC27AF" w:rsidP="00BC27AF">
      <w:pPr>
        <w:spacing w:after="200"/>
        <w:rPr>
          <w:rFonts w:cstheme="minorHAnsi"/>
        </w:rPr>
      </w:pPr>
    </w:p>
    <w:p w:rsidR="00BC27AF" w:rsidRPr="002370D0" w:rsidRDefault="00BC27AF" w:rsidP="00BC27AF">
      <w:pPr>
        <w:spacing w:after="200"/>
        <w:rPr>
          <w:rFonts w:cstheme="minorHAnsi"/>
        </w:rPr>
      </w:pPr>
    </w:p>
    <w:p w:rsidR="002640D2" w:rsidRPr="007E44CA" w:rsidRDefault="00772372" w:rsidP="00D11038">
      <w:pPr>
        <w:pStyle w:val="Ttulo2"/>
      </w:pPr>
      <w:r w:rsidRPr="007E44CA">
        <w:rPr>
          <w:lang w:val="es-CL"/>
        </w:rPr>
        <w:lastRenderedPageBreak/>
        <w:t>2</w:t>
      </w:r>
      <w:r w:rsidR="00644B01" w:rsidRPr="007E44CA">
        <w:rPr>
          <w:lang w:val="es-CL"/>
        </w:rPr>
        <w:t>.</w:t>
      </w:r>
      <w:r w:rsidR="00D11038">
        <w:rPr>
          <w:lang w:val="es-CL"/>
        </w:rPr>
        <w:t xml:space="preserve">2.- Estudio </w:t>
      </w:r>
      <w:r w:rsidR="00B77E6C" w:rsidRPr="007E44CA">
        <w:rPr>
          <w:lang w:val="es-CL"/>
        </w:rPr>
        <w:t>de Riesgos</w:t>
      </w:r>
      <w:r w:rsidR="00644B01" w:rsidRPr="007E44CA">
        <w:rPr>
          <w:lang w:val="es-CL"/>
        </w:rPr>
        <w:t>:</w:t>
      </w:r>
    </w:p>
    <w:p w:rsidR="002640D2" w:rsidRPr="00C170F4" w:rsidRDefault="002640D2" w:rsidP="00AD02F8">
      <w:pPr>
        <w:pStyle w:val="Standard"/>
        <w:jc w:val="both"/>
        <w:rPr>
          <w:rFonts w:asciiTheme="minorHAnsi" w:hAnsiTheme="minorHAnsi" w:cstheme="minorHAnsi"/>
          <w:sz w:val="24"/>
          <w:szCs w:val="24"/>
        </w:rPr>
      </w:pPr>
    </w:p>
    <w:p w:rsidR="00856044" w:rsidRPr="007E44CA" w:rsidRDefault="00856044" w:rsidP="00856044">
      <w:pPr>
        <w:pStyle w:val="Standard"/>
        <w:ind w:firstLine="567"/>
        <w:jc w:val="both"/>
        <w:rPr>
          <w:rFonts w:asciiTheme="minorHAnsi" w:hAnsiTheme="minorHAnsi" w:cstheme="minorHAnsi"/>
          <w:sz w:val="24"/>
          <w:szCs w:val="24"/>
        </w:rPr>
      </w:pPr>
      <w:r w:rsidRPr="007E44CA">
        <w:rPr>
          <w:rFonts w:asciiTheme="minorHAnsi" w:hAnsiTheme="minorHAnsi" w:cstheme="minorHAnsi"/>
          <w:sz w:val="24"/>
          <w:szCs w:val="24"/>
        </w:rPr>
        <w:t>El estudio de riesgos y protección ambiental presentado e</w:t>
      </w:r>
      <w:r w:rsidR="007B348D">
        <w:rPr>
          <w:rFonts w:asciiTheme="minorHAnsi" w:hAnsiTheme="minorHAnsi" w:cstheme="minorHAnsi"/>
          <w:sz w:val="24"/>
          <w:szCs w:val="24"/>
        </w:rPr>
        <w:t>n la Memoria E</w:t>
      </w:r>
      <w:r w:rsidRPr="007E44CA">
        <w:rPr>
          <w:rFonts w:asciiTheme="minorHAnsi" w:hAnsiTheme="minorHAnsi" w:cstheme="minorHAnsi"/>
          <w:sz w:val="24"/>
          <w:szCs w:val="24"/>
        </w:rPr>
        <w:t xml:space="preserve">xplicativa del </w:t>
      </w:r>
      <w:r w:rsidR="00214B1F">
        <w:rPr>
          <w:rFonts w:asciiTheme="minorHAnsi" w:hAnsiTheme="minorHAnsi" w:cstheme="minorHAnsi"/>
          <w:sz w:val="24"/>
          <w:szCs w:val="24"/>
        </w:rPr>
        <w:t>PRC</w:t>
      </w:r>
      <w:r w:rsidRPr="007E44CA">
        <w:rPr>
          <w:rFonts w:asciiTheme="minorHAnsi" w:hAnsiTheme="minorHAnsi" w:cstheme="minorHAnsi"/>
          <w:sz w:val="24"/>
          <w:szCs w:val="24"/>
        </w:rPr>
        <w:t xml:space="preserve"> de San Miguel </w:t>
      </w:r>
      <w:r w:rsidR="00214B1F" w:rsidRPr="00214B1F">
        <w:rPr>
          <w:rFonts w:asciiTheme="minorHAnsi" w:hAnsiTheme="minorHAnsi" w:cstheme="minorHAnsi"/>
          <w:i/>
          <w:sz w:val="24"/>
          <w:szCs w:val="24"/>
        </w:rPr>
        <w:t>(</w:t>
      </w:r>
      <w:r w:rsidRPr="00214B1F">
        <w:rPr>
          <w:rFonts w:asciiTheme="minorHAnsi" w:hAnsiTheme="minorHAnsi" w:cstheme="minorHAnsi"/>
          <w:i/>
          <w:sz w:val="24"/>
          <w:szCs w:val="24"/>
        </w:rPr>
        <w:t>2005</w:t>
      </w:r>
      <w:r w:rsidR="00214B1F" w:rsidRPr="00214B1F">
        <w:rPr>
          <w:rFonts w:asciiTheme="minorHAnsi" w:hAnsiTheme="minorHAnsi" w:cstheme="minorHAnsi"/>
          <w:i/>
          <w:sz w:val="24"/>
          <w:szCs w:val="24"/>
        </w:rPr>
        <w:t>)</w:t>
      </w:r>
      <w:r w:rsidRPr="007E44CA">
        <w:rPr>
          <w:rFonts w:asciiTheme="minorHAnsi" w:hAnsiTheme="minorHAnsi" w:cstheme="minorHAnsi"/>
          <w:sz w:val="24"/>
          <w:szCs w:val="24"/>
        </w:rPr>
        <w:t>, concl</w:t>
      </w:r>
      <w:r w:rsidR="007B348D">
        <w:rPr>
          <w:rFonts w:asciiTheme="minorHAnsi" w:hAnsiTheme="minorHAnsi" w:cstheme="minorHAnsi"/>
          <w:sz w:val="24"/>
          <w:szCs w:val="24"/>
        </w:rPr>
        <w:t xml:space="preserve">uyó que dentro de marco </w:t>
      </w:r>
      <w:r w:rsidR="007B348D" w:rsidRPr="00BC27AF">
        <w:rPr>
          <w:rFonts w:asciiTheme="minorHAnsi" w:hAnsiTheme="minorHAnsi" w:cstheme="minorHAnsi"/>
          <w:sz w:val="24"/>
          <w:szCs w:val="24"/>
        </w:rPr>
        <w:t>señalado</w:t>
      </w:r>
      <w:r w:rsidRPr="007E44CA">
        <w:rPr>
          <w:rFonts w:asciiTheme="minorHAnsi" w:hAnsiTheme="minorHAnsi" w:cstheme="minorHAnsi"/>
          <w:sz w:val="24"/>
          <w:szCs w:val="24"/>
        </w:rPr>
        <w:t xml:space="preserve"> por el art. 2.1.17</w:t>
      </w:r>
      <w:r w:rsidR="00214B1F">
        <w:rPr>
          <w:rFonts w:asciiTheme="minorHAnsi" w:hAnsiTheme="minorHAnsi" w:cstheme="minorHAnsi"/>
          <w:sz w:val="24"/>
          <w:szCs w:val="24"/>
        </w:rPr>
        <w:t>.</w:t>
      </w:r>
      <w:r w:rsidRPr="007E44CA">
        <w:rPr>
          <w:rFonts w:asciiTheme="minorHAnsi" w:hAnsiTheme="minorHAnsi" w:cstheme="minorHAnsi"/>
          <w:sz w:val="24"/>
          <w:szCs w:val="24"/>
        </w:rPr>
        <w:t xml:space="preserve"> de la OGUC., los siguientes tipos de riesgos podrían acontecer o afectar la Comuna de </w:t>
      </w:r>
      <w:r w:rsidR="00B57BA7">
        <w:rPr>
          <w:rFonts w:asciiTheme="minorHAnsi" w:hAnsiTheme="minorHAnsi" w:cstheme="minorHAnsi"/>
          <w:sz w:val="24"/>
          <w:szCs w:val="24"/>
        </w:rPr>
        <w:t>San Miguel</w:t>
      </w:r>
      <w:r w:rsidRPr="007E44CA">
        <w:rPr>
          <w:rFonts w:asciiTheme="minorHAnsi" w:hAnsiTheme="minorHAnsi" w:cstheme="minorHAnsi"/>
          <w:sz w:val="24"/>
          <w:szCs w:val="24"/>
        </w:rPr>
        <w:t>, con distintos niveles de peligrosidad o impacto:</w:t>
      </w:r>
    </w:p>
    <w:p w:rsidR="00856044" w:rsidRPr="007E44CA" w:rsidRDefault="00856044" w:rsidP="00C170F4">
      <w:pPr>
        <w:pStyle w:val="Prrafodelista"/>
        <w:widowControl/>
        <w:numPr>
          <w:ilvl w:val="0"/>
          <w:numId w:val="20"/>
        </w:numPr>
        <w:suppressAutoHyphens w:val="0"/>
        <w:autoSpaceDE w:val="0"/>
        <w:adjustRightInd w:val="0"/>
        <w:spacing w:before="120" w:line="276" w:lineRule="auto"/>
        <w:ind w:left="714" w:hanging="357"/>
        <w:jc w:val="both"/>
        <w:textAlignment w:val="auto"/>
        <w:rPr>
          <w:rFonts w:asciiTheme="minorHAnsi" w:hAnsiTheme="minorHAnsi" w:cstheme="minorHAnsi"/>
          <w:i/>
          <w:szCs w:val="22"/>
          <w:lang w:val="es-MX" w:eastAsia="es-MX"/>
        </w:rPr>
      </w:pPr>
      <w:r w:rsidRPr="007E44CA">
        <w:rPr>
          <w:rFonts w:asciiTheme="minorHAnsi" w:hAnsiTheme="minorHAnsi" w:cstheme="minorHAnsi"/>
          <w:szCs w:val="22"/>
          <w:lang w:val="es-MX" w:eastAsia="es-MX"/>
        </w:rPr>
        <w:t>Inundaciones,</w:t>
      </w:r>
    </w:p>
    <w:p w:rsidR="00856044" w:rsidRPr="007E44CA" w:rsidRDefault="00856044" w:rsidP="00C170F4">
      <w:pPr>
        <w:pStyle w:val="Prrafodelista"/>
        <w:widowControl/>
        <w:numPr>
          <w:ilvl w:val="0"/>
          <w:numId w:val="20"/>
        </w:numPr>
        <w:suppressAutoHyphens w:val="0"/>
        <w:autoSpaceDE w:val="0"/>
        <w:adjustRightInd w:val="0"/>
        <w:spacing w:before="120" w:line="276" w:lineRule="auto"/>
        <w:ind w:left="714" w:hanging="357"/>
        <w:textAlignment w:val="auto"/>
        <w:rPr>
          <w:rFonts w:asciiTheme="minorHAnsi" w:hAnsiTheme="minorHAnsi" w:cstheme="minorHAnsi"/>
          <w:i/>
          <w:szCs w:val="22"/>
          <w:lang w:val="es-MX" w:eastAsia="es-MX"/>
        </w:rPr>
      </w:pPr>
      <w:r w:rsidRPr="007E44CA">
        <w:rPr>
          <w:rFonts w:asciiTheme="minorHAnsi" w:hAnsiTheme="minorHAnsi" w:cstheme="minorHAnsi"/>
          <w:szCs w:val="22"/>
          <w:lang w:val="es-MX" w:eastAsia="es-MX"/>
        </w:rPr>
        <w:t>Movimientos sísmicos,</w:t>
      </w:r>
    </w:p>
    <w:p w:rsidR="00856044" w:rsidRPr="007E44CA" w:rsidRDefault="00856044" w:rsidP="00C170F4">
      <w:pPr>
        <w:pStyle w:val="Prrafodelista"/>
        <w:widowControl/>
        <w:numPr>
          <w:ilvl w:val="0"/>
          <w:numId w:val="20"/>
        </w:numPr>
        <w:suppressAutoHyphens w:val="0"/>
        <w:autoSpaceDE w:val="0"/>
        <w:adjustRightInd w:val="0"/>
        <w:spacing w:before="120" w:line="276" w:lineRule="auto"/>
        <w:ind w:left="714" w:hanging="357"/>
        <w:textAlignment w:val="auto"/>
        <w:rPr>
          <w:rFonts w:asciiTheme="minorHAnsi" w:hAnsiTheme="minorHAnsi" w:cstheme="minorHAnsi"/>
          <w:i/>
          <w:szCs w:val="22"/>
          <w:lang w:val="es-MX" w:eastAsia="es-MX"/>
        </w:rPr>
      </w:pPr>
      <w:r w:rsidRPr="007E44CA">
        <w:rPr>
          <w:rFonts w:asciiTheme="minorHAnsi" w:hAnsiTheme="minorHAnsi" w:cstheme="minorHAnsi"/>
          <w:szCs w:val="22"/>
          <w:lang w:val="es-MX" w:eastAsia="es-MX"/>
        </w:rPr>
        <w:t>Erupciones volcánicas,</w:t>
      </w:r>
    </w:p>
    <w:p w:rsidR="00856044" w:rsidRPr="007E44CA" w:rsidRDefault="00856044" w:rsidP="00C170F4">
      <w:pPr>
        <w:pStyle w:val="Prrafodelista"/>
        <w:widowControl/>
        <w:numPr>
          <w:ilvl w:val="0"/>
          <w:numId w:val="20"/>
        </w:numPr>
        <w:suppressAutoHyphens w:val="0"/>
        <w:autoSpaceDE w:val="0"/>
        <w:adjustRightInd w:val="0"/>
        <w:spacing w:before="120" w:line="276" w:lineRule="auto"/>
        <w:ind w:left="714" w:hanging="357"/>
        <w:textAlignment w:val="auto"/>
        <w:rPr>
          <w:rFonts w:asciiTheme="minorHAnsi" w:hAnsiTheme="minorHAnsi" w:cstheme="minorHAnsi"/>
          <w:szCs w:val="22"/>
          <w:lang w:val="es-MX" w:eastAsia="es-MX"/>
        </w:rPr>
      </w:pPr>
      <w:r w:rsidRPr="007E44CA">
        <w:rPr>
          <w:rFonts w:asciiTheme="minorHAnsi" w:hAnsiTheme="minorHAnsi" w:cstheme="minorHAnsi"/>
          <w:szCs w:val="22"/>
          <w:lang w:val="es-MX" w:eastAsia="es-MX"/>
        </w:rPr>
        <w:t>Proximidad a línea de Alta Tensión,</w:t>
      </w:r>
    </w:p>
    <w:p w:rsidR="00856044" w:rsidRPr="007E44CA" w:rsidRDefault="00856044" w:rsidP="00C170F4">
      <w:pPr>
        <w:pStyle w:val="Prrafodelista"/>
        <w:widowControl/>
        <w:numPr>
          <w:ilvl w:val="0"/>
          <w:numId w:val="20"/>
        </w:numPr>
        <w:suppressAutoHyphens w:val="0"/>
        <w:autoSpaceDE w:val="0"/>
        <w:adjustRightInd w:val="0"/>
        <w:spacing w:before="120" w:line="276" w:lineRule="auto"/>
        <w:ind w:left="714" w:hanging="357"/>
        <w:textAlignment w:val="auto"/>
        <w:rPr>
          <w:rFonts w:asciiTheme="minorHAnsi" w:hAnsiTheme="minorHAnsi" w:cstheme="minorHAnsi"/>
          <w:i/>
          <w:szCs w:val="22"/>
          <w:lang w:val="es-MX" w:eastAsia="es-MX"/>
        </w:rPr>
      </w:pPr>
      <w:r w:rsidRPr="007E44CA">
        <w:rPr>
          <w:rFonts w:asciiTheme="minorHAnsi" w:hAnsiTheme="minorHAnsi" w:cstheme="minorHAnsi"/>
          <w:szCs w:val="22"/>
          <w:lang w:val="es-MX" w:eastAsia="es-MX"/>
        </w:rPr>
        <w:t>Emanación de gas natural,</w:t>
      </w:r>
    </w:p>
    <w:p w:rsidR="00856044" w:rsidRPr="007E44CA" w:rsidRDefault="00856044" w:rsidP="00C170F4">
      <w:pPr>
        <w:pStyle w:val="Prrafodelista"/>
        <w:widowControl/>
        <w:numPr>
          <w:ilvl w:val="0"/>
          <w:numId w:val="20"/>
        </w:numPr>
        <w:suppressAutoHyphens w:val="0"/>
        <w:autoSpaceDE w:val="0"/>
        <w:adjustRightInd w:val="0"/>
        <w:spacing w:before="120" w:line="276" w:lineRule="auto"/>
        <w:ind w:left="714" w:hanging="357"/>
        <w:textAlignment w:val="auto"/>
        <w:rPr>
          <w:rFonts w:asciiTheme="minorHAnsi" w:hAnsiTheme="minorHAnsi" w:cstheme="minorHAnsi"/>
          <w:i/>
          <w:szCs w:val="22"/>
          <w:lang w:val="es-MX" w:eastAsia="es-MX"/>
        </w:rPr>
      </w:pPr>
      <w:r w:rsidRPr="007E44CA">
        <w:rPr>
          <w:rFonts w:asciiTheme="minorHAnsi" w:hAnsiTheme="minorHAnsi" w:cstheme="minorHAnsi"/>
          <w:szCs w:val="22"/>
          <w:lang w:val="es-MX" w:eastAsia="es-MX"/>
        </w:rPr>
        <w:t>Emanación de gas licuado,</w:t>
      </w:r>
    </w:p>
    <w:p w:rsidR="00856044" w:rsidRPr="007E44CA" w:rsidRDefault="00856044" w:rsidP="00C170F4">
      <w:pPr>
        <w:pStyle w:val="Prrafodelista"/>
        <w:widowControl/>
        <w:numPr>
          <w:ilvl w:val="0"/>
          <w:numId w:val="20"/>
        </w:numPr>
        <w:suppressAutoHyphens w:val="0"/>
        <w:autoSpaceDE w:val="0"/>
        <w:adjustRightInd w:val="0"/>
        <w:spacing w:before="120" w:line="276" w:lineRule="auto"/>
        <w:ind w:left="714" w:hanging="357"/>
        <w:textAlignment w:val="auto"/>
        <w:rPr>
          <w:rFonts w:asciiTheme="minorHAnsi" w:hAnsiTheme="minorHAnsi" w:cstheme="minorHAnsi"/>
          <w:i/>
          <w:szCs w:val="22"/>
          <w:lang w:val="es-MX" w:eastAsia="es-MX"/>
        </w:rPr>
      </w:pPr>
      <w:r w:rsidRPr="007E44CA">
        <w:rPr>
          <w:rFonts w:asciiTheme="minorHAnsi" w:hAnsiTheme="minorHAnsi" w:cstheme="minorHAnsi"/>
          <w:szCs w:val="22"/>
          <w:lang w:val="es-MX" w:eastAsia="es-MX"/>
        </w:rPr>
        <w:t>Áreas de protección de Aeropuerto y Aeródromos,</w:t>
      </w:r>
    </w:p>
    <w:p w:rsidR="00856044" w:rsidRPr="007E44CA" w:rsidRDefault="00856044" w:rsidP="00C170F4">
      <w:pPr>
        <w:pStyle w:val="Prrafodelista"/>
        <w:widowControl/>
        <w:numPr>
          <w:ilvl w:val="0"/>
          <w:numId w:val="20"/>
        </w:numPr>
        <w:suppressAutoHyphens w:val="0"/>
        <w:autoSpaceDE w:val="0"/>
        <w:adjustRightInd w:val="0"/>
        <w:spacing w:before="120" w:line="276" w:lineRule="auto"/>
        <w:ind w:left="714" w:hanging="357"/>
        <w:textAlignment w:val="auto"/>
        <w:rPr>
          <w:rFonts w:asciiTheme="minorHAnsi" w:hAnsiTheme="minorHAnsi" w:cstheme="minorHAnsi"/>
          <w:i/>
          <w:szCs w:val="22"/>
          <w:lang w:val="es-MX" w:eastAsia="es-MX"/>
        </w:rPr>
      </w:pPr>
      <w:r w:rsidRPr="007E44CA">
        <w:rPr>
          <w:rFonts w:asciiTheme="minorHAnsi" w:hAnsiTheme="minorHAnsi" w:cstheme="minorHAnsi"/>
          <w:szCs w:val="22"/>
          <w:lang w:val="es-MX" w:eastAsia="es-MX"/>
        </w:rPr>
        <w:t>Proximidad a antenas para telefonía móvil,</w:t>
      </w:r>
    </w:p>
    <w:p w:rsidR="00856044" w:rsidRPr="007E44CA" w:rsidRDefault="00856044" w:rsidP="00C170F4">
      <w:pPr>
        <w:pStyle w:val="Prrafodelista"/>
        <w:widowControl/>
        <w:numPr>
          <w:ilvl w:val="0"/>
          <w:numId w:val="20"/>
        </w:numPr>
        <w:suppressAutoHyphens w:val="0"/>
        <w:autoSpaceDE w:val="0"/>
        <w:adjustRightInd w:val="0"/>
        <w:spacing w:before="120" w:line="276" w:lineRule="auto"/>
        <w:ind w:left="714" w:hanging="357"/>
        <w:textAlignment w:val="auto"/>
        <w:rPr>
          <w:rFonts w:asciiTheme="minorHAnsi" w:hAnsiTheme="minorHAnsi" w:cstheme="minorHAnsi"/>
          <w:i/>
          <w:szCs w:val="22"/>
          <w:lang w:val="es-MX" w:eastAsia="es-MX"/>
        </w:rPr>
      </w:pPr>
      <w:r w:rsidRPr="007E44CA">
        <w:rPr>
          <w:rFonts w:asciiTheme="minorHAnsi" w:hAnsiTheme="minorHAnsi" w:cstheme="minorHAnsi"/>
          <w:szCs w:val="22"/>
          <w:lang w:val="es-MX" w:eastAsia="es-MX"/>
        </w:rPr>
        <w:t>Emanación de elementos químicos,</w:t>
      </w:r>
    </w:p>
    <w:p w:rsidR="00856044" w:rsidRPr="007E44CA" w:rsidRDefault="00856044" w:rsidP="00C170F4">
      <w:pPr>
        <w:pStyle w:val="Prrafodelista"/>
        <w:widowControl/>
        <w:numPr>
          <w:ilvl w:val="0"/>
          <w:numId w:val="20"/>
        </w:numPr>
        <w:suppressAutoHyphens w:val="0"/>
        <w:autoSpaceDE w:val="0"/>
        <w:adjustRightInd w:val="0"/>
        <w:spacing w:before="120" w:line="276" w:lineRule="auto"/>
        <w:ind w:left="714" w:hanging="357"/>
        <w:textAlignment w:val="auto"/>
        <w:rPr>
          <w:rFonts w:asciiTheme="minorHAnsi" w:hAnsiTheme="minorHAnsi" w:cstheme="minorHAnsi"/>
          <w:i/>
          <w:szCs w:val="22"/>
          <w:lang w:val="es-MX" w:eastAsia="es-MX"/>
        </w:rPr>
      </w:pPr>
      <w:r w:rsidRPr="007E44CA">
        <w:rPr>
          <w:rFonts w:asciiTheme="minorHAnsi" w:hAnsiTheme="minorHAnsi" w:cstheme="minorHAnsi"/>
          <w:szCs w:val="22"/>
          <w:lang w:val="es-MX" w:eastAsia="es-MX"/>
        </w:rPr>
        <w:t>Incendio en establecimientos comerciales,</w:t>
      </w:r>
    </w:p>
    <w:p w:rsidR="00856044" w:rsidRPr="007E44CA" w:rsidRDefault="00856044" w:rsidP="00C170F4">
      <w:pPr>
        <w:pStyle w:val="Prrafodelista"/>
        <w:widowControl/>
        <w:numPr>
          <w:ilvl w:val="0"/>
          <w:numId w:val="20"/>
        </w:numPr>
        <w:suppressAutoHyphens w:val="0"/>
        <w:autoSpaceDE w:val="0"/>
        <w:adjustRightInd w:val="0"/>
        <w:spacing w:before="120" w:line="276" w:lineRule="auto"/>
        <w:ind w:left="714" w:hanging="357"/>
        <w:textAlignment w:val="auto"/>
        <w:rPr>
          <w:rFonts w:asciiTheme="minorHAnsi" w:hAnsiTheme="minorHAnsi" w:cstheme="minorHAnsi"/>
          <w:i/>
          <w:szCs w:val="22"/>
          <w:lang w:val="es-MX" w:eastAsia="es-MX"/>
        </w:rPr>
      </w:pPr>
      <w:r w:rsidRPr="007E44CA">
        <w:rPr>
          <w:rFonts w:asciiTheme="minorHAnsi" w:hAnsiTheme="minorHAnsi" w:cstheme="minorHAnsi"/>
          <w:szCs w:val="22"/>
          <w:lang w:val="es-MX" w:eastAsia="es-MX"/>
        </w:rPr>
        <w:t>Incendio en viviendas,</w:t>
      </w:r>
    </w:p>
    <w:p w:rsidR="00856044" w:rsidRPr="007E44CA" w:rsidRDefault="00856044" w:rsidP="00C170F4">
      <w:pPr>
        <w:pStyle w:val="Prrafodelista"/>
        <w:widowControl/>
        <w:numPr>
          <w:ilvl w:val="0"/>
          <w:numId w:val="20"/>
        </w:numPr>
        <w:suppressAutoHyphens w:val="0"/>
        <w:autoSpaceDE w:val="0"/>
        <w:adjustRightInd w:val="0"/>
        <w:spacing w:before="120" w:line="276" w:lineRule="auto"/>
        <w:ind w:left="714" w:hanging="357"/>
        <w:textAlignment w:val="auto"/>
        <w:rPr>
          <w:rFonts w:asciiTheme="minorHAnsi" w:hAnsiTheme="minorHAnsi" w:cstheme="minorHAnsi"/>
          <w:i/>
          <w:szCs w:val="22"/>
          <w:lang w:val="es-MX" w:eastAsia="es-MX"/>
        </w:rPr>
      </w:pPr>
      <w:r w:rsidRPr="007E44CA">
        <w:rPr>
          <w:rFonts w:asciiTheme="minorHAnsi" w:hAnsiTheme="minorHAnsi" w:cstheme="minorHAnsi"/>
          <w:szCs w:val="22"/>
          <w:lang w:val="es-MX" w:eastAsia="es-MX"/>
        </w:rPr>
        <w:t>Incendio en industrias,</w:t>
      </w:r>
    </w:p>
    <w:p w:rsidR="00856044" w:rsidRPr="007E44CA" w:rsidRDefault="00856044" w:rsidP="00C170F4">
      <w:pPr>
        <w:pStyle w:val="Prrafodelista"/>
        <w:widowControl/>
        <w:numPr>
          <w:ilvl w:val="0"/>
          <w:numId w:val="20"/>
        </w:numPr>
        <w:suppressAutoHyphens w:val="0"/>
        <w:autoSpaceDE w:val="0"/>
        <w:adjustRightInd w:val="0"/>
        <w:spacing w:before="120" w:line="276" w:lineRule="auto"/>
        <w:ind w:left="714" w:hanging="357"/>
        <w:textAlignment w:val="auto"/>
        <w:rPr>
          <w:rFonts w:asciiTheme="minorHAnsi" w:hAnsiTheme="minorHAnsi" w:cstheme="minorHAnsi"/>
          <w:i/>
          <w:szCs w:val="22"/>
          <w:lang w:val="es-MX" w:eastAsia="es-MX"/>
        </w:rPr>
      </w:pPr>
      <w:r w:rsidRPr="007E44CA">
        <w:rPr>
          <w:rFonts w:asciiTheme="minorHAnsi" w:hAnsiTheme="minorHAnsi" w:cstheme="minorHAnsi"/>
          <w:szCs w:val="22"/>
          <w:lang w:val="es-MX" w:eastAsia="es-MX"/>
        </w:rPr>
        <w:t>Incorporación de aguas servidas a las aguas de inundación.</w:t>
      </w:r>
    </w:p>
    <w:p w:rsidR="00856044" w:rsidRPr="007E44CA" w:rsidRDefault="00856044" w:rsidP="00856044">
      <w:pPr>
        <w:widowControl/>
        <w:suppressAutoHyphens w:val="0"/>
        <w:autoSpaceDE w:val="0"/>
        <w:adjustRightInd w:val="0"/>
        <w:rPr>
          <w:rFonts w:asciiTheme="minorHAnsi" w:hAnsiTheme="minorHAnsi" w:cstheme="minorHAnsi"/>
          <w:szCs w:val="22"/>
          <w:lang w:val="es-MX" w:eastAsia="es-MX"/>
        </w:rPr>
      </w:pPr>
    </w:p>
    <w:p w:rsidR="00856044" w:rsidRPr="007E44CA" w:rsidRDefault="00856044" w:rsidP="00856044">
      <w:pPr>
        <w:pStyle w:val="Standard"/>
        <w:ind w:firstLine="567"/>
        <w:jc w:val="both"/>
        <w:rPr>
          <w:rFonts w:asciiTheme="minorHAnsi" w:hAnsiTheme="minorHAnsi" w:cstheme="minorHAnsi"/>
          <w:sz w:val="24"/>
          <w:szCs w:val="24"/>
        </w:rPr>
      </w:pPr>
      <w:r w:rsidRPr="007E44CA">
        <w:rPr>
          <w:rFonts w:asciiTheme="minorHAnsi" w:hAnsiTheme="minorHAnsi" w:cstheme="minorHAnsi"/>
          <w:sz w:val="24"/>
          <w:szCs w:val="24"/>
        </w:rPr>
        <w:t>En base a la zonificación de riesgos levantada en el estudio de riesgos y protección ambiental de la memoria explicativa del P</w:t>
      </w:r>
      <w:r w:rsidR="00C170F4">
        <w:rPr>
          <w:rFonts w:asciiTheme="minorHAnsi" w:hAnsiTheme="minorHAnsi" w:cstheme="minorHAnsi"/>
          <w:sz w:val="24"/>
          <w:szCs w:val="24"/>
        </w:rPr>
        <w:t xml:space="preserve">lan </w:t>
      </w:r>
      <w:r w:rsidRPr="007E44CA">
        <w:rPr>
          <w:rFonts w:asciiTheme="minorHAnsi" w:hAnsiTheme="minorHAnsi" w:cstheme="minorHAnsi"/>
          <w:sz w:val="24"/>
          <w:szCs w:val="24"/>
        </w:rPr>
        <w:t>R</w:t>
      </w:r>
      <w:r w:rsidR="00C170F4">
        <w:rPr>
          <w:rFonts w:asciiTheme="minorHAnsi" w:hAnsiTheme="minorHAnsi" w:cstheme="minorHAnsi"/>
          <w:sz w:val="24"/>
          <w:szCs w:val="24"/>
        </w:rPr>
        <w:t xml:space="preserve">egulador </w:t>
      </w:r>
      <w:r w:rsidRPr="007E44CA">
        <w:rPr>
          <w:rFonts w:asciiTheme="minorHAnsi" w:hAnsiTheme="minorHAnsi" w:cstheme="minorHAnsi"/>
          <w:sz w:val="24"/>
          <w:szCs w:val="24"/>
        </w:rPr>
        <w:t>C</w:t>
      </w:r>
      <w:r w:rsidR="00C170F4">
        <w:rPr>
          <w:rFonts w:asciiTheme="minorHAnsi" w:hAnsiTheme="minorHAnsi" w:cstheme="minorHAnsi"/>
          <w:sz w:val="24"/>
          <w:szCs w:val="24"/>
        </w:rPr>
        <w:t>omunal vigente,</w:t>
      </w:r>
      <w:r w:rsidRPr="007E44CA">
        <w:rPr>
          <w:rFonts w:asciiTheme="minorHAnsi" w:hAnsiTheme="minorHAnsi" w:cstheme="minorHAnsi"/>
          <w:sz w:val="24"/>
          <w:szCs w:val="24"/>
        </w:rPr>
        <w:t xml:space="preserve"> aprobado el año 2005, se constata que este sector del sur-oriente de la comuna presenta riegos bajos y medios en cuanto a Inundaciones, Movimientos Sísmicos y Áreas de Protección Aeroportuarias.</w:t>
      </w:r>
    </w:p>
    <w:p w:rsidR="00856044" w:rsidRDefault="00856044" w:rsidP="00856044">
      <w:pPr>
        <w:pStyle w:val="Standard"/>
        <w:ind w:firstLine="567"/>
        <w:jc w:val="both"/>
        <w:rPr>
          <w:rFonts w:asciiTheme="minorHAnsi" w:hAnsiTheme="minorHAnsi" w:cstheme="minorHAnsi"/>
          <w:sz w:val="24"/>
          <w:szCs w:val="24"/>
        </w:rPr>
      </w:pPr>
    </w:p>
    <w:p w:rsidR="00C170F4" w:rsidRPr="007E44CA" w:rsidRDefault="00C170F4" w:rsidP="00856044">
      <w:pPr>
        <w:pStyle w:val="Standard"/>
        <w:ind w:firstLine="567"/>
        <w:jc w:val="both"/>
        <w:rPr>
          <w:rFonts w:asciiTheme="minorHAnsi" w:hAnsiTheme="minorHAnsi" w:cstheme="minorHAnsi"/>
          <w:sz w:val="24"/>
          <w:szCs w:val="24"/>
        </w:rPr>
      </w:pPr>
    </w:p>
    <w:p w:rsidR="00856044" w:rsidRPr="00B57BA7" w:rsidRDefault="00856044" w:rsidP="00B57BA7">
      <w:pPr>
        <w:pStyle w:val="Standard"/>
        <w:jc w:val="both"/>
        <w:rPr>
          <w:rFonts w:asciiTheme="minorHAnsi" w:hAnsiTheme="minorHAnsi" w:cstheme="minorHAnsi"/>
          <w:b/>
          <w:sz w:val="24"/>
          <w:szCs w:val="24"/>
          <w:u w:val="single"/>
        </w:rPr>
      </w:pPr>
      <w:r w:rsidRPr="00B57BA7">
        <w:rPr>
          <w:rFonts w:asciiTheme="minorHAnsi" w:hAnsiTheme="minorHAnsi" w:cstheme="minorHAnsi"/>
          <w:b/>
          <w:sz w:val="24"/>
          <w:szCs w:val="24"/>
          <w:u w:val="single"/>
        </w:rPr>
        <w:t>Inundaciones:</w:t>
      </w:r>
    </w:p>
    <w:p w:rsidR="00856044" w:rsidRDefault="00856044" w:rsidP="00856044">
      <w:pPr>
        <w:pStyle w:val="Standard"/>
        <w:ind w:firstLine="567"/>
        <w:jc w:val="both"/>
        <w:rPr>
          <w:rFonts w:asciiTheme="minorHAnsi" w:hAnsiTheme="minorHAnsi" w:cstheme="minorHAnsi"/>
          <w:sz w:val="24"/>
          <w:szCs w:val="24"/>
        </w:rPr>
      </w:pPr>
    </w:p>
    <w:p w:rsidR="00C13143" w:rsidRPr="007E44CA" w:rsidRDefault="00C13143" w:rsidP="00C13143">
      <w:pPr>
        <w:pStyle w:val="Standard"/>
        <w:ind w:firstLine="567"/>
        <w:jc w:val="both"/>
        <w:rPr>
          <w:rFonts w:asciiTheme="minorHAnsi" w:hAnsiTheme="minorHAnsi" w:cstheme="minorHAnsi"/>
          <w:sz w:val="24"/>
          <w:szCs w:val="24"/>
        </w:rPr>
      </w:pPr>
      <w:r w:rsidRPr="007E44CA">
        <w:rPr>
          <w:rFonts w:asciiTheme="minorHAnsi" w:hAnsiTheme="minorHAnsi" w:cstheme="minorHAnsi"/>
          <w:sz w:val="24"/>
          <w:szCs w:val="24"/>
        </w:rPr>
        <w:t xml:space="preserve">En la actualidad la comuna cuenta con una adecuada y nutrida dotación de sumideros de aguas lluvias conectada a colectores, especialmente en torno al sector del Tatio. </w:t>
      </w:r>
      <w:r w:rsidR="00C170F4">
        <w:rPr>
          <w:rFonts w:asciiTheme="minorHAnsi" w:hAnsiTheme="minorHAnsi" w:cstheme="minorHAnsi"/>
          <w:sz w:val="24"/>
          <w:szCs w:val="24"/>
        </w:rPr>
        <w:t xml:space="preserve">  </w:t>
      </w:r>
      <w:r w:rsidRPr="007E44CA">
        <w:rPr>
          <w:rFonts w:asciiTheme="minorHAnsi" w:hAnsiTheme="minorHAnsi" w:cstheme="minorHAnsi"/>
          <w:sz w:val="24"/>
          <w:szCs w:val="24"/>
        </w:rPr>
        <w:t xml:space="preserve">Las potenciales precipitaciones </w:t>
      </w:r>
      <w:r w:rsidRPr="00C170F4">
        <w:rPr>
          <w:rFonts w:asciiTheme="minorHAnsi" w:hAnsiTheme="minorHAnsi" w:cstheme="minorHAnsi"/>
          <w:i/>
          <w:sz w:val="24"/>
          <w:szCs w:val="24"/>
        </w:rPr>
        <w:t>(períodos de retorno de 10 años)</w:t>
      </w:r>
      <w:r w:rsidRPr="007E44CA">
        <w:rPr>
          <w:rFonts w:asciiTheme="minorHAnsi" w:hAnsiTheme="minorHAnsi" w:cstheme="minorHAnsi"/>
          <w:sz w:val="24"/>
          <w:szCs w:val="24"/>
        </w:rPr>
        <w:t xml:space="preserve"> de mayor nivel que pudiesen producir el desborde del Canal San Carlos, con escurrimientos que podrían afectar a Av</w:t>
      </w:r>
      <w:r w:rsidR="00C170F4">
        <w:rPr>
          <w:rFonts w:asciiTheme="minorHAnsi" w:hAnsiTheme="minorHAnsi" w:cstheme="minorHAnsi"/>
          <w:sz w:val="24"/>
          <w:szCs w:val="24"/>
        </w:rPr>
        <w:t>eni</w:t>
      </w:r>
      <w:r w:rsidRPr="007E44CA">
        <w:rPr>
          <w:rFonts w:asciiTheme="minorHAnsi" w:hAnsiTheme="minorHAnsi" w:cstheme="minorHAnsi"/>
          <w:sz w:val="24"/>
          <w:szCs w:val="24"/>
        </w:rPr>
        <w:t xml:space="preserve">da Lo Ovalle en su encuentro con </w:t>
      </w:r>
      <w:r w:rsidR="00C170F4">
        <w:rPr>
          <w:rFonts w:asciiTheme="minorHAnsi" w:hAnsiTheme="minorHAnsi" w:cstheme="minorHAnsi"/>
          <w:sz w:val="24"/>
          <w:szCs w:val="24"/>
        </w:rPr>
        <w:t xml:space="preserve">Avenida </w:t>
      </w:r>
      <w:r w:rsidRPr="007E44CA">
        <w:rPr>
          <w:rFonts w:asciiTheme="minorHAnsi" w:hAnsiTheme="minorHAnsi" w:cstheme="minorHAnsi"/>
          <w:sz w:val="24"/>
          <w:szCs w:val="24"/>
        </w:rPr>
        <w:t>S</w:t>
      </w:r>
      <w:r w:rsidR="00C170F4">
        <w:rPr>
          <w:rFonts w:asciiTheme="minorHAnsi" w:hAnsiTheme="minorHAnsi" w:cstheme="minorHAnsi"/>
          <w:sz w:val="24"/>
          <w:szCs w:val="24"/>
        </w:rPr>
        <w:t>an</w:t>
      </w:r>
      <w:r w:rsidRPr="007E44CA">
        <w:rPr>
          <w:rFonts w:asciiTheme="minorHAnsi" w:hAnsiTheme="minorHAnsi" w:cstheme="minorHAnsi"/>
          <w:sz w:val="24"/>
          <w:szCs w:val="24"/>
        </w:rPr>
        <w:t xml:space="preserve">ta Rosa y con </w:t>
      </w:r>
      <w:r w:rsidR="00C170F4">
        <w:rPr>
          <w:rFonts w:asciiTheme="minorHAnsi" w:hAnsiTheme="minorHAnsi" w:cstheme="minorHAnsi"/>
          <w:sz w:val="24"/>
          <w:szCs w:val="24"/>
        </w:rPr>
        <w:t xml:space="preserve">Avenida José </w:t>
      </w:r>
      <w:r w:rsidRPr="007E44CA">
        <w:rPr>
          <w:rFonts w:asciiTheme="minorHAnsi" w:hAnsiTheme="minorHAnsi" w:cstheme="minorHAnsi"/>
          <w:sz w:val="24"/>
          <w:szCs w:val="24"/>
        </w:rPr>
        <w:t>J</w:t>
      </w:r>
      <w:r w:rsidR="00C170F4">
        <w:rPr>
          <w:rFonts w:asciiTheme="minorHAnsi" w:hAnsiTheme="minorHAnsi" w:cstheme="minorHAnsi"/>
          <w:sz w:val="24"/>
          <w:szCs w:val="24"/>
        </w:rPr>
        <w:t>oaquín</w:t>
      </w:r>
      <w:r w:rsidRPr="007E44CA">
        <w:rPr>
          <w:rFonts w:asciiTheme="minorHAnsi" w:hAnsiTheme="minorHAnsi" w:cstheme="minorHAnsi"/>
          <w:sz w:val="24"/>
          <w:szCs w:val="24"/>
        </w:rPr>
        <w:t xml:space="preserve"> Prieto, han sido situaciones abordadas en su solución por medio de los grandes colectores Santa Rosa y Ochagavía, con descarga al Zanjón de la Aguada. </w:t>
      </w:r>
    </w:p>
    <w:p w:rsidR="00C13143" w:rsidRDefault="00C13143" w:rsidP="00C13143">
      <w:pPr>
        <w:pStyle w:val="Standard"/>
        <w:ind w:firstLine="567"/>
        <w:jc w:val="both"/>
        <w:rPr>
          <w:rFonts w:asciiTheme="minorHAnsi" w:hAnsiTheme="minorHAnsi" w:cstheme="minorHAnsi"/>
          <w:sz w:val="24"/>
          <w:szCs w:val="24"/>
        </w:rPr>
      </w:pPr>
    </w:p>
    <w:p w:rsidR="00C13143" w:rsidRDefault="00C13143" w:rsidP="00C13143">
      <w:pPr>
        <w:pStyle w:val="Standard"/>
        <w:tabs>
          <w:tab w:val="left" w:pos="993"/>
        </w:tabs>
        <w:ind w:firstLine="567"/>
        <w:jc w:val="both"/>
        <w:rPr>
          <w:rFonts w:asciiTheme="minorHAnsi" w:hAnsiTheme="minorHAnsi" w:cstheme="minorHAnsi"/>
          <w:sz w:val="24"/>
          <w:szCs w:val="24"/>
          <w:lang w:val="es-CL"/>
        </w:rPr>
      </w:pPr>
      <w:r>
        <w:rPr>
          <w:rFonts w:asciiTheme="minorHAnsi" w:hAnsiTheme="minorHAnsi" w:cstheme="minorHAnsi"/>
          <w:sz w:val="24"/>
          <w:szCs w:val="24"/>
          <w:lang w:val="es-CL"/>
        </w:rPr>
        <w:t>Lo anterior se refleja en la información levantada</w:t>
      </w:r>
      <w:r w:rsidRPr="00C2671C">
        <w:rPr>
          <w:rFonts w:asciiTheme="minorHAnsi" w:hAnsiTheme="minorHAnsi" w:cstheme="minorHAnsi"/>
          <w:sz w:val="24"/>
          <w:szCs w:val="24"/>
          <w:lang w:val="es-CL"/>
        </w:rPr>
        <w:t xml:space="preserve"> en </w:t>
      </w:r>
      <w:r>
        <w:rPr>
          <w:rFonts w:asciiTheme="minorHAnsi" w:hAnsiTheme="minorHAnsi" w:cstheme="minorHAnsi"/>
          <w:sz w:val="24"/>
          <w:szCs w:val="24"/>
          <w:lang w:val="es-CL"/>
        </w:rPr>
        <w:t xml:space="preserve">los </w:t>
      </w:r>
      <w:r w:rsidRPr="00C2671C">
        <w:rPr>
          <w:rFonts w:asciiTheme="minorHAnsi" w:hAnsiTheme="minorHAnsi" w:cstheme="minorHAnsi"/>
          <w:sz w:val="24"/>
          <w:szCs w:val="24"/>
          <w:lang w:val="es-CL"/>
        </w:rPr>
        <w:t xml:space="preserve">talleres </w:t>
      </w:r>
      <w:r>
        <w:rPr>
          <w:rFonts w:asciiTheme="minorHAnsi" w:hAnsiTheme="minorHAnsi" w:cstheme="minorHAnsi"/>
          <w:sz w:val="24"/>
          <w:szCs w:val="24"/>
          <w:lang w:val="es-CL"/>
        </w:rPr>
        <w:t xml:space="preserve">de participación ciudadana </w:t>
      </w:r>
      <w:r w:rsidRPr="00C2671C">
        <w:rPr>
          <w:rFonts w:asciiTheme="minorHAnsi" w:hAnsiTheme="minorHAnsi" w:cstheme="minorHAnsi"/>
          <w:sz w:val="24"/>
          <w:szCs w:val="24"/>
          <w:lang w:val="es-CL"/>
        </w:rPr>
        <w:t>con dirigentes y vecinos que residen en el sector</w:t>
      </w:r>
      <w:r>
        <w:rPr>
          <w:rFonts w:asciiTheme="minorHAnsi" w:hAnsiTheme="minorHAnsi" w:cstheme="minorHAnsi"/>
          <w:sz w:val="24"/>
          <w:szCs w:val="24"/>
          <w:lang w:val="es-CL"/>
        </w:rPr>
        <w:t xml:space="preserve"> </w:t>
      </w:r>
      <w:r w:rsidRPr="00C170F4">
        <w:rPr>
          <w:rFonts w:asciiTheme="minorHAnsi" w:hAnsiTheme="minorHAnsi" w:cstheme="minorHAnsi"/>
          <w:i/>
          <w:sz w:val="24"/>
          <w:szCs w:val="24"/>
          <w:lang w:val="es-CL"/>
        </w:rPr>
        <w:t>(ver figura 5)</w:t>
      </w:r>
      <w:r w:rsidRPr="00C2671C">
        <w:rPr>
          <w:rFonts w:asciiTheme="minorHAnsi" w:hAnsiTheme="minorHAnsi" w:cstheme="minorHAnsi"/>
          <w:sz w:val="24"/>
          <w:szCs w:val="24"/>
          <w:lang w:val="es-CL"/>
        </w:rPr>
        <w:t xml:space="preserve">. </w:t>
      </w:r>
    </w:p>
    <w:p w:rsidR="00C13143" w:rsidRDefault="00C13143" w:rsidP="00C13143">
      <w:pPr>
        <w:pStyle w:val="Standard"/>
        <w:tabs>
          <w:tab w:val="left" w:pos="993"/>
        </w:tabs>
        <w:ind w:firstLine="567"/>
        <w:jc w:val="both"/>
        <w:rPr>
          <w:rFonts w:asciiTheme="minorHAnsi" w:hAnsiTheme="minorHAnsi" w:cstheme="minorHAnsi"/>
          <w:sz w:val="24"/>
          <w:szCs w:val="24"/>
          <w:lang w:val="es-CL"/>
        </w:rPr>
      </w:pPr>
    </w:p>
    <w:p w:rsidR="00C13143" w:rsidRDefault="00C13143" w:rsidP="00C13143">
      <w:pPr>
        <w:pStyle w:val="Standard"/>
        <w:tabs>
          <w:tab w:val="left" w:pos="993"/>
        </w:tabs>
        <w:ind w:firstLine="567"/>
        <w:jc w:val="both"/>
        <w:rPr>
          <w:rFonts w:asciiTheme="minorHAnsi" w:hAnsiTheme="minorHAnsi" w:cstheme="minorHAnsi"/>
          <w:sz w:val="24"/>
          <w:szCs w:val="24"/>
          <w:lang w:val="es-CL"/>
        </w:rPr>
      </w:pPr>
      <w:r w:rsidRPr="00C2671C">
        <w:rPr>
          <w:rFonts w:asciiTheme="minorHAnsi" w:hAnsiTheme="minorHAnsi" w:cstheme="minorHAnsi"/>
          <w:sz w:val="24"/>
          <w:szCs w:val="24"/>
          <w:lang w:val="es-CL"/>
        </w:rPr>
        <w:t>Además se realizaron entrevistas a informantes claves, tales como: el Director de Emergencias Municipal, Don Víctor Moya, y el Inspector de Estudios Técnicos del Cuerpo</w:t>
      </w:r>
      <w:r w:rsidRPr="0031092A">
        <w:rPr>
          <w:rFonts w:asciiTheme="minorHAnsi" w:hAnsiTheme="minorHAnsi" w:cstheme="minorHAnsi"/>
          <w:sz w:val="24"/>
          <w:szCs w:val="24"/>
          <w:lang w:val="es-CL"/>
        </w:rPr>
        <w:t xml:space="preserve"> de Bomberos Metropolitano Sur</w:t>
      </w:r>
      <w:r>
        <w:rPr>
          <w:rFonts w:asciiTheme="minorHAnsi" w:hAnsiTheme="minorHAnsi" w:cstheme="minorHAnsi"/>
          <w:sz w:val="24"/>
          <w:szCs w:val="24"/>
          <w:lang w:val="es-CL"/>
        </w:rPr>
        <w:t xml:space="preserve">, </w:t>
      </w:r>
      <w:r w:rsidRPr="0031092A">
        <w:rPr>
          <w:rFonts w:asciiTheme="minorHAnsi" w:hAnsiTheme="minorHAnsi" w:cstheme="minorHAnsi"/>
          <w:sz w:val="24"/>
          <w:szCs w:val="24"/>
          <w:lang w:val="es-CL"/>
        </w:rPr>
        <w:t>3</w:t>
      </w:r>
      <w:r w:rsidRPr="00C860E4">
        <w:rPr>
          <w:rFonts w:asciiTheme="minorHAnsi" w:hAnsiTheme="minorHAnsi" w:cstheme="minorHAnsi"/>
          <w:sz w:val="24"/>
          <w:szCs w:val="24"/>
          <w:vertAlign w:val="superscript"/>
          <w:lang w:val="es-CL"/>
        </w:rPr>
        <w:t>era</w:t>
      </w:r>
      <w:r w:rsidRPr="0031092A">
        <w:rPr>
          <w:rFonts w:asciiTheme="minorHAnsi" w:hAnsiTheme="minorHAnsi" w:cstheme="minorHAnsi"/>
          <w:sz w:val="24"/>
          <w:szCs w:val="24"/>
          <w:lang w:val="es-CL"/>
        </w:rPr>
        <w:t xml:space="preserve"> Compañía de Bomberos de San Miguel</w:t>
      </w:r>
      <w:r>
        <w:rPr>
          <w:rFonts w:asciiTheme="minorHAnsi" w:hAnsiTheme="minorHAnsi" w:cstheme="minorHAnsi"/>
          <w:sz w:val="24"/>
          <w:szCs w:val="24"/>
          <w:lang w:val="es-CL"/>
        </w:rPr>
        <w:t xml:space="preserve">, Don Hugo López. </w:t>
      </w:r>
      <w:r w:rsidR="00C170F4">
        <w:rPr>
          <w:rFonts w:asciiTheme="minorHAnsi" w:hAnsiTheme="minorHAnsi" w:cstheme="minorHAnsi"/>
          <w:sz w:val="24"/>
          <w:szCs w:val="24"/>
          <w:lang w:val="es-CL"/>
        </w:rPr>
        <w:t xml:space="preserve">  </w:t>
      </w:r>
      <w:r>
        <w:rPr>
          <w:rFonts w:asciiTheme="minorHAnsi" w:hAnsiTheme="minorHAnsi" w:cstheme="minorHAnsi"/>
          <w:sz w:val="24"/>
          <w:szCs w:val="24"/>
          <w:lang w:val="es-CL"/>
        </w:rPr>
        <w:t xml:space="preserve">En dichas instancias se ha podido reconocer que el polígono en el cual se circunscribe la presente modificación no ha presentado problemas de inundaciones en los últimos años. </w:t>
      </w:r>
    </w:p>
    <w:p w:rsidR="00C13143" w:rsidRDefault="00C13143" w:rsidP="00C13143">
      <w:pPr>
        <w:pStyle w:val="Standard"/>
        <w:tabs>
          <w:tab w:val="left" w:pos="993"/>
        </w:tabs>
        <w:ind w:firstLine="567"/>
        <w:jc w:val="both"/>
        <w:rPr>
          <w:rFonts w:asciiTheme="minorHAnsi" w:hAnsiTheme="minorHAnsi" w:cstheme="minorHAnsi"/>
          <w:sz w:val="24"/>
          <w:szCs w:val="24"/>
          <w:lang w:val="es-CL"/>
        </w:rPr>
      </w:pP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66"/>
      </w:tblGrid>
      <w:tr w:rsidR="00C13143" w:rsidTr="006434E4">
        <w:trPr>
          <w:trHeight w:val="249"/>
        </w:trPr>
        <w:tc>
          <w:tcPr>
            <w:tcW w:w="6965" w:type="dxa"/>
          </w:tcPr>
          <w:p w:rsidR="00C13143" w:rsidRPr="00F930C2" w:rsidRDefault="00C13143" w:rsidP="00BB1387">
            <w:pPr>
              <w:pStyle w:val="Standard"/>
              <w:tabs>
                <w:tab w:val="left" w:pos="993"/>
              </w:tabs>
              <w:jc w:val="both"/>
              <w:rPr>
                <w:rFonts w:asciiTheme="minorHAnsi" w:hAnsiTheme="minorHAnsi" w:cstheme="minorHAnsi"/>
                <w:b/>
                <w:sz w:val="24"/>
                <w:szCs w:val="24"/>
                <w:lang w:val="es-CL"/>
              </w:rPr>
            </w:pPr>
            <w:r>
              <w:rPr>
                <w:rFonts w:asciiTheme="minorHAnsi" w:hAnsiTheme="minorHAnsi" w:cstheme="minorHAnsi"/>
                <w:b/>
                <w:szCs w:val="16"/>
              </w:rPr>
              <w:lastRenderedPageBreak/>
              <w:t>Figura 5</w:t>
            </w:r>
            <w:r w:rsidRPr="00F930C2">
              <w:rPr>
                <w:rFonts w:asciiTheme="minorHAnsi" w:hAnsiTheme="minorHAnsi" w:cstheme="minorHAnsi"/>
                <w:b/>
                <w:szCs w:val="16"/>
              </w:rPr>
              <w:t xml:space="preserve">; </w:t>
            </w:r>
            <w:r w:rsidRPr="00C860E4">
              <w:rPr>
                <w:rFonts w:ascii="Calibri" w:hAnsi="Calibri" w:cs="Calibri"/>
                <w:b/>
                <w:szCs w:val="16"/>
              </w:rPr>
              <w:t>Sitios de Inundación Identificados por la Ciudadana</w:t>
            </w:r>
          </w:p>
        </w:tc>
      </w:tr>
      <w:tr w:rsidR="00C13143" w:rsidTr="006434E4">
        <w:trPr>
          <w:trHeight w:val="11622"/>
        </w:trPr>
        <w:tc>
          <w:tcPr>
            <w:tcW w:w="6965" w:type="dxa"/>
          </w:tcPr>
          <w:p w:rsidR="00C13143" w:rsidRDefault="00C13143" w:rsidP="00BB1387">
            <w:pPr>
              <w:pStyle w:val="Standard"/>
              <w:tabs>
                <w:tab w:val="left" w:pos="993"/>
              </w:tabs>
              <w:jc w:val="center"/>
              <w:rPr>
                <w:rFonts w:asciiTheme="minorHAnsi" w:hAnsiTheme="minorHAnsi" w:cstheme="minorHAnsi"/>
                <w:sz w:val="24"/>
                <w:szCs w:val="24"/>
                <w:lang w:val="es-CL"/>
              </w:rPr>
            </w:pPr>
            <w:r>
              <w:rPr>
                <w:rFonts w:asciiTheme="minorHAnsi" w:hAnsiTheme="minorHAnsi" w:cstheme="minorHAnsi"/>
                <w:noProof/>
                <w:sz w:val="24"/>
                <w:szCs w:val="24"/>
                <w:lang w:eastAsia="es-ES"/>
              </w:rPr>
              <w:drawing>
                <wp:anchor distT="0" distB="0" distL="114300" distR="114300" simplePos="0" relativeHeight="251666432" behindDoc="0" locked="0" layoutInCell="1" allowOverlap="1">
                  <wp:simplePos x="0" y="0"/>
                  <wp:positionH relativeFrom="column">
                    <wp:posOffset>139700</wp:posOffset>
                  </wp:positionH>
                  <wp:positionV relativeFrom="paragraph">
                    <wp:posOffset>169545</wp:posOffset>
                  </wp:positionV>
                  <wp:extent cx="4224020" cy="7115175"/>
                  <wp:effectExtent l="38100" t="19050" r="24130" b="28575"/>
                  <wp:wrapSquare wrapText="bothSides"/>
                  <wp:docPr id="1" name="9 Imagen" descr="plano imagen inunda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plano imagen inundaciones.png"/>
                          <pic:cNvPicPr>
                            <a:picLocks noChangeAspect="1" noChangeArrowheads="1"/>
                          </pic:cNvPicPr>
                        </pic:nvPicPr>
                        <pic:blipFill>
                          <a:blip r:embed="rId13" cstate="print"/>
                          <a:srcRect/>
                          <a:stretch>
                            <a:fillRect/>
                          </a:stretch>
                        </pic:blipFill>
                        <pic:spPr bwMode="auto">
                          <a:xfrm>
                            <a:off x="0" y="0"/>
                            <a:ext cx="4224020" cy="7115175"/>
                          </a:xfrm>
                          <a:prstGeom prst="rect">
                            <a:avLst/>
                          </a:prstGeom>
                          <a:noFill/>
                          <a:ln w="9525">
                            <a:solidFill>
                              <a:srgbClr val="000000"/>
                            </a:solidFill>
                            <a:miter lim="800000"/>
                            <a:headEnd/>
                            <a:tailEnd/>
                          </a:ln>
                        </pic:spPr>
                      </pic:pic>
                    </a:graphicData>
                  </a:graphic>
                </wp:anchor>
              </w:drawing>
            </w:r>
          </w:p>
        </w:tc>
      </w:tr>
    </w:tbl>
    <w:p w:rsidR="00C13143" w:rsidRPr="006434E4" w:rsidRDefault="00C13143" w:rsidP="00C13143">
      <w:pPr>
        <w:pStyle w:val="Standard"/>
        <w:ind w:firstLine="567"/>
        <w:jc w:val="both"/>
        <w:rPr>
          <w:rFonts w:asciiTheme="minorHAnsi" w:hAnsiTheme="minorHAnsi" w:cstheme="minorHAnsi"/>
          <w:sz w:val="22"/>
          <w:szCs w:val="22"/>
        </w:rPr>
      </w:pPr>
      <w:r w:rsidRPr="006434E4">
        <w:rPr>
          <w:rFonts w:asciiTheme="minorHAnsi" w:hAnsiTheme="minorHAnsi" w:cstheme="minorHAnsi"/>
          <w:sz w:val="22"/>
          <w:szCs w:val="22"/>
        </w:rPr>
        <w:t xml:space="preserve">El cambio de zonificación, conllevará un aumento de la ocupación de suelo actual, disminuyendo la infiltración natural, lo que puede tener como consecuencia un aumento de la escorrentía superficial de este predio en particular. </w:t>
      </w:r>
      <w:r w:rsidR="0079676C" w:rsidRPr="006434E4">
        <w:rPr>
          <w:rFonts w:asciiTheme="minorHAnsi" w:hAnsiTheme="minorHAnsi" w:cstheme="minorHAnsi"/>
          <w:sz w:val="22"/>
          <w:szCs w:val="22"/>
        </w:rPr>
        <w:t xml:space="preserve">  </w:t>
      </w:r>
      <w:r w:rsidRPr="006434E4">
        <w:rPr>
          <w:rFonts w:asciiTheme="minorHAnsi" w:hAnsiTheme="minorHAnsi" w:cstheme="minorHAnsi"/>
          <w:sz w:val="22"/>
          <w:szCs w:val="22"/>
        </w:rPr>
        <w:t xml:space="preserve">Las normas de edificación propuestas deberán tener en cuenta este criterio para la definición del coeficiente de ocupación de suelo, para promover la infiltración natural de las aguas lluvias. </w:t>
      </w:r>
      <w:r w:rsidR="006434E4">
        <w:rPr>
          <w:rFonts w:asciiTheme="minorHAnsi" w:hAnsiTheme="minorHAnsi" w:cstheme="minorHAnsi"/>
          <w:sz w:val="22"/>
          <w:szCs w:val="22"/>
        </w:rPr>
        <w:t xml:space="preserve">  </w:t>
      </w:r>
      <w:r w:rsidRPr="006434E4">
        <w:rPr>
          <w:rFonts w:asciiTheme="minorHAnsi" w:hAnsiTheme="minorHAnsi" w:cstheme="minorHAnsi"/>
          <w:sz w:val="22"/>
          <w:szCs w:val="22"/>
        </w:rPr>
        <w:t xml:space="preserve">A su vez será propicio establecer que se permitirá la edificación mediante la implementación de proyectos de manejo de aguas lluvias dentro de los predios mediante soluciones respaldadas por estudios respectivos, como por ejemplo superficies de estacionamientos semi o completamente permeables, lagunas de retención en áreas verdes, disposición de pozos o drenes de infiltración, etc. </w:t>
      </w:r>
    </w:p>
    <w:p w:rsidR="00856044" w:rsidRPr="00B57BA7" w:rsidRDefault="00856044" w:rsidP="00BC27AF">
      <w:pPr>
        <w:rPr>
          <w:rFonts w:asciiTheme="minorHAnsi" w:hAnsiTheme="minorHAnsi" w:cstheme="minorHAnsi"/>
          <w:b/>
          <w:u w:val="single"/>
        </w:rPr>
      </w:pPr>
      <w:r w:rsidRPr="00B57BA7">
        <w:rPr>
          <w:rFonts w:asciiTheme="minorHAnsi" w:hAnsiTheme="minorHAnsi" w:cstheme="minorHAnsi"/>
          <w:b/>
          <w:u w:val="single"/>
        </w:rPr>
        <w:lastRenderedPageBreak/>
        <w:t>Movimientos Sísmicos</w:t>
      </w:r>
      <w:r w:rsidR="008A5905" w:rsidRPr="00B57BA7">
        <w:rPr>
          <w:rFonts w:asciiTheme="minorHAnsi" w:hAnsiTheme="minorHAnsi" w:cstheme="minorHAnsi"/>
          <w:b/>
          <w:u w:val="single"/>
        </w:rPr>
        <w:t>:</w:t>
      </w:r>
    </w:p>
    <w:p w:rsidR="008A5905" w:rsidRPr="007E44CA" w:rsidRDefault="008A5905" w:rsidP="00856044">
      <w:pPr>
        <w:pStyle w:val="Standard"/>
        <w:ind w:firstLine="567"/>
        <w:jc w:val="both"/>
        <w:rPr>
          <w:rFonts w:asciiTheme="minorHAnsi" w:hAnsiTheme="minorHAnsi" w:cstheme="minorHAnsi"/>
          <w:sz w:val="24"/>
          <w:szCs w:val="24"/>
        </w:rPr>
      </w:pPr>
    </w:p>
    <w:p w:rsidR="00856044" w:rsidRPr="007E44CA" w:rsidRDefault="00856044" w:rsidP="00856044">
      <w:pPr>
        <w:pStyle w:val="Standard"/>
        <w:ind w:firstLine="567"/>
        <w:jc w:val="both"/>
        <w:rPr>
          <w:rFonts w:asciiTheme="minorHAnsi" w:hAnsiTheme="minorHAnsi" w:cstheme="minorHAnsi"/>
          <w:sz w:val="24"/>
          <w:szCs w:val="24"/>
        </w:rPr>
      </w:pPr>
      <w:r w:rsidRPr="007E44CA">
        <w:rPr>
          <w:rFonts w:asciiTheme="minorHAnsi" w:hAnsiTheme="minorHAnsi" w:cstheme="minorHAnsi"/>
          <w:sz w:val="24"/>
          <w:szCs w:val="24"/>
        </w:rPr>
        <w:t xml:space="preserve">Como informa el estudio de riesgos y protección ambiental del PRC </w:t>
      </w:r>
      <w:r w:rsidR="00C24A8B">
        <w:rPr>
          <w:rFonts w:asciiTheme="minorHAnsi" w:hAnsiTheme="minorHAnsi" w:cstheme="minorHAnsi"/>
          <w:sz w:val="24"/>
          <w:szCs w:val="24"/>
        </w:rPr>
        <w:t>(</w:t>
      </w:r>
      <w:r w:rsidRPr="007E44CA">
        <w:rPr>
          <w:rFonts w:asciiTheme="minorHAnsi" w:hAnsiTheme="minorHAnsi" w:cstheme="minorHAnsi"/>
          <w:sz w:val="24"/>
          <w:szCs w:val="24"/>
        </w:rPr>
        <w:t>2005</w:t>
      </w:r>
      <w:r w:rsidR="00C24A8B">
        <w:rPr>
          <w:rFonts w:asciiTheme="minorHAnsi" w:hAnsiTheme="minorHAnsi" w:cstheme="minorHAnsi"/>
          <w:sz w:val="24"/>
          <w:szCs w:val="24"/>
        </w:rPr>
        <w:t>)</w:t>
      </w:r>
      <w:r w:rsidRPr="007E44CA">
        <w:rPr>
          <w:rFonts w:asciiTheme="minorHAnsi" w:hAnsiTheme="minorHAnsi" w:cstheme="minorHAnsi"/>
          <w:sz w:val="24"/>
          <w:szCs w:val="24"/>
        </w:rPr>
        <w:t>, dada la regularidad de la frecuencia sísmica, se tipifica el riesgo de terremoto como cíclico, presentando una periodicidad ex</w:t>
      </w:r>
      <w:r w:rsidR="00C24A8B">
        <w:rPr>
          <w:rFonts w:asciiTheme="minorHAnsi" w:hAnsiTheme="minorHAnsi" w:cstheme="minorHAnsi"/>
          <w:sz w:val="24"/>
          <w:szCs w:val="24"/>
        </w:rPr>
        <w:t xml:space="preserve">tremadamente regular de 82 + 65 </w:t>
      </w:r>
      <w:r w:rsidRPr="007E44CA">
        <w:rPr>
          <w:rFonts w:asciiTheme="minorHAnsi" w:hAnsiTheme="minorHAnsi" w:cstheme="minorHAnsi"/>
          <w:sz w:val="24"/>
          <w:szCs w:val="24"/>
        </w:rPr>
        <w:t xml:space="preserve">años, en que las diferencias en los efectos estarían dadas por las discontinuidades de los materiales de subsuelo. </w:t>
      </w:r>
      <w:r w:rsidR="00C24A8B">
        <w:rPr>
          <w:rFonts w:asciiTheme="minorHAnsi" w:hAnsiTheme="minorHAnsi" w:cstheme="minorHAnsi"/>
          <w:sz w:val="24"/>
          <w:szCs w:val="24"/>
        </w:rPr>
        <w:t xml:space="preserve"> </w:t>
      </w:r>
      <w:r w:rsidRPr="007E44CA">
        <w:rPr>
          <w:rFonts w:asciiTheme="minorHAnsi" w:hAnsiTheme="minorHAnsi" w:cstheme="minorHAnsi"/>
          <w:sz w:val="24"/>
          <w:szCs w:val="24"/>
        </w:rPr>
        <w:t xml:space="preserve"> Se reconocen dos niveles de riesgo en la comuna:</w:t>
      </w:r>
    </w:p>
    <w:p w:rsidR="00856044" w:rsidRPr="007E44CA" w:rsidRDefault="00856044" w:rsidP="00856044">
      <w:pPr>
        <w:pStyle w:val="Standard"/>
        <w:ind w:firstLine="567"/>
        <w:jc w:val="both"/>
        <w:rPr>
          <w:rFonts w:asciiTheme="minorHAnsi" w:hAnsiTheme="minorHAnsi" w:cstheme="minorHAnsi"/>
          <w:sz w:val="24"/>
          <w:szCs w:val="24"/>
        </w:rPr>
      </w:pPr>
    </w:p>
    <w:p w:rsidR="00856044" w:rsidRPr="007E44CA" w:rsidRDefault="00C24A8B" w:rsidP="00C24A8B">
      <w:pPr>
        <w:pStyle w:val="Standard"/>
        <w:ind w:left="284" w:hanging="284"/>
        <w:jc w:val="both"/>
        <w:rPr>
          <w:rFonts w:asciiTheme="minorHAnsi" w:hAnsiTheme="minorHAnsi" w:cstheme="minorHAnsi"/>
          <w:sz w:val="24"/>
          <w:szCs w:val="24"/>
        </w:rPr>
      </w:pPr>
      <w:r>
        <w:rPr>
          <w:rFonts w:asciiTheme="minorHAnsi" w:hAnsiTheme="minorHAnsi" w:cstheme="minorHAnsi"/>
          <w:sz w:val="24"/>
          <w:szCs w:val="24"/>
        </w:rPr>
        <w:t>•</w:t>
      </w:r>
      <w:r>
        <w:rPr>
          <w:rFonts w:asciiTheme="minorHAnsi" w:hAnsiTheme="minorHAnsi" w:cstheme="minorHAnsi"/>
          <w:sz w:val="24"/>
          <w:szCs w:val="24"/>
        </w:rPr>
        <w:tab/>
      </w:r>
      <w:r w:rsidR="00856044" w:rsidRPr="007E44CA">
        <w:rPr>
          <w:rFonts w:asciiTheme="minorHAnsi" w:hAnsiTheme="minorHAnsi" w:cstheme="minorHAnsi"/>
          <w:sz w:val="24"/>
          <w:szCs w:val="24"/>
        </w:rPr>
        <w:t xml:space="preserve">Área Sísmica Normal: Toda la Comuna.  </w:t>
      </w:r>
      <w:r>
        <w:rPr>
          <w:rFonts w:asciiTheme="minorHAnsi" w:hAnsiTheme="minorHAnsi" w:cstheme="minorHAnsi"/>
          <w:sz w:val="24"/>
          <w:szCs w:val="24"/>
        </w:rPr>
        <w:t xml:space="preserve"> </w:t>
      </w:r>
      <w:r w:rsidR="00856044" w:rsidRPr="007E44CA">
        <w:rPr>
          <w:rFonts w:asciiTheme="minorHAnsi" w:hAnsiTheme="minorHAnsi" w:cstheme="minorHAnsi"/>
          <w:sz w:val="24"/>
          <w:szCs w:val="24"/>
        </w:rPr>
        <w:t>Riesgo de terremoto de gran magn</w:t>
      </w:r>
      <w:r w:rsidR="008A5905" w:rsidRPr="007E44CA">
        <w:rPr>
          <w:rFonts w:asciiTheme="minorHAnsi" w:hAnsiTheme="minorHAnsi" w:cstheme="minorHAnsi"/>
          <w:sz w:val="24"/>
          <w:szCs w:val="24"/>
        </w:rPr>
        <w:t>itud entre los años 2061 y 2073.</w:t>
      </w:r>
    </w:p>
    <w:p w:rsidR="008A5905" w:rsidRPr="007E44CA" w:rsidRDefault="008A5905" w:rsidP="00856044">
      <w:pPr>
        <w:pStyle w:val="Standard"/>
        <w:ind w:firstLine="567"/>
        <w:jc w:val="both"/>
        <w:rPr>
          <w:rFonts w:asciiTheme="minorHAnsi" w:hAnsiTheme="minorHAnsi" w:cstheme="minorHAnsi"/>
          <w:sz w:val="24"/>
          <w:szCs w:val="24"/>
        </w:rPr>
      </w:pPr>
    </w:p>
    <w:p w:rsidR="00856044" w:rsidRPr="007E44CA" w:rsidRDefault="00856044" w:rsidP="00C24A8B">
      <w:pPr>
        <w:pStyle w:val="Standard"/>
        <w:numPr>
          <w:ilvl w:val="1"/>
          <w:numId w:val="22"/>
        </w:numPr>
        <w:ind w:left="284" w:hanging="284"/>
        <w:jc w:val="both"/>
        <w:rPr>
          <w:rFonts w:asciiTheme="minorHAnsi" w:hAnsiTheme="minorHAnsi" w:cstheme="minorHAnsi"/>
          <w:sz w:val="24"/>
          <w:szCs w:val="24"/>
        </w:rPr>
      </w:pPr>
      <w:r w:rsidRPr="007E44CA">
        <w:rPr>
          <w:rFonts w:asciiTheme="minorHAnsi" w:hAnsiTheme="minorHAnsi" w:cstheme="minorHAnsi"/>
          <w:sz w:val="24"/>
          <w:szCs w:val="24"/>
        </w:rPr>
        <w:t>Área Sísmica con Mayor Vulnerabilidad por relleno artificial: Área norte, ubicada entre Carlos Valdovinos al sur, Zanjón de La Aguada al norte, J</w:t>
      </w:r>
      <w:r w:rsidR="00C24A8B">
        <w:rPr>
          <w:rFonts w:asciiTheme="minorHAnsi" w:hAnsiTheme="minorHAnsi" w:cstheme="minorHAnsi"/>
          <w:sz w:val="24"/>
          <w:szCs w:val="24"/>
        </w:rPr>
        <w:t>.</w:t>
      </w:r>
      <w:r w:rsidRPr="007E44CA">
        <w:rPr>
          <w:rFonts w:asciiTheme="minorHAnsi" w:hAnsiTheme="minorHAnsi" w:cstheme="minorHAnsi"/>
          <w:sz w:val="24"/>
          <w:szCs w:val="24"/>
        </w:rPr>
        <w:t>J</w:t>
      </w:r>
      <w:r w:rsidR="00C24A8B">
        <w:rPr>
          <w:rFonts w:asciiTheme="minorHAnsi" w:hAnsiTheme="minorHAnsi" w:cstheme="minorHAnsi"/>
          <w:sz w:val="24"/>
          <w:szCs w:val="24"/>
        </w:rPr>
        <w:t>.</w:t>
      </w:r>
      <w:r w:rsidRPr="007E44CA">
        <w:rPr>
          <w:rFonts w:asciiTheme="minorHAnsi" w:hAnsiTheme="minorHAnsi" w:cstheme="minorHAnsi"/>
          <w:sz w:val="24"/>
          <w:szCs w:val="24"/>
        </w:rPr>
        <w:t>Prieto al oeste y Gn</w:t>
      </w:r>
      <w:r w:rsidR="00C24A8B">
        <w:rPr>
          <w:rFonts w:asciiTheme="minorHAnsi" w:hAnsiTheme="minorHAnsi" w:cstheme="minorHAnsi"/>
          <w:sz w:val="24"/>
          <w:szCs w:val="24"/>
        </w:rPr>
        <w:t>.</w:t>
      </w:r>
      <w:r w:rsidRPr="007E44CA">
        <w:rPr>
          <w:rFonts w:asciiTheme="minorHAnsi" w:hAnsiTheme="minorHAnsi" w:cstheme="minorHAnsi"/>
          <w:sz w:val="24"/>
          <w:szCs w:val="24"/>
        </w:rPr>
        <w:t xml:space="preserve"> Avda</w:t>
      </w:r>
      <w:r w:rsidR="00C24A8B">
        <w:rPr>
          <w:rFonts w:asciiTheme="minorHAnsi" w:hAnsiTheme="minorHAnsi" w:cstheme="minorHAnsi"/>
          <w:sz w:val="24"/>
          <w:szCs w:val="24"/>
        </w:rPr>
        <w:t>.</w:t>
      </w:r>
      <w:r w:rsidRPr="007E44CA">
        <w:rPr>
          <w:rFonts w:asciiTheme="minorHAnsi" w:hAnsiTheme="minorHAnsi" w:cstheme="minorHAnsi"/>
          <w:sz w:val="24"/>
          <w:szCs w:val="24"/>
        </w:rPr>
        <w:t xml:space="preserve"> al este; </w:t>
      </w:r>
      <w:r w:rsidR="00C24A8B">
        <w:rPr>
          <w:rFonts w:asciiTheme="minorHAnsi" w:hAnsiTheme="minorHAnsi" w:cstheme="minorHAnsi"/>
          <w:sz w:val="24"/>
          <w:szCs w:val="24"/>
        </w:rPr>
        <w:t xml:space="preserve">y Área sur-este, ubicada entre </w:t>
      </w:r>
      <w:r w:rsidRPr="007E44CA">
        <w:rPr>
          <w:rFonts w:asciiTheme="minorHAnsi" w:hAnsiTheme="minorHAnsi" w:cstheme="minorHAnsi"/>
          <w:sz w:val="24"/>
          <w:szCs w:val="24"/>
        </w:rPr>
        <w:t>Santa Rosa al este, Lo Ovalle al sur</w:t>
      </w:r>
      <w:r w:rsidR="00C24A8B">
        <w:rPr>
          <w:rFonts w:asciiTheme="minorHAnsi" w:hAnsiTheme="minorHAnsi" w:cstheme="minorHAnsi"/>
          <w:sz w:val="24"/>
          <w:szCs w:val="24"/>
        </w:rPr>
        <w:t>,</w:t>
      </w:r>
      <w:r w:rsidRPr="007E44CA">
        <w:rPr>
          <w:rFonts w:asciiTheme="minorHAnsi" w:hAnsiTheme="minorHAnsi" w:cstheme="minorHAnsi"/>
          <w:sz w:val="24"/>
          <w:szCs w:val="24"/>
        </w:rPr>
        <w:t xml:space="preserve"> San Petersburgo al oeste y Santa Fe al norte.</w:t>
      </w:r>
    </w:p>
    <w:p w:rsidR="00856044" w:rsidRPr="007E44CA" w:rsidRDefault="00856044" w:rsidP="00856044">
      <w:pPr>
        <w:pStyle w:val="Standard"/>
        <w:ind w:firstLine="567"/>
        <w:jc w:val="both"/>
        <w:rPr>
          <w:rFonts w:asciiTheme="minorHAnsi" w:hAnsiTheme="minorHAnsi" w:cstheme="minorHAnsi"/>
          <w:sz w:val="24"/>
          <w:szCs w:val="24"/>
        </w:rPr>
      </w:pPr>
    </w:p>
    <w:p w:rsidR="00856044" w:rsidRPr="007E44CA" w:rsidRDefault="00856044" w:rsidP="00856044">
      <w:pPr>
        <w:pStyle w:val="Standard"/>
        <w:ind w:firstLine="567"/>
        <w:jc w:val="both"/>
        <w:rPr>
          <w:rFonts w:asciiTheme="minorHAnsi" w:hAnsiTheme="minorHAnsi" w:cstheme="minorHAnsi"/>
          <w:sz w:val="24"/>
          <w:szCs w:val="24"/>
        </w:rPr>
      </w:pPr>
      <w:r w:rsidRPr="007E44CA">
        <w:rPr>
          <w:rFonts w:asciiTheme="minorHAnsi" w:hAnsiTheme="minorHAnsi" w:cstheme="minorHAnsi"/>
          <w:sz w:val="24"/>
          <w:szCs w:val="24"/>
        </w:rPr>
        <w:t>Ambas áreas presentan igual riesgo entre 2061 y 2073, pero con mayor potencialidad de daños en el área de mayor vulnerabilidad.</w:t>
      </w:r>
    </w:p>
    <w:p w:rsidR="00C13143" w:rsidRDefault="00C13143" w:rsidP="00197F02">
      <w:pPr>
        <w:autoSpaceDE w:val="0"/>
        <w:adjustRightInd w:val="0"/>
        <w:rPr>
          <w:rFonts w:asciiTheme="minorHAnsi" w:hAnsiTheme="minorHAnsi" w:cstheme="minorHAnsi"/>
          <w:b/>
          <w:sz w:val="20"/>
          <w:lang w:val="es-MX" w:eastAsia="es-MX"/>
        </w:rPr>
      </w:pPr>
    </w:p>
    <w:p w:rsidR="00197F02" w:rsidRPr="00D11038" w:rsidRDefault="00197F02" w:rsidP="00197F02">
      <w:pPr>
        <w:autoSpaceDE w:val="0"/>
        <w:adjustRightInd w:val="0"/>
        <w:rPr>
          <w:rFonts w:asciiTheme="minorHAnsi" w:hAnsiTheme="minorHAnsi" w:cstheme="minorHAnsi"/>
          <w:b/>
          <w:sz w:val="20"/>
          <w:lang w:val="es-MX" w:eastAsia="es-MX"/>
        </w:rPr>
      </w:pPr>
      <w:r w:rsidRPr="00D11038">
        <w:rPr>
          <w:rFonts w:asciiTheme="minorHAnsi" w:hAnsiTheme="minorHAnsi" w:cstheme="minorHAnsi"/>
          <w:b/>
          <w:sz w:val="20"/>
          <w:lang w:val="es-MX" w:eastAsia="es-MX"/>
        </w:rPr>
        <w:t>Figura</w:t>
      </w:r>
      <w:r w:rsidR="00D11038" w:rsidRPr="00D11038">
        <w:rPr>
          <w:rFonts w:asciiTheme="minorHAnsi" w:hAnsiTheme="minorHAnsi" w:cstheme="minorHAnsi"/>
          <w:b/>
          <w:sz w:val="20"/>
          <w:lang w:val="es-MX" w:eastAsia="es-MX"/>
        </w:rPr>
        <w:t xml:space="preserve"> </w:t>
      </w:r>
      <w:r w:rsidR="00BC27AF">
        <w:rPr>
          <w:rFonts w:asciiTheme="minorHAnsi" w:hAnsiTheme="minorHAnsi" w:cstheme="minorHAnsi"/>
          <w:b/>
          <w:sz w:val="20"/>
          <w:lang w:val="es-MX" w:eastAsia="es-MX"/>
        </w:rPr>
        <w:t>6</w:t>
      </w:r>
      <w:r w:rsidRPr="00D11038">
        <w:rPr>
          <w:rFonts w:asciiTheme="minorHAnsi" w:hAnsiTheme="minorHAnsi" w:cstheme="minorHAnsi"/>
          <w:b/>
          <w:sz w:val="20"/>
          <w:lang w:val="es-MX" w:eastAsia="es-MX"/>
        </w:rPr>
        <w:t>: Riesgo sísmico</w:t>
      </w:r>
    </w:p>
    <w:p w:rsidR="00856044" w:rsidRPr="007E44CA" w:rsidRDefault="00856044" w:rsidP="00856044">
      <w:pPr>
        <w:widowControl/>
        <w:suppressAutoHyphens w:val="0"/>
        <w:autoSpaceDE w:val="0"/>
        <w:adjustRightInd w:val="0"/>
        <w:rPr>
          <w:rFonts w:asciiTheme="minorHAnsi" w:hAnsiTheme="minorHAnsi" w:cstheme="minorHAnsi"/>
          <w:szCs w:val="22"/>
          <w:lang w:val="es-MX" w:eastAsia="es-MX"/>
        </w:rPr>
      </w:pPr>
      <w:r w:rsidRPr="007E44CA">
        <w:rPr>
          <w:rFonts w:asciiTheme="minorHAnsi" w:hAnsiTheme="minorHAnsi" w:cstheme="minorHAnsi"/>
          <w:noProof/>
          <w:szCs w:val="22"/>
          <w:lang w:eastAsia="es-ES"/>
        </w:rPr>
        <w:drawing>
          <wp:inline distT="0" distB="0" distL="0" distR="0">
            <wp:extent cx="5615005" cy="1837426"/>
            <wp:effectExtent l="19050" t="0" r="4745" b="0"/>
            <wp:docPr id="12" name="1 Imagen" descr="San Miguel Riesgo Sísmico por área-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Miguel Riesgo Sísmico por área-Layout1.jpg"/>
                    <pic:cNvPicPr/>
                  </pic:nvPicPr>
                  <pic:blipFill>
                    <a:blip r:embed="rId14" cstate="print"/>
                    <a:srcRect t="56352"/>
                    <a:stretch>
                      <a:fillRect/>
                    </a:stretch>
                  </pic:blipFill>
                  <pic:spPr>
                    <a:xfrm>
                      <a:off x="0" y="0"/>
                      <a:ext cx="5615005" cy="1837426"/>
                    </a:xfrm>
                    <a:prstGeom prst="rect">
                      <a:avLst/>
                    </a:prstGeom>
                  </pic:spPr>
                </pic:pic>
              </a:graphicData>
            </a:graphic>
          </wp:inline>
        </w:drawing>
      </w:r>
    </w:p>
    <w:p w:rsidR="00856044" w:rsidRPr="00D11038" w:rsidRDefault="00856044" w:rsidP="00856044">
      <w:pPr>
        <w:widowControl/>
        <w:suppressAutoHyphens w:val="0"/>
        <w:autoSpaceDE w:val="0"/>
        <w:adjustRightInd w:val="0"/>
        <w:rPr>
          <w:rFonts w:asciiTheme="minorHAnsi" w:hAnsiTheme="minorHAnsi" w:cstheme="minorHAnsi"/>
          <w:i/>
          <w:sz w:val="20"/>
          <w:szCs w:val="22"/>
          <w:lang w:val="es-MX" w:eastAsia="es-MX"/>
        </w:rPr>
      </w:pPr>
      <w:r w:rsidRPr="00D11038">
        <w:rPr>
          <w:rFonts w:asciiTheme="minorHAnsi" w:hAnsiTheme="minorHAnsi" w:cstheme="minorHAnsi"/>
          <w:i/>
          <w:sz w:val="20"/>
          <w:szCs w:val="22"/>
          <w:lang w:val="es-MX" w:eastAsia="es-MX"/>
        </w:rPr>
        <w:t>Fuente: Estudios de riesgos y protección ambiental, Memoria Explicativa y Planos temáticos, PRC SM 2005</w:t>
      </w:r>
    </w:p>
    <w:p w:rsidR="00856044" w:rsidRPr="007E44CA" w:rsidRDefault="00856044" w:rsidP="00856044">
      <w:pPr>
        <w:widowControl/>
        <w:suppressAutoHyphens w:val="0"/>
        <w:autoSpaceDE w:val="0"/>
        <w:adjustRightInd w:val="0"/>
        <w:rPr>
          <w:rFonts w:asciiTheme="minorHAnsi" w:hAnsiTheme="minorHAnsi" w:cstheme="minorHAnsi"/>
          <w:szCs w:val="22"/>
          <w:lang w:val="es-MX" w:eastAsia="es-MX"/>
        </w:rPr>
      </w:pPr>
    </w:p>
    <w:p w:rsidR="006A13C8" w:rsidRPr="00BC27AF" w:rsidRDefault="00856044" w:rsidP="008A5905">
      <w:pPr>
        <w:pStyle w:val="Standard"/>
        <w:ind w:firstLine="567"/>
        <w:jc w:val="both"/>
        <w:rPr>
          <w:rFonts w:asciiTheme="minorHAnsi" w:hAnsiTheme="minorHAnsi" w:cstheme="minorHAnsi"/>
          <w:sz w:val="24"/>
          <w:szCs w:val="24"/>
        </w:rPr>
      </w:pPr>
      <w:r w:rsidRPr="00BC27AF">
        <w:rPr>
          <w:rFonts w:asciiTheme="minorHAnsi" w:hAnsiTheme="minorHAnsi" w:cstheme="minorHAnsi"/>
          <w:sz w:val="24"/>
          <w:szCs w:val="24"/>
        </w:rPr>
        <w:t>En este sentido</w:t>
      </w:r>
      <w:r w:rsidR="00234553" w:rsidRPr="00BC27AF">
        <w:rPr>
          <w:rFonts w:asciiTheme="minorHAnsi" w:hAnsiTheme="minorHAnsi" w:cstheme="minorHAnsi"/>
          <w:sz w:val="24"/>
          <w:szCs w:val="24"/>
        </w:rPr>
        <w:t>,</w:t>
      </w:r>
      <w:r w:rsidRPr="00BC27AF">
        <w:rPr>
          <w:rFonts w:asciiTheme="minorHAnsi" w:hAnsiTheme="minorHAnsi" w:cstheme="minorHAnsi"/>
          <w:sz w:val="24"/>
          <w:szCs w:val="24"/>
        </w:rPr>
        <w:t xml:space="preserve"> ya que la modificación propuesta es parte del área sur-este de mayor vulnerabilidad, </w:t>
      </w:r>
      <w:r w:rsidR="00234553" w:rsidRPr="00BC27AF">
        <w:rPr>
          <w:rFonts w:asciiTheme="minorHAnsi" w:hAnsiTheme="minorHAnsi" w:cstheme="minorHAnsi"/>
          <w:sz w:val="24"/>
          <w:szCs w:val="24"/>
        </w:rPr>
        <w:t xml:space="preserve">se señala que se trata de un: </w:t>
      </w:r>
      <w:r w:rsidR="00234553" w:rsidRPr="00C24A8B">
        <w:rPr>
          <w:rFonts w:asciiTheme="minorHAnsi" w:hAnsiTheme="minorHAnsi" w:cstheme="minorHAnsi"/>
          <w:i/>
          <w:sz w:val="24"/>
          <w:szCs w:val="24"/>
        </w:rPr>
        <w:t>“Área de mayor vulnerabilidad a daños ocasionados por movimientos sísmicos, por constatarse la existencia de rellenos artificiales”.</w:t>
      </w:r>
    </w:p>
    <w:p w:rsidR="00C24A8B" w:rsidRDefault="00C24A8B" w:rsidP="00B57BA7">
      <w:pPr>
        <w:pStyle w:val="Standard"/>
        <w:jc w:val="both"/>
        <w:rPr>
          <w:rFonts w:asciiTheme="minorHAnsi" w:hAnsiTheme="minorHAnsi" w:cstheme="minorHAnsi"/>
          <w:b/>
          <w:sz w:val="24"/>
          <w:szCs w:val="24"/>
          <w:u w:val="single"/>
        </w:rPr>
      </w:pPr>
    </w:p>
    <w:p w:rsidR="00856044" w:rsidRPr="00B57BA7" w:rsidRDefault="00856044" w:rsidP="00B57BA7">
      <w:pPr>
        <w:pStyle w:val="Standard"/>
        <w:jc w:val="both"/>
        <w:rPr>
          <w:rFonts w:asciiTheme="minorHAnsi" w:hAnsiTheme="minorHAnsi" w:cstheme="minorHAnsi"/>
          <w:b/>
          <w:sz w:val="24"/>
          <w:szCs w:val="24"/>
          <w:u w:val="single"/>
        </w:rPr>
      </w:pPr>
      <w:r w:rsidRPr="00B57BA7">
        <w:rPr>
          <w:rFonts w:asciiTheme="minorHAnsi" w:hAnsiTheme="minorHAnsi" w:cstheme="minorHAnsi"/>
          <w:b/>
          <w:sz w:val="24"/>
          <w:szCs w:val="24"/>
          <w:u w:val="single"/>
        </w:rPr>
        <w:t>Área de Restricción Aeroportuaria:</w:t>
      </w:r>
    </w:p>
    <w:p w:rsidR="008A5905" w:rsidRPr="007E44CA" w:rsidRDefault="008A5905" w:rsidP="008A5905">
      <w:pPr>
        <w:pStyle w:val="Standard"/>
        <w:ind w:firstLine="567"/>
        <w:jc w:val="both"/>
        <w:rPr>
          <w:rFonts w:asciiTheme="minorHAnsi" w:hAnsiTheme="minorHAnsi" w:cstheme="minorHAnsi"/>
          <w:sz w:val="24"/>
          <w:szCs w:val="24"/>
        </w:rPr>
      </w:pPr>
    </w:p>
    <w:p w:rsidR="006A13C8" w:rsidRPr="00BC27AF" w:rsidRDefault="00856044" w:rsidP="008A5905">
      <w:pPr>
        <w:pStyle w:val="Standard"/>
        <w:ind w:firstLine="567"/>
        <w:jc w:val="both"/>
        <w:rPr>
          <w:rFonts w:asciiTheme="minorHAnsi" w:hAnsiTheme="minorHAnsi" w:cstheme="minorHAnsi"/>
          <w:sz w:val="24"/>
          <w:szCs w:val="24"/>
        </w:rPr>
      </w:pPr>
      <w:r w:rsidRPr="007E44CA">
        <w:rPr>
          <w:rFonts w:asciiTheme="minorHAnsi" w:hAnsiTheme="minorHAnsi" w:cstheme="minorHAnsi"/>
          <w:sz w:val="24"/>
          <w:szCs w:val="24"/>
        </w:rPr>
        <w:t>Según el artículo 26</w:t>
      </w:r>
      <w:r w:rsidR="00C24A8B">
        <w:rPr>
          <w:rFonts w:asciiTheme="minorHAnsi" w:hAnsiTheme="minorHAnsi" w:cstheme="minorHAnsi"/>
          <w:sz w:val="24"/>
          <w:szCs w:val="24"/>
        </w:rPr>
        <w:t>º</w:t>
      </w:r>
      <w:r w:rsidRPr="007E44CA">
        <w:rPr>
          <w:rFonts w:asciiTheme="minorHAnsi" w:hAnsiTheme="minorHAnsi" w:cstheme="minorHAnsi"/>
          <w:sz w:val="24"/>
          <w:szCs w:val="24"/>
        </w:rPr>
        <w:t xml:space="preserve"> de la Ordenanza del </w:t>
      </w:r>
      <w:r w:rsidR="00C24A8B">
        <w:rPr>
          <w:rFonts w:asciiTheme="minorHAnsi" w:hAnsiTheme="minorHAnsi" w:cstheme="minorHAnsi"/>
          <w:sz w:val="24"/>
          <w:szCs w:val="24"/>
        </w:rPr>
        <w:t>PRC</w:t>
      </w:r>
      <w:r w:rsidRPr="007E44CA">
        <w:rPr>
          <w:rFonts w:asciiTheme="minorHAnsi" w:hAnsiTheme="minorHAnsi" w:cstheme="minorHAnsi"/>
          <w:sz w:val="24"/>
          <w:szCs w:val="24"/>
        </w:rPr>
        <w:t xml:space="preserve"> </w:t>
      </w:r>
      <w:r w:rsidR="00C24A8B">
        <w:rPr>
          <w:rFonts w:asciiTheme="minorHAnsi" w:hAnsiTheme="minorHAnsi" w:cstheme="minorHAnsi"/>
          <w:sz w:val="24"/>
          <w:szCs w:val="24"/>
        </w:rPr>
        <w:t>v</w:t>
      </w:r>
      <w:r w:rsidRPr="007E44CA">
        <w:rPr>
          <w:rFonts w:asciiTheme="minorHAnsi" w:hAnsiTheme="minorHAnsi" w:cstheme="minorHAnsi"/>
          <w:sz w:val="24"/>
          <w:szCs w:val="24"/>
        </w:rPr>
        <w:t>igente, la comuna se encuentra afectada por las áreas de protección "</w:t>
      </w:r>
      <w:r w:rsidR="00C24A8B">
        <w:rPr>
          <w:rFonts w:asciiTheme="minorHAnsi" w:hAnsiTheme="minorHAnsi" w:cstheme="minorHAnsi"/>
          <w:sz w:val="24"/>
          <w:szCs w:val="24"/>
        </w:rPr>
        <w:t>C</w:t>
      </w:r>
      <w:r w:rsidRPr="007E44CA">
        <w:rPr>
          <w:rFonts w:asciiTheme="minorHAnsi" w:hAnsiTheme="minorHAnsi" w:cstheme="minorHAnsi"/>
          <w:sz w:val="24"/>
          <w:szCs w:val="24"/>
        </w:rPr>
        <w:t>" y "</w:t>
      </w:r>
      <w:r w:rsidR="00C24A8B">
        <w:rPr>
          <w:rFonts w:asciiTheme="minorHAnsi" w:hAnsiTheme="minorHAnsi" w:cstheme="minorHAnsi"/>
          <w:sz w:val="24"/>
          <w:szCs w:val="24"/>
        </w:rPr>
        <w:t>E</w:t>
      </w:r>
      <w:r w:rsidRPr="007E44CA">
        <w:rPr>
          <w:rFonts w:asciiTheme="minorHAnsi" w:hAnsiTheme="minorHAnsi" w:cstheme="minorHAnsi"/>
          <w:sz w:val="24"/>
          <w:szCs w:val="24"/>
        </w:rPr>
        <w:t>" del Aeródromo El Bosque, y por las áreas "</w:t>
      </w:r>
      <w:r w:rsidR="00C24A8B">
        <w:rPr>
          <w:rFonts w:asciiTheme="minorHAnsi" w:hAnsiTheme="minorHAnsi" w:cstheme="minorHAnsi"/>
          <w:sz w:val="24"/>
          <w:szCs w:val="24"/>
        </w:rPr>
        <w:t>D</w:t>
      </w:r>
      <w:r w:rsidRPr="007E44CA">
        <w:rPr>
          <w:rFonts w:asciiTheme="minorHAnsi" w:hAnsiTheme="minorHAnsi" w:cstheme="minorHAnsi"/>
          <w:sz w:val="24"/>
          <w:szCs w:val="24"/>
        </w:rPr>
        <w:t>" y “</w:t>
      </w:r>
      <w:r w:rsidR="00C24A8B">
        <w:rPr>
          <w:rFonts w:asciiTheme="minorHAnsi" w:hAnsiTheme="minorHAnsi" w:cstheme="minorHAnsi"/>
          <w:sz w:val="24"/>
          <w:szCs w:val="24"/>
        </w:rPr>
        <w:t>E</w:t>
      </w:r>
      <w:r w:rsidRPr="007E44CA">
        <w:rPr>
          <w:rFonts w:asciiTheme="minorHAnsi" w:hAnsiTheme="minorHAnsi" w:cstheme="minorHAnsi"/>
          <w:sz w:val="24"/>
          <w:szCs w:val="24"/>
        </w:rPr>
        <w:t>” de Los Cerrillos</w:t>
      </w:r>
      <w:r w:rsidRPr="00BC27AF">
        <w:rPr>
          <w:rFonts w:asciiTheme="minorHAnsi" w:hAnsiTheme="minorHAnsi" w:cstheme="minorHAnsi"/>
          <w:sz w:val="24"/>
          <w:szCs w:val="24"/>
        </w:rPr>
        <w:t xml:space="preserve">. </w:t>
      </w:r>
      <w:r w:rsidR="00C24A8B">
        <w:rPr>
          <w:rFonts w:asciiTheme="minorHAnsi" w:hAnsiTheme="minorHAnsi" w:cstheme="minorHAnsi"/>
          <w:sz w:val="24"/>
          <w:szCs w:val="24"/>
        </w:rPr>
        <w:t xml:space="preserve">  </w:t>
      </w:r>
      <w:r w:rsidR="006A13C8" w:rsidRPr="00BC27AF">
        <w:rPr>
          <w:rFonts w:asciiTheme="minorHAnsi" w:hAnsiTheme="minorHAnsi" w:cstheme="minorHAnsi"/>
          <w:sz w:val="24"/>
          <w:szCs w:val="24"/>
        </w:rPr>
        <w:t>Ahora bien, p</w:t>
      </w:r>
      <w:r w:rsidR="00C24A8B">
        <w:rPr>
          <w:rFonts w:asciiTheme="minorHAnsi" w:hAnsiTheme="minorHAnsi" w:cstheme="minorHAnsi"/>
          <w:sz w:val="24"/>
          <w:szCs w:val="24"/>
        </w:rPr>
        <w:t>or la Res. Nº</w:t>
      </w:r>
      <w:r w:rsidR="00B1006D" w:rsidRPr="00BC27AF">
        <w:rPr>
          <w:rFonts w:asciiTheme="minorHAnsi" w:hAnsiTheme="minorHAnsi" w:cstheme="minorHAnsi"/>
          <w:sz w:val="24"/>
          <w:szCs w:val="24"/>
        </w:rPr>
        <w:t>116 del 12.12.05 y D.O</w:t>
      </w:r>
      <w:r w:rsidR="00C24A8B">
        <w:rPr>
          <w:rFonts w:asciiTheme="minorHAnsi" w:hAnsiTheme="minorHAnsi" w:cstheme="minorHAnsi"/>
          <w:sz w:val="24"/>
          <w:szCs w:val="24"/>
        </w:rPr>
        <w:t>.</w:t>
      </w:r>
      <w:r w:rsidR="00B1006D" w:rsidRPr="00BC27AF">
        <w:rPr>
          <w:rFonts w:asciiTheme="minorHAnsi" w:hAnsiTheme="minorHAnsi" w:cstheme="minorHAnsi"/>
          <w:sz w:val="24"/>
          <w:szCs w:val="24"/>
        </w:rPr>
        <w:t xml:space="preserve"> del 10.02.02</w:t>
      </w:r>
      <w:r w:rsidR="006A13C8" w:rsidRPr="00BC27AF">
        <w:rPr>
          <w:rFonts w:asciiTheme="minorHAnsi" w:hAnsiTheme="minorHAnsi" w:cstheme="minorHAnsi"/>
          <w:sz w:val="24"/>
          <w:szCs w:val="24"/>
        </w:rPr>
        <w:t>,</w:t>
      </w:r>
      <w:r w:rsidR="00B1006D" w:rsidRPr="00BC27AF">
        <w:rPr>
          <w:rFonts w:asciiTheme="minorHAnsi" w:hAnsiTheme="minorHAnsi" w:cstheme="minorHAnsi"/>
          <w:sz w:val="24"/>
          <w:szCs w:val="24"/>
        </w:rPr>
        <w:t xml:space="preserve"> se elimina al Aeródromo de Cerrillos del Plan Regulador Metropolitano de Santiago, debido al cese de su funcionamiento y reconversión de su suelo.</w:t>
      </w:r>
      <w:r w:rsidR="00DB08E7">
        <w:rPr>
          <w:rFonts w:asciiTheme="minorHAnsi" w:hAnsiTheme="minorHAnsi" w:cstheme="minorHAnsi"/>
          <w:sz w:val="24"/>
          <w:szCs w:val="24"/>
        </w:rPr>
        <w:t xml:space="preserve"> </w:t>
      </w:r>
      <w:r w:rsidR="00B1006D" w:rsidRPr="00BC27AF">
        <w:rPr>
          <w:rFonts w:asciiTheme="minorHAnsi" w:hAnsiTheme="minorHAnsi" w:cstheme="minorHAnsi"/>
          <w:sz w:val="24"/>
          <w:szCs w:val="24"/>
        </w:rPr>
        <w:t xml:space="preserve"> Es por ello que se elimina la restricción aeroportuaria relativa a dicha infraestructur</w:t>
      </w:r>
      <w:r w:rsidR="00DB08E7">
        <w:rPr>
          <w:rFonts w:asciiTheme="minorHAnsi" w:hAnsiTheme="minorHAnsi" w:cstheme="minorHAnsi"/>
          <w:sz w:val="24"/>
          <w:szCs w:val="24"/>
        </w:rPr>
        <w:t>a para la comuna de San Miguel.</w:t>
      </w:r>
    </w:p>
    <w:p w:rsidR="006A13C8" w:rsidRDefault="006A13C8" w:rsidP="008A5905">
      <w:pPr>
        <w:pStyle w:val="Standard"/>
        <w:ind w:firstLine="567"/>
        <w:jc w:val="both"/>
        <w:rPr>
          <w:rFonts w:asciiTheme="minorHAnsi" w:hAnsiTheme="minorHAnsi" w:cstheme="minorHAnsi"/>
          <w:sz w:val="24"/>
          <w:szCs w:val="24"/>
        </w:rPr>
      </w:pPr>
    </w:p>
    <w:p w:rsidR="00856044" w:rsidRPr="00DC69D8" w:rsidRDefault="006A13C8" w:rsidP="008A5905">
      <w:pPr>
        <w:pStyle w:val="Standard"/>
        <w:ind w:firstLine="567"/>
        <w:jc w:val="both"/>
        <w:rPr>
          <w:rFonts w:asciiTheme="minorHAnsi" w:hAnsiTheme="minorHAnsi" w:cstheme="minorHAnsi"/>
          <w:sz w:val="24"/>
          <w:szCs w:val="24"/>
        </w:rPr>
      </w:pPr>
      <w:r w:rsidRPr="00BC27AF">
        <w:rPr>
          <w:rFonts w:asciiTheme="minorHAnsi" w:hAnsiTheme="minorHAnsi" w:cstheme="minorHAnsi"/>
          <w:sz w:val="24"/>
          <w:szCs w:val="24"/>
        </w:rPr>
        <w:t>En todo caso</w:t>
      </w:r>
      <w:r w:rsidR="00856044" w:rsidRPr="00BC27AF">
        <w:rPr>
          <w:rFonts w:asciiTheme="minorHAnsi" w:hAnsiTheme="minorHAnsi" w:cstheme="minorHAnsi"/>
          <w:sz w:val="24"/>
          <w:szCs w:val="24"/>
        </w:rPr>
        <w:t>, los riesgos y restricciones en esta comuna están dentro de la categoría</w:t>
      </w:r>
      <w:r w:rsidRPr="00BC27AF">
        <w:rPr>
          <w:rFonts w:asciiTheme="minorHAnsi" w:hAnsiTheme="minorHAnsi" w:cstheme="minorHAnsi"/>
          <w:sz w:val="24"/>
          <w:szCs w:val="24"/>
        </w:rPr>
        <w:t>:</w:t>
      </w:r>
      <w:r w:rsidR="00856044" w:rsidRPr="00BC27AF">
        <w:rPr>
          <w:rFonts w:asciiTheme="minorHAnsi" w:hAnsiTheme="minorHAnsi" w:cstheme="minorHAnsi"/>
          <w:sz w:val="24"/>
          <w:szCs w:val="24"/>
        </w:rPr>
        <w:t xml:space="preserve"> “bajo”.</w:t>
      </w:r>
      <w:r w:rsidR="00046E4B" w:rsidRPr="00BC27AF">
        <w:rPr>
          <w:rFonts w:asciiTheme="minorHAnsi" w:hAnsiTheme="minorHAnsi" w:cstheme="minorHAnsi"/>
          <w:sz w:val="24"/>
          <w:szCs w:val="24"/>
        </w:rPr>
        <w:t xml:space="preserve"> </w:t>
      </w:r>
      <w:r w:rsidR="00DB08E7">
        <w:rPr>
          <w:rFonts w:asciiTheme="minorHAnsi" w:hAnsiTheme="minorHAnsi" w:cstheme="minorHAnsi"/>
          <w:sz w:val="24"/>
          <w:szCs w:val="24"/>
        </w:rPr>
        <w:t xml:space="preserve">  </w:t>
      </w:r>
      <w:r w:rsidRPr="00BC27AF">
        <w:rPr>
          <w:rFonts w:asciiTheme="minorHAnsi" w:hAnsiTheme="minorHAnsi" w:cstheme="minorHAnsi"/>
          <w:sz w:val="24"/>
          <w:szCs w:val="24"/>
        </w:rPr>
        <w:t>Considera</w:t>
      </w:r>
      <w:r w:rsidR="00DB08E7">
        <w:rPr>
          <w:rFonts w:asciiTheme="minorHAnsi" w:hAnsiTheme="minorHAnsi" w:cstheme="minorHAnsi"/>
          <w:sz w:val="24"/>
          <w:szCs w:val="24"/>
        </w:rPr>
        <w:t>ndo la Res.</w:t>
      </w:r>
      <w:r w:rsidRPr="00BC27AF">
        <w:rPr>
          <w:rFonts w:asciiTheme="minorHAnsi" w:hAnsiTheme="minorHAnsi" w:cstheme="minorHAnsi"/>
          <w:sz w:val="24"/>
          <w:szCs w:val="24"/>
        </w:rPr>
        <w:t>Nº116, l</w:t>
      </w:r>
      <w:r w:rsidR="00B1006D" w:rsidRPr="00BC27AF">
        <w:rPr>
          <w:rFonts w:asciiTheme="minorHAnsi" w:hAnsiTheme="minorHAnsi" w:cstheme="minorHAnsi"/>
          <w:sz w:val="24"/>
          <w:szCs w:val="24"/>
        </w:rPr>
        <w:t>a modificación de</w:t>
      </w:r>
      <w:r w:rsidRPr="00BC27AF">
        <w:rPr>
          <w:rFonts w:asciiTheme="minorHAnsi" w:hAnsiTheme="minorHAnsi" w:cstheme="minorHAnsi"/>
          <w:sz w:val="24"/>
          <w:szCs w:val="24"/>
        </w:rPr>
        <w:t xml:space="preserve"> E</w:t>
      </w:r>
      <w:r w:rsidR="00B1006D" w:rsidRPr="00BC27AF">
        <w:rPr>
          <w:rFonts w:asciiTheme="minorHAnsi" w:hAnsiTheme="minorHAnsi" w:cstheme="minorHAnsi"/>
          <w:sz w:val="24"/>
          <w:szCs w:val="24"/>
        </w:rPr>
        <w:t>l Tatio</w:t>
      </w:r>
      <w:r w:rsidR="00856044" w:rsidRPr="00BC27AF">
        <w:rPr>
          <w:rFonts w:asciiTheme="minorHAnsi" w:hAnsiTheme="minorHAnsi" w:cstheme="minorHAnsi"/>
          <w:sz w:val="24"/>
          <w:szCs w:val="24"/>
        </w:rPr>
        <w:t xml:space="preserve"> es parte del área de restricción E; Superficie Cónica, Aeródromo El Bosque</w:t>
      </w:r>
      <w:r w:rsidR="00856044" w:rsidRPr="007E44CA">
        <w:rPr>
          <w:rFonts w:asciiTheme="minorHAnsi" w:hAnsiTheme="minorHAnsi" w:cstheme="minorHAnsi"/>
          <w:sz w:val="24"/>
          <w:szCs w:val="24"/>
        </w:rPr>
        <w:t xml:space="preserve">; la cual se define en su restricción </w:t>
      </w:r>
      <w:r w:rsidR="00856044" w:rsidRPr="00DC69D8">
        <w:rPr>
          <w:rFonts w:asciiTheme="minorHAnsi" w:hAnsiTheme="minorHAnsi" w:cstheme="minorHAnsi"/>
          <w:sz w:val="24"/>
          <w:szCs w:val="24"/>
        </w:rPr>
        <w:t>de altura.</w:t>
      </w:r>
    </w:p>
    <w:p w:rsidR="00856044" w:rsidRPr="00DC69D8" w:rsidRDefault="00856044" w:rsidP="008A5905">
      <w:pPr>
        <w:pStyle w:val="Standard"/>
        <w:ind w:firstLine="567"/>
        <w:jc w:val="both"/>
        <w:rPr>
          <w:rFonts w:asciiTheme="minorHAnsi" w:hAnsiTheme="minorHAnsi" w:cstheme="minorHAnsi"/>
          <w:sz w:val="24"/>
          <w:szCs w:val="24"/>
        </w:rPr>
      </w:pPr>
      <w:r w:rsidRPr="00DC69D8">
        <w:rPr>
          <w:rFonts w:asciiTheme="minorHAnsi" w:hAnsiTheme="minorHAnsi" w:cstheme="minorHAnsi"/>
          <w:sz w:val="24"/>
          <w:szCs w:val="24"/>
        </w:rPr>
        <w:lastRenderedPageBreak/>
        <w:t>Tal como se indica en el artículo 26</w:t>
      </w:r>
      <w:r w:rsidR="00F96D01">
        <w:rPr>
          <w:rFonts w:asciiTheme="minorHAnsi" w:hAnsiTheme="minorHAnsi" w:cstheme="minorHAnsi"/>
          <w:sz w:val="24"/>
          <w:szCs w:val="24"/>
        </w:rPr>
        <w:t>º</w:t>
      </w:r>
      <w:r w:rsidRPr="00DC69D8">
        <w:rPr>
          <w:rFonts w:asciiTheme="minorHAnsi" w:hAnsiTheme="minorHAnsi" w:cstheme="minorHAnsi"/>
          <w:sz w:val="24"/>
          <w:szCs w:val="24"/>
        </w:rPr>
        <w:t xml:space="preserve"> de la Ordenanza del PRC vigente, </w:t>
      </w:r>
      <w:r w:rsidR="00B1006D" w:rsidRPr="00DC69D8">
        <w:rPr>
          <w:rFonts w:asciiTheme="minorHAnsi" w:hAnsiTheme="minorHAnsi" w:cstheme="minorHAnsi"/>
          <w:sz w:val="24"/>
          <w:szCs w:val="24"/>
        </w:rPr>
        <w:t>el límite</w:t>
      </w:r>
      <w:r w:rsidRPr="00DC69D8">
        <w:rPr>
          <w:rFonts w:asciiTheme="minorHAnsi" w:hAnsiTheme="minorHAnsi" w:cstheme="minorHAnsi"/>
          <w:sz w:val="24"/>
          <w:szCs w:val="24"/>
        </w:rPr>
        <w:t xml:space="preserve"> de altura para el área de restricción E, queda determinada por la superficie de rasante aplicada a partir del límite exterior </w:t>
      </w:r>
      <w:r w:rsidR="00F96D01">
        <w:rPr>
          <w:rFonts w:asciiTheme="minorHAnsi" w:hAnsiTheme="minorHAnsi" w:cstheme="minorHAnsi"/>
          <w:sz w:val="24"/>
          <w:szCs w:val="24"/>
        </w:rPr>
        <w:t>del área “D” a una altura de 45</w:t>
      </w:r>
      <w:r w:rsidRPr="00DC69D8">
        <w:rPr>
          <w:rFonts w:asciiTheme="minorHAnsi" w:hAnsiTheme="minorHAnsi" w:cstheme="minorHAnsi"/>
          <w:sz w:val="24"/>
          <w:szCs w:val="24"/>
        </w:rPr>
        <w:t>m medidos desde el nivel medio de la pista y con una pendiente ascendente del 5% hacia el exterior con una altura final de 145 m en el límite del área “E”. Para la zona “E” el lími</w:t>
      </w:r>
      <w:r w:rsidR="00F96D01">
        <w:rPr>
          <w:rFonts w:asciiTheme="minorHAnsi" w:hAnsiTheme="minorHAnsi" w:cstheme="minorHAnsi"/>
          <w:sz w:val="24"/>
          <w:szCs w:val="24"/>
        </w:rPr>
        <w:t>te fluctúa entre 45m hasta 145</w:t>
      </w:r>
      <w:r w:rsidRPr="00DC69D8">
        <w:rPr>
          <w:rFonts w:asciiTheme="minorHAnsi" w:hAnsiTheme="minorHAnsi" w:cstheme="minorHAnsi"/>
          <w:sz w:val="24"/>
          <w:szCs w:val="24"/>
        </w:rPr>
        <w:t>m de altura en el límite exterior del área</w:t>
      </w:r>
      <w:r w:rsidR="00B57BA7" w:rsidRPr="00DC69D8">
        <w:rPr>
          <w:rFonts w:asciiTheme="minorHAnsi" w:hAnsiTheme="minorHAnsi" w:cstheme="minorHAnsi"/>
          <w:sz w:val="24"/>
          <w:szCs w:val="24"/>
        </w:rPr>
        <w:t>.</w:t>
      </w:r>
      <w:r w:rsidR="009B4F8A" w:rsidRPr="00DC69D8">
        <w:rPr>
          <w:rFonts w:asciiTheme="minorHAnsi" w:hAnsiTheme="minorHAnsi" w:cstheme="minorHAnsi"/>
          <w:sz w:val="24"/>
          <w:szCs w:val="24"/>
        </w:rPr>
        <w:t xml:space="preserve"> </w:t>
      </w:r>
      <w:r w:rsidR="00F96D01">
        <w:rPr>
          <w:rFonts w:asciiTheme="minorHAnsi" w:hAnsiTheme="minorHAnsi" w:cstheme="minorHAnsi"/>
          <w:sz w:val="24"/>
          <w:szCs w:val="24"/>
        </w:rPr>
        <w:t xml:space="preserve">  </w:t>
      </w:r>
      <w:r w:rsidR="009B4F8A" w:rsidRPr="00DC69D8">
        <w:rPr>
          <w:rFonts w:asciiTheme="minorHAnsi" w:hAnsiTheme="minorHAnsi" w:cstheme="minorHAnsi"/>
          <w:sz w:val="24"/>
          <w:szCs w:val="24"/>
        </w:rPr>
        <w:t>Dado que el sector afecto a esta modificación se encuentra próximo al límite final de esta área de restricción</w:t>
      </w:r>
      <w:r w:rsidR="00F96648">
        <w:rPr>
          <w:rFonts w:asciiTheme="minorHAnsi" w:hAnsiTheme="minorHAnsi" w:cstheme="minorHAnsi"/>
          <w:sz w:val="24"/>
          <w:szCs w:val="24"/>
        </w:rPr>
        <w:t>,</w:t>
      </w:r>
      <w:r w:rsidR="009B4F8A" w:rsidRPr="00DC69D8">
        <w:rPr>
          <w:rFonts w:asciiTheme="minorHAnsi" w:hAnsiTheme="minorHAnsi" w:cstheme="minorHAnsi"/>
          <w:sz w:val="24"/>
          <w:szCs w:val="24"/>
        </w:rPr>
        <w:t xml:space="preserve"> es que la altura máxima de edificación </w:t>
      </w:r>
      <w:r w:rsidR="00F96648">
        <w:rPr>
          <w:rFonts w:asciiTheme="minorHAnsi" w:hAnsiTheme="minorHAnsi" w:cstheme="minorHAnsi"/>
          <w:sz w:val="24"/>
          <w:szCs w:val="24"/>
        </w:rPr>
        <w:t>tolerable en el predio</w:t>
      </w:r>
      <w:r w:rsidR="009B4F8A" w:rsidRPr="00DC69D8">
        <w:rPr>
          <w:rFonts w:asciiTheme="minorHAnsi" w:hAnsiTheme="minorHAnsi" w:cstheme="minorHAnsi"/>
          <w:sz w:val="24"/>
          <w:szCs w:val="24"/>
        </w:rPr>
        <w:t xml:space="preserve"> es</w:t>
      </w:r>
      <w:r w:rsidR="002B172E" w:rsidRPr="00DC69D8">
        <w:rPr>
          <w:rFonts w:asciiTheme="minorHAnsi" w:hAnsiTheme="minorHAnsi" w:cstheme="minorHAnsi"/>
          <w:sz w:val="24"/>
          <w:szCs w:val="24"/>
        </w:rPr>
        <w:t xml:space="preserve"> cercana a los 145m</w:t>
      </w:r>
      <w:r w:rsidR="0029084C" w:rsidRPr="00DC69D8">
        <w:rPr>
          <w:rFonts w:asciiTheme="minorHAnsi" w:hAnsiTheme="minorHAnsi" w:cstheme="minorHAnsi"/>
          <w:sz w:val="24"/>
          <w:szCs w:val="24"/>
        </w:rPr>
        <w:t xml:space="preserve"> </w:t>
      </w:r>
      <w:r w:rsidR="002B172E" w:rsidRPr="00DC69D8">
        <w:rPr>
          <w:rFonts w:asciiTheme="minorHAnsi" w:hAnsiTheme="minorHAnsi" w:cstheme="minorHAnsi"/>
          <w:sz w:val="24"/>
          <w:szCs w:val="24"/>
        </w:rPr>
        <w:t>de altura o 4</w:t>
      </w:r>
      <w:r w:rsidR="00F96648">
        <w:rPr>
          <w:rFonts w:asciiTheme="minorHAnsi" w:hAnsiTheme="minorHAnsi" w:cstheme="minorHAnsi"/>
          <w:sz w:val="24"/>
          <w:szCs w:val="24"/>
        </w:rPr>
        <w:t>1</w:t>
      </w:r>
      <w:r w:rsidR="002B172E" w:rsidRPr="00DC69D8">
        <w:rPr>
          <w:rFonts w:asciiTheme="minorHAnsi" w:hAnsiTheme="minorHAnsi" w:cstheme="minorHAnsi"/>
          <w:sz w:val="24"/>
          <w:szCs w:val="24"/>
        </w:rPr>
        <w:t xml:space="preserve"> pisos </w:t>
      </w:r>
      <w:r w:rsidR="002B172E" w:rsidRPr="00F96648">
        <w:rPr>
          <w:rFonts w:asciiTheme="minorHAnsi" w:hAnsiTheme="minorHAnsi" w:cstheme="minorHAnsi"/>
          <w:i/>
          <w:sz w:val="24"/>
          <w:szCs w:val="24"/>
        </w:rPr>
        <w:t>(asumiendo pisos de 3</w:t>
      </w:r>
      <w:r w:rsidR="00F96648" w:rsidRPr="00F96648">
        <w:rPr>
          <w:rFonts w:asciiTheme="minorHAnsi" w:hAnsiTheme="minorHAnsi" w:cstheme="minorHAnsi"/>
          <w:i/>
          <w:sz w:val="24"/>
          <w:szCs w:val="24"/>
        </w:rPr>
        <w:t>,5</w:t>
      </w:r>
      <w:r w:rsidR="002B172E" w:rsidRPr="00F96648">
        <w:rPr>
          <w:rFonts w:asciiTheme="minorHAnsi" w:hAnsiTheme="minorHAnsi" w:cstheme="minorHAnsi"/>
          <w:i/>
          <w:sz w:val="24"/>
          <w:szCs w:val="24"/>
        </w:rPr>
        <w:t>m de altura</w:t>
      </w:r>
      <w:r w:rsidR="00F96648" w:rsidRPr="00F96648">
        <w:rPr>
          <w:rFonts w:asciiTheme="minorHAnsi" w:hAnsiTheme="minorHAnsi" w:cstheme="minorHAnsi"/>
          <w:i/>
          <w:sz w:val="24"/>
          <w:szCs w:val="24"/>
        </w:rPr>
        <w:t>; según lo indica la OGUC.</w:t>
      </w:r>
      <w:r w:rsidR="002B172E" w:rsidRPr="00F96648">
        <w:rPr>
          <w:rFonts w:asciiTheme="minorHAnsi" w:hAnsiTheme="minorHAnsi" w:cstheme="minorHAnsi"/>
          <w:i/>
          <w:sz w:val="24"/>
          <w:szCs w:val="24"/>
        </w:rPr>
        <w:t>)</w:t>
      </w:r>
      <w:r w:rsidR="00F96648">
        <w:rPr>
          <w:rFonts w:asciiTheme="minorHAnsi" w:hAnsiTheme="minorHAnsi" w:cstheme="minorHAnsi"/>
          <w:sz w:val="24"/>
          <w:szCs w:val="24"/>
        </w:rPr>
        <w:t>.</w:t>
      </w:r>
    </w:p>
    <w:p w:rsidR="00B57BA7" w:rsidRPr="003220FD" w:rsidRDefault="00B57BA7" w:rsidP="008A5905">
      <w:pPr>
        <w:pStyle w:val="Standard"/>
        <w:ind w:firstLine="567"/>
        <w:jc w:val="both"/>
        <w:rPr>
          <w:rFonts w:asciiTheme="minorHAnsi" w:hAnsiTheme="minorHAnsi" w:cstheme="minorHAnsi"/>
          <w:sz w:val="16"/>
          <w:szCs w:val="16"/>
        </w:rPr>
      </w:pPr>
    </w:p>
    <w:p w:rsidR="00817FF7" w:rsidRPr="00DC69D8" w:rsidRDefault="006A13C8" w:rsidP="008A5905">
      <w:pPr>
        <w:pStyle w:val="Standard"/>
        <w:ind w:firstLine="567"/>
        <w:jc w:val="both"/>
        <w:rPr>
          <w:rFonts w:asciiTheme="minorHAnsi" w:hAnsiTheme="minorHAnsi" w:cstheme="minorHAnsi"/>
          <w:sz w:val="24"/>
          <w:szCs w:val="24"/>
        </w:rPr>
      </w:pPr>
      <w:r w:rsidRPr="00DC69D8">
        <w:rPr>
          <w:rFonts w:asciiTheme="minorHAnsi" w:hAnsiTheme="minorHAnsi" w:cstheme="minorHAnsi"/>
          <w:sz w:val="24"/>
          <w:szCs w:val="24"/>
        </w:rPr>
        <w:t xml:space="preserve">La propuesta normativa en desarrollo, </w:t>
      </w:r>
      <w:r w:rsidR="0029084C" w:rsidRPr="00DC69D8">
        <w:rPr>
          <w:rFonts w:asciiTheme="minorHAnsi" w:hAnsiTheme="minorHAnsi" w:cstheme="minorHAnsi"/>
          <w:sz w:val="24"/>
          <w:szCs w:val="24"/>
        </w:rPr>
        <w:t>asigna una altura de edificación máxima al</w:t>
      </w:r>
      <w:r w:rsidR="00B1006D" w:rsidRPr="00DC69D8">
        <w:rPr>
          <w:rFonts w:asciiTheme="minorHAnsi" w:hAnsiTheme="minorHAnsi" w:cstheme="minorHAnsi"/>
          <w:sz w:val="24"/>
          <w:szCs w:val="24"/>
        </w:rPr>
        <w:t xml:space="preserve"> polígono </w:t>
      </w:r>
      <w:r w:rsidRPr="00DC69D8">
        <w:rPr>
          <w:rFonts w:asciiTheme="minorHAnsi" w:hAnsiTheme="minorHAnsi" w:cstheme="minorHAnsi"/>
          <w:sz w:val="24"/>
          <w:szCs w:val="24"/>
        </w:rPr>
        <w:t xml:space="preserve">afectado </w:t>
      </w:r>
      <w:r w:rsidRPr="00F96648">
        <w:rPr>
          <w:rFonts w:asciiTheme="minorHAnsi" w:hAnsiTheme="minorHAnsi" w:cstheme="minorHAnsi"/>
          <w:b/>
          <w:sz w:val="24"/>
          <w:szCs w:val="24"/>
        </w:rPr>
        <w:t>(Z</w:t>
      </w:r>
      <w:r w:rsidR="00F96648" w:rsidRPr="00F96648">
        <w:rPr>
          <w:rFonts w:asciiTheme="minorHAnsi" w:hAnsiTheme="minorHAnsi" w:cstheme="minorHAnsi"/>
          <w:b/>
          <w:sz w:val="24"/>
          <w:szCs w:val="24"/>
        </w:rPr>
        <w:t>U</w:t>
      </w:r>
      <w:r w:rsidRPr="00F96648">
        <w:rPr>
          <w:rFonts w:asciiTheme="minorHAnsi" w:hAnsiTheme="minorHAnsi" w:cstheme="minorHAnsi"/>
          <w:b/>
          <w:sz w:val="24"/>
          <w:szCs w:val="24"/>
        </w:rPr>
        <w:t>-2`)</w:t>
      </w:r>
      <w:r w:rsidRPr="00DC69D8">
        <w:rPr>
          <w:rFonts w:asciiTheme="minorHAnsi" w:hAnsiTheme="minorHAnsi" w:cstheme="minorHAnsi"/>
          <w:sz w:val="24"/>
          <w:szCs w:val="24"/>
        </w:rPr>
        <w:t xml:space="preserve"> de 5 pisos</w:t>
      </w:r>
      <w:r w:rsidR="00B1006D" w:rsidRPr="00DC69D8">
        <w:rPr>
          <w:rFonts w:asciiTheme="minorHAnsi" w:hAnsiTheme="minorHAnsi" w:cstheme="minorHAnsi"/>
          <w:sz w:val="24"/>
          <w:szCs w:val="24"/>
        </w:rPr>
        <w:t xml:space="preserve">, con lo </w:t>
      </w:r>
      <w:r w:rsidRPr="00DC69D8">
        <w:rPr>
          <w:rFonts w:asciiTheme="minorHAnsi" w:hAnsiTheme="minorHAnsi" w:cstheme="minorHAnsi"/>
          <w:sz w:val="24"/>
          <w:szCs w:val="24"/>
        </w:rPr>
        <w:t xml:space="preserve">que se establece </w:t>
      </w:r>
      <w:r w:rsidR="00B1006D" w:rsidRPr="00DC69D8">
        <w:rPr>
          <w:rFonts w:asciiTheme="minorHAnsi" w:hAnsiTheme="minorHAnsi" w:cstheme="minorHAnsi"/>
          <w:sz w:val="24"/>
          <w:szCs w:val="24"/>
        </w:rPr>
        <w:t>una limitante de altura mucho más restrictiva</w:t>
      </w:r>
      <w:r w:rsidR="00B57BA7" w:rsidRPr="00DC69D8">
        <w:rPr>
          <w:rFonts w:asciiTheme="minorHAnsi" w:hAnsiTheme="minorHAnsi" w:cstheme="minorHAnsi"/>
          <w:sz w:val="24"/>
          <w:szCs w:val="24"/>
        </w:rPr>
        <w:t xml:space="preserve"> </w:t>
      </w:r>
      <w:r w:rsidR="00B1006D" w:rsidRPr="00DC69D8">
        <w:rPr>
          <w:rFonts w:asciiTheme="minorHAnsi" w:hAnsiTheme="minorHAnsi" w:cstheme="minorHAnsi"/>
          <w:sz w:val="24"/>
          <w:szCs w:val="24"/>
        </w:rPr>
        <w:t xml:space="preserve">que la definida por el </w:t>
      </w:r>
      <w:r w:rsidRPr="00DC69D8">
        <w:rPr>
          <w:rFonts w:asciiTheme="minorHAnsi" w:hAnsiTheme="minorHAnsi" w:cstheme="minorHAnsi"/>
          <w:sz w:val="24"/>
          <w:szCs w:val="24"/>
        </w:rPr>
        <w:t>cono de protección del A</w:t>
      </w:r>
      <w:r w:rsidR="00B57BA7" w:rsidRPr="00DC69D8">
        <w:rPr>
          <w:rFonts w:asciiTheme="minorHAnsi" w:hAnsiTheme="minorHAnsi" w:cstheme="minorHAnsi"/>
          <w:sz w:val="24"/>
          <w:szCs w:val="24"/>
        </w:rPr>
        <w:t>er</w:t>
      </w:r>
      <w:r w:rsidR="00B1006D" w:rsidRPr="00DC69D8">
        <w:rPr>
          <w:rFonts w:asciiTheme="minorHAnsi" w:hAnsiTheme="minorHAnsi" w:cstheme="minorHAnsi"/>
          <w:sz w:val="24"/>
          <w:szCs w:val="24"/>
        </w:rPr>
        <w:t>ódromo</w:t>
      </w:r>
      <w:r w:rsidR="00B57BA7" w:rsidRPr="00DC69D8">
        <w:rPr>
          <w:rFonts w:asciiTheme="minorHAnsi" w:hAnsiTheme="minorHAnsi" w:cstheme="minorHAnsi"/>
          <w:sz w:val="24"/>
          <w:szCs w:val="24"/>
        </w:rPr>
        <w:t xml:space="preserve"> </w:t>
      </w:r>
      <w:r w:rsidRPr="00DC69D8">
        <w:rPr>
          <w:rFonts w:asciiTheme="minorHAnsi" w:hAnsiTheme="minorHAnsi" w:cstheme="minorHAnsi"/>
          <w:sz w:val="24"/>
          <w:szCs w:val="24"/>
        </w:rPr>
        <w:t>El B</w:t>
      </w:r>
      <w:r w:rsidR="00B1006D" w:rsidRPr="00DC69D8">
        <w:rPr>
          <w:rFonts w:asciiTheme="minorHAnsi" w:hAnsiTheme="minorHAnsi" w:cstheme="minorHAnsi"/>
          <w:sz w:val="24"/>
          <w:szCs w:val="24"/>
        </w:rPr>
        <w:t>osque</w:t>
      </w:r>
      <w:r w:rsidRPr="00DC69D8">
        <w:rPr>
          <w:rFonts w:asciiTheme="minorHAnsi" w:hAnsiTheme="minorHAnsi" w:cstheme="minorHAnsi"/>
          <w:sz w:val="24"/>
          <w:szCs w:val="24"/>
        </w:rPr>
        <w:t xml:space="preserve">. En consecuencia, este cono de restricción </w:t>
      </w:r>
      <w:r w:rsidR="00817FF7" w:rsidRPr="00DC69D8">
        <w:rPr>
          <w:rFonts w:asciiTheme="minorHAnsi" w:hAnsiTheme="minorHAnsi" w:cstheme="minorHAnsi"/>
          <w:sz w:val="24"/>
          <w:szCs w:val="24"/>
        </w:rPr>
        <w:t>informa, pero no afecta el cambio normativo propuesto.</w:t>
      </w:r>
    </w:p>
    <w:p w:rsidR="002640D2" w:rsidRPr="007E44CA" w:rsidRDefault="00B1006D" w:rsidP="00B1006D">
      <w:pPr>
        <w:pStyle w:val="Ttulo2"/>
        <w:rPr>
          <w:lang w:val="es-CL"/>
        </w:rPr>
      </w:pPr>
      <w:r>
        <w:rPr>
          <w:lang w:val="es-CL"/>
        </w:rPr>
        <w:t xml:space="preserve">2.3.- </w:t>
      </w:r>
      <w:r w:rsidR="00644B01" w:rsidRPr="007E44CA">
        <w:rPr>
          <w:lang w:val="es-CL"/>
        </w:rPr>
        <w:t>Capacidad vial:</w:t>
      </w:r>
    </w:p>
    <w:p w:rsidR="00B64B01" w:rsidRPr="003220FD" w:rsidRDefault="00B64B01" w:rsidP="00AD02F8">
      <w:pPr>
        <w:pStyle w:val="Standard"/>
        <w:tabs>
          <w:tab w:val="left" w:pos="993"/>
        </w:tabs>
        <w:ind w:firstLine="567"/>
        <w:jc w:val="both"/>
        <w:rPr>
          <w:rFonts w:asciiTheme="minorHAnsi" w:hAnsiTheme="minorHAnsi" w:cstheme="minorHAnsi"/>
          <w:sz w:val="16"/>
          <w:szCs w:val="16"/>
        </w:rPr>
      </w:pPr>
    </w:p>
    <w:p w:rsidR="002640D2" w:rsidRPr="007E44CA" w:rsidRDefault="00B64B01" w:rsidP="00AD02F8">
      <w:pPr>
        <w:pStyle w:val="Standard"/>
        <w:ind w:firstLine="567"/>
        <w:jc w:val="both"/>
        <w:rPr>
          <w:rFonts w:asciiTheme="minorHAnsi" w:hAnsiTheme="minorHAnsi" w:cstheme="minorHAnsi"/>
          <w:sz w:val="24"/>
          <w:szCs w:val="24"/>
        </w:rPr>
      </w:pPr>
      <w:r w:rsidRPr="007E44CA">
        <w:rPr>
          <w:rFonts w:asciiTheme="minorHAnsi" w:hAnsiTheme="minorHAnsi" w:cstheme="minorHAnsi"/>
          <w:sz w:val="24"/>
          <w:szCs w:val="24"/>
        </w:rPr>
        <w:t>De acuerdo al</w:t>
      </w:r>
      <w:r w:rsidR="00772372" w:rsidRPr="007E44CA">
        <w:rPr>
          <w:rFonts w:asciiTheme="minorHAnsi" w:hAnsiTheme="minorHAnsi" w:cstheme="minorHAnsi"/>
          <w:sz w:val="24"/>
          <w:szCs w:val="24"/>
        </w:rPr>
        <w:t xml:space="preserve"> </w:t>
      </w:r>
      <w:r w:rsidR="00F96648">
        <w:rPr>
          <w:rFonts w:asciiTheme="minorHAnsi" w:hAnsiTheme="minorHAnsi" w:cstheme="minorHAnsi"/>
          <w:sz w:val="24"/>
          <w:szCs w:val="24"/>
        </w:rPr>
        <w:t>E</w:t>
      </w:r>
      <w:r w:rsidR="00772372" w:rsidRPr="007E44CA">
        <w:rPr>
          <w:rFonts w:asciiTheme="minorHAnsi" w:hAnsiTheme="minorHAnsi" w:cstheme="minorHAnsi"/>
          <w:sz w:val="24"/>
          <w:szCs w:val="24"/>
        </w:rPr>
        <w:t xml:space="preserve">studio </w:t>
      </w:r>
      <w:r w:rsidRPr="007E44CA">
        <w:rPr>
          <w:rFonts w:asciiTheme="minorHAnsi" w:hAnsiTheme="minorHAnsi" w:cstheme="minorHAnsi"/>
          <w:sz w:val="24"/>
          <w:szCs w:val="24"/>
        </w:rPr>
        <w:t xml:space="preserve">de </w:t>
      </w:r>
      <w:r w:rsidR="00F96648">
        <w:rPr>
          <w:rFonts w:asciiTheme="minorHAnsi" w:hAnsiTheme="minorHAnsi" w:cstheme="minorHAnsi"/>
          <w:sz w:val="24"/>
          <w:szCs w:val="24"/>
        </w:rPr>
        <w:t>C</w:t>
      </w:r>
      <w:r w:rsidRPr="007E44CA">
        <w:rPr>
          <w:rFonts w:asciiTheme="minorHAnsi" w:hAnsiTheme="minorHAnsi" w:cstheme="minorHAnsi"/>
          <w:sz w:val="24"/>
          <w:szCs w:val="24"/>
        </w:rPr>
        <w:t xml:space="preserve">apacidad </w:t>
      </w:r>
      <w:r w:rsidR="00F96648">
        <w:rPr>
          <w:rFonts w:asciiTheme="minorHAnsi" w:hAnsiTheme="minorHAnsi" w:cstheme="minorHAnsi"/>
          <w:sz w:val="24"/>
          <w:szCs w:val="24"/>
        </w:rPr>
        <w:t>V</w:t>
      </w:r>
      <w:r w:rsidRPr="007E44CA">
        <w:rPr>
          <w:rFonts w:asciiTheme="minorHAnsi" w:hAnsiTheme="minorHAnsi" w:cstheme="minorHAnsi"/>
          <w:sz w:val="24"/>
          <w:szCs w:val="24"/>
        </w:rPr>
        <w:t>ial</w:t>
      </w:r>
      <w:r w:rsidR="00F96648">
        <w:rPr>
          <w:rFonts w:asciiTheme="minorHAnsi" w:hAnsiTheme="minorHAnsi" w:cstheme="minorHAnsi"/>
          <w:sz w:val="24"/>
          <w:szCs w:val="24"/>
        </w:rPr>
        <w:t>,</w:t>
      </w:r>
      <w:r w:rsidRPr="007E44CA">
        <w:rPr>
          <w:rFonts w:asciiTheme="minorHAnsi" w:hAnsiTheme="minorHAnsi" w:cstheme="minorHAnsi"/>
          <w:sz w:val="24"/>
          <w:szCs w:val="24"/>
        </w:rPr>
        <w:t xml:space="preserve"> </w:t>
      </w:r>
      <w:r w:rsidR="00F96648">
        <w:rPr>
          <w:rFonts w:asciiTheme="minorHAnsi" w:hAnsiTheme="minorHAnsi" w:cstheme="minorHAnsi"/>
          <w:sz w:val="24"/>
          <w:szCs w:val="24"/>
        </w:rPr>
        <w:t xml:space="preserve">ECV </w:t>
      </w:r>
      <w:r w:rsidRPr="00F96648">
        <w:rPr>
          <w:rFonts w:asciiTheme="minorHAnsi" w:hAnsiTheme="minorHAnsi" w:cstheme="minorHAnsi"/>
          <w:i/>
          <w:sz w:val="24"/>
          <w:szCs w:val="24"/>
        </w:rPr>
        <w:t>(ver estudio</w:t>
      </w:r>
      <w:r w:rsidR="00B1006D" w:rsidRPr="00F96648">
        <w:rPr>
          <w:rFonts w:asciiTheme="minorHAnsi" w:hAnsiTheme="minorHAnsi" w:cstheme="minorHAnsi"/>
          <w:i/>
          <w:sz w:val="24"/>
          <w:szCs w:val="24"/>
        </w:rPr>
        <w:t xml:space="preserve"> anexo</w:t>
      </w:r>
      <w:r w:rsidRPr="00F96648">
        <w:rPr>
          <w:rFonts w:asciiTheme="minorHAnsi" w:hAnsiTheme="minorHAnsi" w:cstheme="minorHAnsi"/>
          <w:i/>
          <w:sz w:val="24"/>
          <w:szCs w:val="24"/>
        </w:rPr>
        <w:t>)</w:t>
      </w:r>
      <w:r w:rsidRPr="00F96648">
        <w:rPr>
          <w:rFonts w:asciiTheme="minorHAnsi" w:hAnsiTheme="minorHAnsi" w:cstheme="minorHAnsi"/>
          <w:sz w:val="24"/>
          <w:szCs w:val="24"/>
        </w:rPr>
        <w:t>,</w:t>
      </w:r>
      <w:r w:rsidRPr="007E44CA">
        <w:rPr>
          <w:rFonts w:asciiTheme="minorHAnsi" w:hAnsiTheme="minorHAnsi" w:cstheme="minorHAnsi"/>
          <w:sz w:val="24"/>
          <w:szCs w:val="24"/>
        </w:rPr>
        <w:t xml:space="preserve"> se evidencia que la presente modificación no altera la capacidad de absorción de demanda</w:t>
      </w:r>
      <w:r w:rsidR="002F2DCA" w:rsidRPr="007E44CA">
        <w:rPr>
          <w:rFonts w:asciiTheme="minorHAnsi" w:hAnsiTheme="minorHAnsi" w:cstheme="minorHAnsi"/>
          <w:sz w:val="24"/>
          <w:szCs w:val="24"/>
        </w:rPr>
        <w:t xml:space="preserve"> residencial y no residencial. </w:t>
      </w:r>
      <w:r w:rsidR="00F96648">
        <w:rPr>
          <w:rFonts w:asciiTheme="minorHAnsi" w:hAnsiTheme="minorHAnsi" w:cstheme="minorHAnsi"/>
          <w:sz w:val="24"/>
          <w:szCs w:val="24"/>
        </w:rPr>
        <w:t xml:space="preserve">  </w:t>
      </w:r>
      <w:r w:rsidR="002F2DCA" w:rsidRPr="007E44CA">
        <w:rPr>
          <w:rFonts w:asciiTheme="minorHAnsi" w:hAnsiTheme="minorHAnsi" w:cstheme="minorHAnsi"/>
          <w:sz w:val="24"/>
          <w:szCs w:val="24"/>
        </w:rPr>
        <w:t>Esto c</w:t>
      </w:r>
      <w:r w:rsidRPr="007E44CA">
        <w:rPr>
          <w:rFonts w:asciiTheme="minorHAnsi" w:hAnsiTheme="minorHAnsi" w:cstheme="minorHAnsi"/>
          <w:sz w:val="24"/>
          <w:szCs w:val="24"/>
        </w:rPr>
        <w:t>onsiderando los bajos/moderados porcentajes en los grados de saturación de las vías que componen el sector, las cuales no se verían afectadas por el incremento residencial propuesto</w:t>
      </w:r>
      <w:r w:rsidR="0046335F">
        <w:rPr>
          <w:rFonts w:asciiTheme="minorHAnsi" w:hAnsiTheme="minorHAnsi" w:cstheme="minorHAnsi"/>
          <w:sz w:val="24"/>
          <w:szCs w:val="24"/>
        </w:rPr>
        <w:t xml:space="preserve">. </w:t>
      </w:r>
      <w:r w:rsidR="00F96648">
        <w:rPr>
          <w:rFonts w:asciiTheme="minorHAnsi" w:hAnsiTheme="minorHAnsi" w:cstheme="minorHAnsi"/>
          <w:sz w:val="24"/>
          <w:szCs w:val="24"/>
        </w:rPr>
        <w:t xml:space="preserve">  </w:t>
      </w:r>
      <w:r w:rsidR="0046335F">
        <w:rPr>
          <w:rFonts w:asciiTheme="minorHAnsi" w:hAnsiTheme="minorHAnsi" w:cstheme="minorHAnsi"/>
          <w:sz w:val="24"/>
          <w:szCs w:val="24"/>
        </w:rPr>
        <w:t>Así</w:t>
      </w:r>
      <w:r w:rsidRPr="007E44CA">
        <w:rPr>
          <w:rFonts w:asciiTheme="minorHAnsi" w:hAnsiTheme="minorHAnsi" w:cstheme="minorHAnsi"/>
          <w:sz w:val="24"/>
          <w:szCs w:val="24"/>
        </w:rPr>
        <w:t xml:space="preserve"> es posible garantizar un nivel de servicio adecuado </w:t>
      </w:r>
      <w:r w:rsidR="0046335F">
        <w:rPr>
          <w:rFonts w:asciiTheme="minorHAnsi" w:hAnsiTheme="minorHAnsi" w:cstheme="minorHAnsi"/>
          <w:sz w:val="24"/>
          <w:szCs w:val="24"/>
        </w:rPr>
        <w:t>con esta modificación.</w:t>
      </w:r>
    </w:p>
    <w:p w:rsidR="003220FD" w:rsidRDefault="003220FD" w:rsidP="0046335F">
      <w:pPr>
        <w:pStyle w:val="Standard"/>
        <w:jc w:val="both"/>
        <w:rPr>
          <w:rFonts w:asciiTheme="minorHAnsi" w:hAnsiTheme="minorHAnsi" w:cstheme="minorHAnsi"/>
          <w:b/>
          <w:sz w:val="16"/>
          <w:szCs w:val="16"/>
        </w:rPr>
      </w:pPr>
    </w:p>
    <w:p w:rsidR="0046335F" w:rsidRPr="0046335F" w:rsidRDefault="0046335F" w:rsidP="0046335F">
      <w:pPr>
        <w:pStyle w:val="Standard"/>
        <w:jc w:val="both"/>
        <w:rPr>
          <w:rFonts w:asciiTheme="minorHAnsi" w:hAnsiTheme="minorHAnsi" w:cstheme="minorHAnsi"/>
          <w:b/>
          <w:szCs w:val="24"/>
        </w:rPr>
      </w:pPr>
      <w:r w:rsidRPr="0046335F">
        <w:rPr>
          <w:rFonts w:asciiTheme="minorHAnsi" w:hAnsiTheme="minorHAnsi" w:cstheme="minorHAnsi"/>
          <w:b/>
          <w:szCs w:val="24"/>
        </w:rPr>
        <w:t>Figura 6: Capacidad</w:t>
      </w:r>
      <w:r>
        <w:rPr>
          <w:rFonts w:asciiTheme="minorHAnsi" w:hAnsiTheme="minorHAnsi" w:cstheme="minorHAnsi"/>
          <w:b/>
          <w:szCs w:val="24"/>
        </w:rPr>
        <w:t xml:space="preserve"> </w:t>
      </w:r>
      <w:r w:rsidRPr="0046335F">
        <w:rPr>
          <w:rFonts w:asciiTheme="minorHAnsi" w:hAnsiTheme="minorHAnsi" w:cstheme="minorHAnsi"/>
          <w:b/>
          <w:szCs w:val="24"/>
        </w:rPr>
        <w:t xml:space="preserve">de la vialidad estructurante </w:t>
      </w:r>
    </w:p>
    <w:tbl>
      <w:tblPr>
        <w:tblW w:w="9279" w:type="dxa"/>
        <w:jc w:val="center"/>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8"/>
        <w:gridCol w:w="804"/>
        <w:gridCol w:w="2557"/>
        <w:gridCol w:w="2110"/>
        <w:gridCol w:w="2110"/>
      </w:tblGrid>
      <w:tr w:rsidR="002F2DCA" w:rsidRPr="007E44CA" w:rsidTr="0086217B">
        <w:trPr>
          <w:jc w:val="center"/>
        </w:trPr>
        <w:tc>
          <w:tcPr>
            <w:tcW w:w="1698" w:type="dxa"/>
            <w:shd w:val="clear" w:color="auto" w:fill="8DB3E2" w:themeFill="text2" w:themeFillTint="66"/>
          </w:tcPr>
          <w:p w:rsidR="002F2DCA" w:rsidRPr="007E44CA" w:rsidRDefault="002F2DCA" w:rsidP="00DF7907">
            <w:pPr>
              <w:pStyle w:val="Cuadro"/>
              <w:rPr>
                <w:rFonts w:asciiTheme="minorHAnsi" w:hAnsiTheme="minorHAnsi" w:cstheme="minorHAnsi"/>
                <w:lang w:val="es-CL"/>
              </w:rPr>
            </w:pPr>
            <w:r w:rsidRPr="007E44CA">
              <w:rPr>
                <w:rFonts w:asciiTheme="minorHAnsi" w:hAnsiTheme="minorHAnsi" w:cstheme="minorHAnsi"/>
                <w:lang w:val="es-CL"/>
              </w:rPr>
              <w:t>Vía</w:t>
            </w:r>
          </w:p>
        </w:tc>
        <w:tc>
          <w:tcPr>
            <w:tcW w:w="804" w:type="dxa"/>
            <w:shd w:val="clear" w:color="auto" w:fill="8DB3E2" w:themeFill="text2" w:themeFillTint="66"/>
          </w:tcPr>
          <w:p w:rsidR="002F2DCA" w:rsidRPr="007E44CA" w:rsidRDefault="002F2DCA" w:rsidP="00DF7907">
            <w:pPr>
              <w:pStyle w:val="Cuadro"/>
              <w:rPr>
                <w:rFonts w:asciiTheme="minorHAnsi" w:hAnsiTheme="minorHAnsi" w:cstheme="minorHAnsi"/>
                <w:lang w:val="es-CL"/>
              </w:rPr>
            </w:pPr>
            <w:r w:rsidRPr="007E44CA">
              <w:rPr>
                <w:rFonts w:asciiTheme="minorHAnsi" w:hAnsiTheme="minorHAnsi" w:cstheme="minorHAnsi"/>
                <w:lang w:val="es-CL"/>
              </w:rPr>
              <w:t>Faja</w:t>
            </w:r>
          </w:p>
          <w:p w:rsidR="002F2DCA" w:rsidRPr="007E44CA" w:rsidRDefault="002F2DCA" w:rsidP="00DF7907">
            <w:pPr>
              <w:pStyle w:val="Cuadro"/>
              <w:rPr>
                <w:rFonts w:asciiTheme="minorHAnsi" w:hAnsiTheme="minorHAnsi" w:cstheme="minorHAnsi"/>
                <w:lang w:val="es-CL"/>
              </w:rPr>
            </w:pPr>
            <w:r w:rsidRPr="007E44CA">
              <w:rPr>
                <w:rFonts w:asciiTheme="minorHAnsi" w:hAnsiTheme="minorHAnsi" w:cstheme="minorHAnsi"/>
                <w:lang w:val="es-CL"/>
              </w:rPr>
              <w:t>(m.)</w:t>
            </w:r>
          </w:p>
        </w:tc>
        <w:tc>
          <w:tcPr>
            <w:tcW w:w="2557" w:type="dxa"/>
            <w:shd w:val="clear" w:color="auto" w:fill="8DB3E2" w:themeFill="text2" w:themeFillTint="66"/>
          </w:tcPr>
          <w:p w:rsidR="002F2DCA" w:rsidRPr="007E44CA" w:rsidRDefault="002F2DCA" w:rsidP="00DF7907">
            <w:pPr>
              <w:pStyle w:val="Cuadro"/>
              <w:rPr>
                <w:rFonts w:asciiTheme="minorHAnsi" w:hAnsiTheme="minorHAnsi" w:cstheme="minorHAnsi"/>
                <w:lang w:val="es-CL"/>
              </w:rPr>
            </w:pPr>
            <w:r w:rsidRPr="007E44CA">
              <w:rPr>
                <w:rFonts w:asciiTheme="minorHAnsi" w:hAnsiTheme="minorHAnsi" w:cstheme="minorHAnsi"/>
                <w:lang w:val="es-CL"/>
              </w:rPr>
              <w:t xml:space="preserve">Flujo asignado ambos </w:t>
            </w:r>
          </w:p>
          <w:p w:rsidR="002F2DCA" w:rsidRPr="007E44CA" w:rsidRDefault="002F2DCA" w:rsidP="002F2DCA">
            <w:pPr>
              <w:pStyle w:val="Cuadro"/>
              <w:rPr>
                <w:rFonts w:asciiTheme="minorHAnsi" w:hAnsiTheme="minorHAnsi" w:cstheme="minorHAnsi"/>
                <w:lang w:val="es-CL"/>
              </w:rPr>
            </w:pPr>
            <w:r w:rsidRPr="007E44CA">
              <w:rPr>
                <w:rFonts w:asciiTheme="minorHAnsi" w:hAnsiTheme="minorHAnsi" w:cstheme="minorHAnsi"/>
                <w:lang w:val="es-CL"/>
              </w:rPr>
              <w:t>Sentidos (veq/hr)</w:t>
            </w:r>
          </w:p>
        </w:tc>
        <w:tc>
          <w:tcPr>
            <w:tcW w:w="2110" w:type="dxa"/>
            <w:shd w:val="clear" w:color="auto" w:fill="8DB3E2" w:themeFill="text2" w:themeFillTint="66"/>
          </w:tcPr>
          <w:p w:rsidR="002F2DCA" w:rsidRPr="007E44CA" w:rsidRDefault="002F2DCA" w:rsidP="00DF7907">
            <w:pPr>
              <w:pStyle w:val="Cuadro"/>
              <w:rPr>
                <w:rFonts w:asciiTheme="minorHAnsi" w:hAnsiTheme="minorHAnsi" w:cstheme="minorHAnsi"/>
                <w:lang w:val="es-CL"/>
              </w:rPr>
            </w:pPr>
            <w:r w:rsidRPr="007E44CA">
              <w:rPr>
                <w:rFonts w:asciiTheme="minorHAnsi" w:hAnsiTheme="minorHAnsi" w:cstheme="minorHAnsi"/>
                <w:lang w:val="es-CL"/>
              </w:rPr>
              <w:t>Grado de Saturación</w:t>
            </w:r>
          </w:p>
          <w:p w:rsidR="002F2DCA" w:rsidRPr="007E44CA" w:rsidRDefault="002F2DCA" w:rsidP="00DF7907">
            <w:pPr>
              <w:pStyle w:val="Cuadro"/>
              <w:rPr>
                <w:rFonts w:asciiTheme="minorHAnsi" w:hAnsiTheme="minorHAnsi" w:cstheme="minorHAnsi"/>
                <w:lang w:val="es-CL"/>
              </w:rPr>
            </w:pPr>
            <w:r w:rsidRPr="007E44CA">
              <w:rPr>
                <w:rFonts w:asciiTheme="minorHAnsi" w:hAnsiTheme="minorHAnsi" w:cstheme="minorHAnsi"/>
                <w:lang w:val="es-CL"/>
              </w:rPr>
              <w:t>%</w:t>
            </w:r>
          </w:p>
        </w:tc>
        <w:tc>
          <w:tcPr>
            <w:tcW w:w="2110" w:type="dxa"/>
            <w:shd w:val="clear" w:color="auto" w:fill="8DB3E2" w:themeFill="text2" w:themeFillTint="66"/>
          </w:tcPr>
          <w:p w:rsidR="002F2DCA" w:rsidRPr="007E44CA" w:rsidRDefault="002F2DCA" w:rsidP="00DF7907">
            <w:pPr>
              <w:pStyle w:val="Cuadro"/>
              <w:rPr>
                <w:rFonts w:asciiTheme="minorHAnsi" w:hAnsiTheme="minorHAnsi" w:cstheme="minorHAnsi"/>
                <w:lang w:val="es-CL"/>
              </w:rPr>
            </w:pPr>
            <w:r w:rsidRPr="007E44CA">
              <w:rPr>
                <w:rFonts w:asciiTheme="minorHAnsi" w:hAnsiTheme="minorHAnsi" w:cstheme="minorHAnsi"/>
                <w:lang w:val="es-CL"/>
              </w:rPr>
              <w:t>Capacidad de reserva</w:t>
            </w:r>
          </w:p>
          <w:p w:rsidR="002F2DCA" w:rsidRPr="007E44CA" w:rsidRDefault="002F2DCA" w:rsidP="00DF7907">
            <w:pPr>
              <w:pStyle w:val="Cuadro"/>
              <w:rPr>
                <w:rFonts w:asciiTheme="minorHAnsi" w:hAnsiTheme="minorHAnsi" w:cstheme="minorHAnsi"/>
                <w:lang w:val="es-CL"/>
              </w:rPr>
            </w:pPr>
            <w:r w:rsidRPr="007E44CA">
              <w:rPr>
                <w:rFonts w:asciiTheme="minorHAnsi" w:hAnsiTheme="minorHAnsi" w:cstheme="minorHAnsi"/>
                <w:lang w:val="es-CL"/>
              </w:rPr>
              <w:t>veq/hr</w:t>
            </w:r>
          </w:p>
        </w:tc>
      </w:tr>
      <w:tr w:rsidR="002F2DCA" w:rsidRPr="007E44CA" w:rsidTr="0086217B">
        <w:trPr>
          <w:jc w:val="center"/>
        </w:trPr>
        <w:tc>
          <w:tcPr>
            <w:tcW w:w="1698" w:type="dxa"/>
            <w:shd w:val="clear" w:color="auto" w:fill="C6D9F1" w:themeFill="text2" w:themeFillTint="33"/>
          </w:tcPr>
          <w:p w:rsidR="002F2DCA" w:rsidRPr="007E44CA" w:rsidRDefault="002F2DCA" w:rsidP="00DF7907">
            <w:pPr>
              <w:pStyle w:val="Cuadro"/>
              <w:rPr>
                <w:rFonts w:asciiTheme="minorHAnsi" w:hAnsiTheme="minorHAnsi" w:cstheme="minorHAnsi"/>
                <w:lang w:val="es-CL"/>
              </w:rPr>
            </w:pPr>
            <w:r w:rsidRPr="007E44CA">
              <w:rPr>
                <w:rFonts w:asciiTheme="minorHAnsi" w:hAnsiTheme="minorHAnsi" w:cstheme="minorHAnsi"/>
                <w:lang w:val="es-CL"/>
              </w:rPr>
              <w:t>Varas Mena</w:t>
            </w:r>
          </w:p>
        </w:tc>
        <w:tc>
          <w:tcPr>
            <w:tcW w:w="804" w:type="dxa"/>
            <w:shd w:val="clear" w:color="auto" w:fill="C6D9F1" w:themeFill="text2" w:themeFillTint="33"/>
          </w:tcPr>
          <w:p w:rsidR="002F2DCA" w:rsidRPr="007E44CA" w:rsidRDefault="002F2DCA" w:rsidP="00DF7907">
            <w:pPr>
              <w:pStyle w:val="Cuadro"/>
              <w:rPr>
                <w:rFonts w:asciiTheme="minorHAnsi" w:hAnsiTheme="minorHAnsi" w:cstheme="minorHAnsi"/>
                <w:lang w:val="es-CL"/>
              </w:rPr>
            </w:pPr>
            <w:r w:rsidRPr="007E44CA">
              <w:rPr>
                <w:rFonts w:asciiTheme="minorHAnsi" w:hAnsiTheme="minorHAnsi" w:cstheme="minorHAnsi"/>
                <w:lang w:val="es-CL"/>
              </w:rPr>
              <w:t>20</w:t>
            </w:r>
          </w:p>
        </w:tc>
        <w:tc>
          <w:tcPr>
            <w:tcW w:w="2557" w:type="dxa"/>
            <w:shd w:val="clear" w:color="auto" w:fill="C6D9F1" w:themeFill="text2" w:themeFillTint="33"/>
          </w:tcPr>
          <w:p w:rsidR="002F2DCA" w:rsidRPr="007E44CA" w:rsidRDefault="002F2DCA" w:rsidP="00DF7907">
            <w:pPr>
              <w:pStyle w:val="Cuadro"/>
              <w:rPr>
                <w:rFonts w:asciiTheme="minorHAnsi" w:hAnsiTheme="minorHAnsi" w:cstheme="minorHAnsi"/>
                <w:lang w:val="es-CL"/>
              </w:rPr>
            </w:pPr>
            <w:r w:rsidRPr="007E44CA">
              <w:rPr>
                <w:rFonts w:asciiTheme="minorHAnsi" w:hAnsiTheme="minorHAnsi" w:cstheme="minorHAnsi"/>
                <w:lang w:val="es-CL"/>
              </w:rPr>
              <w:t>366</w:t>
            </w:r>
          </w:p>
        </w:tc>
        <w:tc>
          <w:tcPr>
            <w:tcW w:w="2110" w:type="dxa"/>
            <w:shd w:val="clear" w:color="auto" w:fill="C6D9F1" w:themeFill="text2" w:themeFillTint="33"/>
          </w:tcPr>
          <w:p w:rsidR="002F2DCA" w:rsidRPr="007E44CA" w:rsidRDefault="002F2DCA" w:rsidP="00DF7907">
            <w:pPr>
              <w:jc w:val="center"/>
              <w:rPr>
                <w:rFonts w:asciiTheme="minorHAnsi" w:hAnsiTheme="minorHAnsi" w:cstheme="minorHAnsi"/>
                <w:sz w:val="20"/>
              </w:rPr>
            </w:pPr>
            <w:r w:rsidRPr="007E44CA">
              <w:rPr>
                <w:rFonts w:asciiTheme="minorHAnsi" w:hAnsiTheme="minorHAnsi" w:cstheme="minorHAnsi"/>
                <w:sz w:val="20"/>
                <w:lang w:val="es-CL"/>
              </w:rPr>
              <w:t>41%</w:t>
            </w:r>
          </w:p>
        </w:tc>
        <w:tc>
          <w:tcPr>
            <w:tcW w:w="2110" w:type="dxa"/>
            <w:shd w:val="clear" w:color="auto" w:fill="C6D9F1" w:themeFill="text2" w:themeFillTint="33"/>
          </w:tcPr>
          <w:p w:rsidR="002F2DCA" w:rsidRPr="007E44CA" w:rsidRDefault="002F2DCA" w:rsidP="00DF7907">
            <w:pPr>
              <w:jc w:val="center"/>
              <w:rPr>
                <w:rFonts w:asciiTheme="minorHAnsi" w:hAnsiTheme="minorHAnsi" w:cstheme="minorHAnsi"/>
                <w:sz w:val="20"/>
              </w:rPr>
            </w:pPr>
            <w:r w:rsidRPr="007E44CA">
              <w:rPr>
                <w:rFonts w:asciiTheme="minorHAnsi" w:hAnsiTheme="minorHAnsi" w:cstheme="minorHAnsi"/>
                <w:sz w:val="20"/>
                <w:lang w:val="es-CL"/>
              </w:rPr>
              <w:t>437</w:t>
            </w:r>
          </w:p>
        </w:tc>
      </w:tr>
      <w:tr w:rsidR="002F2DCA" w:rsidRPr="007E44CA" w:rsidTr="0086217B">
        <w:trPr>
          <w:jc w:val="center"/>
        </w:trPr>
        <w:tc>
          <w:tcPr>
            <w:tcW w:w="1698" w:type="dxa"/>
            <w:shd w:val="clear" w:color="auto" w:fill="C6D9F1" w:themeFill="text2" w:themeFillTint="33"/>
          </w:tcPr>
          <w:p w:rsidR="002F2DCA" w:rsidRPr="007E44CA" w:rsidRDefault="002F2DCA" w:rsidP="00DF7907">
            <w:pPr>
              <w:pStyle w:val="Cuadro"/>
              <w:rPr>
                <w:rFonts w:asciiTheme="minorHAnsi" w:hAnsiTheme="minorHAnsi" w:cstheme="minorHAnsi"/>
                <w:lang w:val="es-CL"/>
              </w:rPr>
            </w:pPr>
            <w:r w:rsidRPr="007E44CA">
              <w:rPr>
                <w:rFonts w:asciiTheme="minorHAnsi" w:hAnsiTheme="minorHAnsi" w:cstheme="minorHAnsi"/>
                <w:lang w:val="es-CL"/>
              </w:rPr>
              <w:t>Santa Rosa</w:t>
            </w:r>
          </w:p>
        </w:tc>
        <w:tc>
          <w:tcPr>
            <w:tcW w:w="804" w:type="dxa"/>
            <w:shd w:val="clear" w:color="auto" w:fill="C6D9F1" w:themeFill="text2" w:themeFillTint="33"/>
          </w:tcPr>
          <w:p w:rsidR="002F2DCA" w:rsidRPr="007E44CA" w:rsidRDefault="002F2DCA" w:rsidP="00DF7907">
            <w:pPr>
              <w:pStyle w:val="Cuadro"/>
              <w:rPr>
                <w:rFonts w:asciiTheme="minorHAnsi" w:hAnsiTheme="minorHAnsi" w:cstheme="minorHAnsi"/>
                <w:lang w:val="es-CL"/>
              </w:rPr>
            </w:pPr>
            <w:r w:rsidRPr="007E44CA">
              <w:rPr>
                <w:rFonts w:asciiTheme="minorHAnsi" w:hAnsiTheme="minorHAnsi" w:cstheme="minorHAnsi"/>
                <w:lang w:val="es-CL"/>
              </w:rPr>
              <w:t>40</w:t>
            </w:r>
          </w:p>
        </w:tc>
        <w:tc>
          <w:tcPr>
            <w:tcW w:w="2557" w:type="dxa"/>
            <w:shd w:val="clear" w:color="auto" w:fill="C6D9F1" w:themeFill="text2" w:themeFillTint="33"/>
          </w:tcPr>
          <w:p w:rsidR="002F2DCA" w:rsidRPr="007E44CA" w:rsidRDefault="002F2DCA" w:rsidP="00DF7907">
            <w:pPr>
              <w:pStyle w:val="Cuadro"/>
              <w:rPr>
                <w:rFonts w:asciiTheme="minorHAnsi" w:hAnsiTheme="minorHAnsi" w:cstheme="minorHAnsi"/>
                <w:lang w:val="es-CL"/>
              </w:rPr>
            </w:pPr>
            <w:r w:rsidRPr="007E44CA">
              <w:rPr>
                <w:rFonts w:asciiTheme="minorHAnsi" w:hAnsiTheme="minorHAnsi" w:cstheme="minorHAnsi"/>
                <w:lang w:val="es-CL"/>
              </w:rPr>
              <w:t>1445</w:t>
            </w:r>
          </w:p>
        </w:tc>
        <w:tc>
          <w:tcPr>
            <w:tcW w:w="2110" w:type="dxa"/>
            <w:shd w:val="clear" w:color="auto" w:fill="C6D9F1" w:themeFill="text2" w:themeFillTint="33"/>
          </w:tcPr>
          <w:p w:rsidR="002F2DCA" w:rsidRPr="007E44CA" w:rsidRDefault="002F2DCA" w:rsidP="00DF7907">
            <w:pPr>
              <w:jc w:val="center"/>
              <w:rPr>
                <w:rFonts w:asciiTheme="minorHAnsi" w:hAnsiTheme="minorHAnsi" w:cstheme="minorHAnsi"/>
                <w:sz w:val="20"/>
              </w:rPr>
            </w:pPr>
            <w:r w:rsidRPr="007E44CA">
              <w:rPr>
                <w:rFonts w:asciiTheme="minorHAnsi" w:hAnsiTheme="minorHAnsi" w:cstheme="minorHAnsi"/>
                <w:sz w:val="20"/>
                <w:lang w:val="es-CL"/>
              </w:rPr>
              <w:t>40%</w:t>
            </w:r>
          </w:p>
        </w:tc>
        <w:tc>
          <w:tcPr>
            <w:tcW w:w="2110" w:type="dxa"/>
            <w:shd w:val="clear" w:color="auto" w:fill="C6D9F1" w:themeFill="text2" w:themeFillTint="33"/>
          </w:tcPr>
          <w:p w:rsidR="002F2DCA" w:rsidRPr="007E44CA" w:rsidRDefault="002F2DCA" w:rsidP="00DF7907">
            <w:pPr>
              <w:jc w:val="center"/>
              <w:rPr>
                <w:rFonts w:asciiTheme="minorHAnsi" w:hAnsiTheme="minorHAnsi" w:cstheme="minorHAnsi"/>
                <w:sz w:val="20"/>
              </w:rPr>
            </w:pPr>
            <w:r w:rsidRPr="007E44CA">
              <w:rPr>
                <w:rFonts w:asciiTheme="minorHAnsi" w:hAnsiTheme="minorHAnsi" w:cstheme="minorHAnsi"/>
                <w:sz w:val="20"/>
                <w:lang w:val="es-CL"/>
              </w:rPr>
              <w:t>1806</w:t>
            </w:r>
          </w:p>
        </w:tc>
      </w:tr>
      <w:tr w:rsidR="002F2DCA" w:rsidRPr="007E44CA" w:rsidTr="0086217B">
        <w:trPr>
          <w:jc w:val="center"/>
        </w:trPr>
        <w:tc>
          <w:tcPr>
            <w:tcW w:w="1698" w:type="dxa"/>
            <w:shd w:val="clear" w:color="auto" w:fill="C6D9F1" w:themeFill="text2" w:themeFillTint="33"/>
          </w:tcPr>
          <w:p w:rsidR="002F2DCA" w:rsidRPr="007E44CA" w:rsidRDefault="002F2DCA" w:rsidP="00DF7907">
            <w:pPr>
              <w:pStyle w:val="Cuadro"/>
              <w:rPr>
                <w:rFonts w:asciiTheme="minorHAnsi" w:hAnsiTheme="minorHAnsi" w:cstheme="minorHAnsi"/>
                <w:lang w:val="es-CL"/>
              </w:rPr>
            </w:pPr>
            <w:r w:rsidRPr="007E44CA">
              <w:rPr>
                <w:rFonts w:asciiTheme="minorHAnsi" w:hAnsiTheme="minorHAnsi" w:cstheme="minorHAnsi"/>
                <w:lang w:val="es-CL"/>
              </w:rPr>
              <w:t>Sebastopol</w:t>
            </w:r>
          </w:p>
        </w:tc>
        <w:tc>
          <w:tcPr>
            <w:tcW w:w="804" w:type="dxa"/>
            <w:shd w:val="clear" w:color="auto" w:fill="C6D9F1" w:themeFill="text2" w:themeFillTint="33"/>
          </w:tcPr>
          <w:p w:rsidR="002F2DCA" w:rsidRPr="007E44CA" w:rsidRDefault="002F2DCA" w:rsidP="00DF7907">
            <w:pPr>
              <w:pStyle w:val="Cuadro"/>
              <w:rPr>
                <w:rFonts w:asciiTheme="minorHAnsi" w:hAnsiTheme="minorHAnsi" w:cstheme="minorHAnsi"/>
                <w:lang w:val="es-CL"/>
              </w:rPr>
            </w:pPr>
            <w:r w:rsidRPr="007E44CA">
              <w:rPr>
                <w:rFonts w:asciiTheme="minorHAnsi" w:hAnsiTheme="minorHAnsi" w:cstheme="minorHAnsi"/>
                <w:lang w:val="es-CL"/>
              </w:rPr>
              <w:t>20</w:t>
            </w:r>
          </w:p>
        </w:tc>
        <w:tc>
          <w:tcPr>
            <w:tcW w:w="2557" w:type="dxa"/>
            <w:shd w:val="clear" w:color="auto" w:fill="C6D9F1" w:themeFill="text2" w:themeFillTint="33"/>
          </w:tcPr>
          <w:p w:rsidR="002F2DCA" w:rsidRPr="007E44CA" w:rsidRDefault="002F2DCA" w:rsidP="00DF7907">
            <w:pPr>
              <w:pStyle w:val="Cuadro"/>
              <w:rPr>
                <w:rFonts w:asciiTheme="minorHAnsi" w:hAnsiTheme="minorHAnsi" w:cstheme="minorHAnsi"/>
                <w:lang w:val="es-CL"/>
              </w:rPr>
            </w:pPr>
            <w:r w:rsidRPr="007E44CA">
              <w:rPr>
                <w:rFonts w:asciiTheme="minorHAnsi" w:hAnsiTheme="minorHAnsi" w:cstheme="minorHAnsi"/>
                <w:lang w:val="es-CL"/>
              </w:rPr>
              <w:t>648</w:t>
            </w:r>
          </w:p>
        </w:tc>
        <w:tc>
          <w:tcPr>
            <w:tcW w:w="2110" w:type="dxa"/>
            <w:shd w:val="clear" w:color="auto" w:fill="C6D9F1" w:themeFill="text2" w:themeFillTint="33"/>
          </w:tcPr>
          <w:p w:rsidR="002F2DCA" w:rsidRPr="007E44CA" w:rsidRDefault="002F2DCA" w:rsidP="00DF7907">
            <w:pPr>
              <w:jc w:val="center"/>
              <w:rPr>
                <w:rFonts w:asciiTheme="minorHAnsi" w:hAnsiTheme="minorHAnsi" w:cstheme="minorHAnsi"/>
                <w:sz w:val="20"/>
              </w:rPr>
            </w:pPr>
            <w:r w:rsidRPr="007E44CA">
              <w:rPr>
                <w:rFonts w:asciiTheme="minorHAnsi" w:hAnsiTheme="minorHAnsi" w:cstheme="minorHAnsi"/>
                <w:sz w:val="20"/>
                <w:lang w:val="es-CL"/>
              </w:rPr>
              <w:t>72%</w:t>
            </w:r>
          </w:p>
        </w:tc>
        <w:tc>
          <w:tcPr>
            <w:tcW w:w="2110" w:type="dxa"/>
            <w:shd w:val="clear" w:color="auto" w:fill="C6D9F1" w:themeFill="text2" w:themeFillTint="33"/>
          </w:tcPr>
          <w:p w:rsidR="002F2DCA" w:rsidRPr="007E44CA" w:rsidRDefault="002F2DCA" w:rsidP="00DF7907">
            <w:pPr>
              <w:jc w:val="center"/>
              <w:rPr>
                <w:rFonts w:asciiTheme="minorHAnsi" w:hAnsiTheme="minorHAnsi" w:cstheme="minorHAnsi"/>
                <w:sz w:val="20"/>
              </w:rPr>
            </w:pPr>
            <w:r w:rsidRPr="007E44CA">
              <w:rPr>
                <w:rFonts w:asciiTheme="minorHAnsi" w:hAnsiTheme="minorHAnsi" w:cstheme="minorHAnsi"/>
                <w:sz w:val="20"/>
                <w:lang w:val="es-CL"/>
              </w:rPr>
              <w:t>162</w:t>
            </w:r>
          </w:p>
        </w:tc>
      </w:tr>
      <w:tr w:rsidR="002F2DCA" w:rsidRPr="007E44CA" w:rsidTr="0086217B">
        <w:trPr>
          <w:jc w:val="center"/>
        </w:trPr>
        <w:tc>
          <w:tcPr>
            <w:tcW w:w="1698" w:type="dxa"/>
            <w:shd w:val="clear" w:color="auto" w:fill="C6D9F1" w:themeFill="text2" w:themeFillTint="33"/>
          </w:tcPr>
          <w:p w:rsidR="002F2DCA" w:rsidRPr="007E44CA" w:rsidRDefault="002F2DCA" w:rsidP="00DF7907">
            <w:pPr>
              <w:pStyle w:val="Cuadro"/>
              <w:rPr>
                <w:rFonts w:asciiTheme="minorHAnsi" w:hAnsiTheme="minorHAnsi" w:cstheme="minorHAnsi"/>
                <w:lang w:val="es-CL"/>
              </w:rPr>
            </w:pPr>
            <w:r w:rsidRPr="007E44CA">
              <w:rPr>
                <w:rFonts w:asciiTheme="minorHAnsi" w:hAnsiTheme="minorHAnsi" w:cstheme="minorHAnsi"/>
                <w:lang w:val="es-CL"/>
              </w:rPr>
              <w:t>18 de Septiembre</w:t>
            </w:r>
          </w:p>
        </w:tc>
        <w:tc>
          <w:tcPr>
            <w:tcW w:w="804" w:type="dxa"/>
            <w:shd w:val="clear" w:color="auto" w:fill="C6D9F1" w:themeFill="text2" w:themeFillTint="33"/>
          </w:tcPr>
          <w:p w:rsidR="002F2DCA" w:rsidRPr="007E44CA" w:rsidRDefault="002F2DCA" w:rsidP="00DF7907">
            <w:pPr>
              <w:pStyle w:val="Cuadro"/>
              <w:rPr>
                <w:rFonts w:asciiTheme="minorHAnsi" w:hAnsiTheme="minorHAnsi" w:cstheme="minorHAnsi"/>
                <w:lang w:val="es-CL"/>
              </w:rPr>
            </w:pPr>
            <w:r w:rsidRPr="007E44CA">
              <w:rPr>
                <w:rFonts w:asciiTheme="minorHAnsi" w:hAnsiTheme="minorHAnsi" w:cstheme="minorHAnsi"/>
                <w:lang w:val="es-CL"/>
              </w:rPr>
              <w:t>15</w:t>
            </w:r>
          </w:p>
        </w:tc>
        <w:tc>
          <w:tcPr>
            <w:tcW w:w="2557" w:type="dxa"/>
            <w:shd w:val="clear" w:color="auto" w:fill="C6D9F1" w:themeFill="text2" w:themeFillTint="33"/>
          </w:tcPr>
          <w:p w:rsidR="002F2DCA" w:rsidRPr="007E44CA" w:rsidRDefault="002F2DCA" w:rsidP="00DF7907">
            <w:pPr>
              <w:pStyle w:val="Cuadro"/>
              <w:rPr>
                <w:rFonts w:asciiTheme="minorHAnsi" w:hAnsiTheme="minorHAnsi" w:cstheme="minorHAnsi"/>
                <w:lang w:val="es-CL"/>
              </w:rPr>
            </w:pPr>
            <w:r w:rsidRPr="007E44CA">
              <w:rPr>
                <w:rFonts w:asciiTheme="minorHAnsi" w:hAnsiTheme="minorHAnsi" w:cstheme="minorHAnsi"/>
                <w:lang w:val="es-CL"/>
              </w:rPr>
              <w:t>1018</w:t>
            </w:r>
          </w:p>
        </w:tc>
        <w:tc>
          <w:tcPr>
            <w:tcW w:w="2110" w:type="dxa"/>
            <w:shd w:val="clear" w:color="auto" w:fill="C6D9F1" w:themeFill="text2" w:themeFillTint="33"/>
          </w:tcPr>
          <w:p w:rsidR="002F2DCA" w:rsidRPr="007E44CA" w:rsidRDefault="002F2DCA" w:rsidP="00DF7907">
            <w:pPr>
              <w:jc w:val="center"/>
              <w:rPr>
                <w:rFonts w:asciiTheme="minorHAnsi" w:hAnsiTheme="minorHAnsi" w:cstheme="minorHAnsi"/>
                <w:sz w:val="20"/>
              </w:rPr>
            </w:pPr>
            <w:r w:rsidRPr="007E44CA">
              <w:rPr>
                <w:rFonts w:asciiTheme="minorHAnsi" w:hAnsiTheme="minorHAnsi" w:cstheme="minorHAnsi"/>
                <w:sz w:val="20"/>
                <w:lang w:val="es-CL"/>
              </w:rPr>
              <w:t>57%</w:t>
            </w:r>
          </w:p>
        </w:tc>
        <w:tc>
          <w:tcPr>
            <w:tcW w:w="2110" w:type="dxa"/>
            <w:shd w:val="clear" w:color="auto" w:fill="C6D9F1" w:themeFill="text2" w:themeFillTint="33"/>
          </w:tcPr>
          <w:p w:rsidR="002F2DCA" w:rsidRPr="007E44CA" w:rsidRDefault="002F2DCA" w:rsidP="00DF7907">
            <w:pPr>
              <w:jc w:val="center"/>
              <w:rPr>
                <w:rFonts w:asciiTheme="minorHAnsi" w:hAnsiTheme="minorHAnsi" w:cstheme="minorHAnsi"/>
                <w:sz w:val="20"/>
              </w:rPr>
            </w:pPr>
            <w:r w:rsidRPr="007E44CA">
              <w:rPr>
                <w:rFonts w:asciiTheme="minorHAnsi" w:hAnsiTheme="minorHAnsi" w:cstheme="minorHAnsi"/>
                <w:sz w:val="20"/>
                <w:lang w:val="es-CL"/>
              </w:rPr>
              <w:t>589</w:t>
            </w:r>
          </w:p>
        </w:tc>
      </w:tr>
    </w:tbl>
    <w:p w:rsidR="002F2DCA" w:rsidRDefault="0046335F" w:rsidP="0046335F">
      <w:pPr>
        <w:pStyle w:val="Standard"/>
        <w:jc w:val="both"/>
        <w:rPr>
          <w:rFonts w:asciiTheme="minorHAnsi" w:hAnsiTheme="minorHAnsi" w:cstheme="minorHAnsi"/>
          <w:szCs w:val="24"/>
        </w:rPr>
      </w:pPr>
      <w:r w:rsidRPr="0046335F">
        <w:rPr>
          <w:rFonts w:asciiTheme="minorHAnsi" w:hAnsiTheme="minorHAnsi" w:cstheme="minorHAnsi"/>
          <w:szCs w:val="24"/>
        </w:rPr>
        <w:t xml:space="preserve">Fuente: ECV </w:t>
      </w:r>
      <w:r>
        <w:rPr>
          <w:rFonts w:asciiTheme="minorHAnsi" w:hAnsiTheme="minorHAnsi" w:cstheme="minorHAnsi"/>
          <w:szCs w:val="24"/>
        </w:rPr>
        <w:t xml:space="preserve">MPRC SM 2011-2012 Sector </w:t>
      </w:r>
      <w:r w:rsidRPr="0046335F">
        <w:rPr>
          <w:rFonts w:asciiTheme="minorHAnsi" w:hAnsiTheme="minorHAnsi" w:cstheme="minorHAnsi"/>
          <w:szCs w:val="24"/>
        </w:rPr>
        <w:t xml:space="preserve">El </w:t>
      </w:r>
      <w:r>
        <w:rPr>
          <w:rFonts w:asciiTheme="minorHAnsi" w:hAnsiTheme="minorHAnsi" w:cstheme="minorHAnsi"/>
          <w:szCs w:val="24"/>
        </w:rPr>
        <w:t>Tatio</w:t>
      </w:r>
    </w:p>
    <w:p w:rsidR="0046335F" w:rsidRPr="00F96648" w:rsidRDefault="0046335F" w:rsidP="0046335F">
      <w:pPr>
        <w:pStyle w:val="Standard"/>
        <w:jc w:val="both"/>
        <w:rPr>
          <w:rFonts w:asciiTheme="minorHAnsi" w:hAnsiTheme="minorHAnsi" w:cstheme="minorHAnsi"/>
          <w:sz w:val="24"/>
          <w:szCs w:val="24"/>
        </w:rPr>
      </w:pPr>
    </w:p>
    <w:p w:rsidR="002F2DCA" w:rsidRPr="007E44CA" w:rsidRDefault="002F2DCA" w:rsidP="00346FCC">
      <w:pPr>
        <w:tabs>
          <w:tab w:val="left" w:pos="426"/>
        </w:tabs>
        <w:ind w:firstLine="567"/>
        <w:jc w:val="both"/>
        <w:rPr>
          <w:rFonts w:asciiTheme="minorHAnsi" w:hAnsiTheme="minorHAnsi" w:cstheme="minorHAnsi"/>
        </w:rPr>
      </w:pPr>
      <w:r w:rsidRPr="007E44CA">
        <w:rPr>
          <w:rFonts w:asciiTheme="minorHAnsi" w:hAnsiTheme="minorHAnsi" w:cstheme="minorHAnsi"/>
          <w:szCs w:val="22"/>
        </w:rPr>
        <w:t xml:space="preserve">Se considera que la tasa de generación de viajes por hogar es: 2,76 viajes por hogar para la zona de análisis. </w:t>
      </w:r>
      <w:r w:rsidR="00F96648">
        <w:rPr>
          <w:rFonts w:asciiTheme="minorHAnsi" w:hAnsiTheme="minorHAnsi" w:cstheme="minorHAnsi"/>
          <w:szCs w:val="22"/>
        </w:rPr>
        <w:t xml:space="preserve">  </w:t>
      </w:r>
      <w:r w:rsidRPr="007E44CA">
        <w:rPr>
          <w:rFonts w:asciiTheme="minorHAnsi" w:hAnsiTheme="minorHAnsi" w:cstheme="minorHAnsi"/>
          <w:szCs w:val="22"/>
        </w:rPr>
        <w:t>A</w:t>
      </w:r>
      <w:r w:rsidRPr="007E44CA">
        <w:rPr>
          <w:rFonts w:asciiTheme="minorHAnsi" w:hAnsiTheme="minorHAnsi" w:cstheme="minorHAnsi"/>
        </w:rPr>
        <w:t>sumiendo que para El Tatio se desarrolla</w:t>
      </w:r>
      <w:r w:rsidR="0046335F">
        <w:rPr>
          <w:rFonts w:asciiTheme="minorHAnsi" w:hAnsiTheme="minorHAnsi" w:cstheme="minorHAnsi"/>
        </w:rPr>
        <w:t>rá</w:t>
      </w:r>
      <w:r w:rsidRPr="007E44CA">
        <w:rPr>
          <w:rFonts w:asciiTheme="minorHAnsi" w:hAnsiTheme="minorHAnsi" w:cstheme="minorHAnsi"/>
        </w:rPr>
        <w:t xml:space="preserve"> la máxima capacidad de construcción que permite la modificación y tomando una superficie por hogar de 55m</w:t>
      </w:r>
      <w:r w:rsidR="00F96648">
        <w:rPr>
          <w:rFonts w:asciiTheme="minorHAnsi" w:hAnsiTheme="minorHAnsi" w:cstheme="minorHAnsi"/>
        </w:rPr>
        <w:t>²</w:t>
      </w:r>
      <w:r w:rsidRPr="007E44CA">
        <w:rPr>
          <w:rFonts w:asciiTheme="minorHAnsi" w:hAnsiTheme="minorHAnsi" w:cstheme="minorHAnsi"/>
        </w:rPr>
        <w:t>, los potenciales 222 nuevos hogares dentro del sitio generarían 613 vi</w:t>
      </w:r>
      <w:r w:rsidR="00F96648">
        <w:rPr>
          <w:rFonts w:asciiTheme="minorHAnsi" w:hAnsiTheme="minorHAnsi" w:cstheme="minorHAnsi"/>
        </w:rPr>
        <w:t>ajes adicionales en el periodo.</w:t>
      </w:r>
    </w:p>
    <w:p w:rsidR="002F2DCA" w:rsidRPr="007E44CA" w:rsidRDefault="002F2DCA" w:rsidP="002F2DCA">
      <w:pPr>
        <w:tabs>
          <w:tab w:val="left" w:pos="426"/>
        </w:tabs>
        <w:jc w:val="both"/>
        <w:rPr>
          <w:rFonts w:asciiTheme="minorHAnsi" w:hAnsiTheme="minorHAnsi" w:cstheme="minorHAnsi"/>
        </w:rPr>
      </w:pPr>
    </w:p>
    <w:p w:rsidR="00A05B88" w:rsidRPr="007E44CA" w:rsidRDefault="002F2DCA" w:rsidP="00346FCC">
      <w:pPr>
        <w:tabs>
          <w:tab w:val="left" w:pos="426"/>
        </w:tabs>
        <w:ind w:firstLine="567"/>
        <w:jc w:val="both"/>
        <w:rPr>
          <w:rFonts w:asciiTheme="minorHAnsi" w:hAnsiTheme="minorHAnsi" w:cstheme="minorHAnsi"/>
        </w:rPr>
      </w:pPr>
      <w:r w:rsidRPr="007E44CA">
        <w:rPr>
          <w:rFonts w:asciiTheme="minorHAnsi" w:hAnsiTheme="minorHAnsi" w:cstheme="minorHAnsi"/>
        </w:rPr>
        <w:t>Luego, considerando una partición modal del 28</w:t>
      </w:r>
      <w:r w:rsidR="00F96648">
        <w:rPr>
          <w:rFonts w:asciiTheme="minorHAnsi" w:hAnsiTheme="minorHAnsi" w:cstheme="minorHAnsi"/>
        </w:rPr>
        <w:t>,</w:t>
      </w:r>
      <w:r w:rsidRPr="007E44CA">
        <w:rPr>
          <w:rFonts w:asciiTheme="minorHAnsi" w:hAnsiTheme="minorHAnsi" w:cstheme="minorHAnsi"/>
        </w:rPr>
        <w:t xml:space="preserve">6% para el modo automóvil en la comuna de San Miguel </w:t>
      </w:r>
      <w:r w:rsidRPr="00F96648">
        <w:rPr>
          <w:rFonts w:asciiTheme="minorHAnsi" w:hAnsiTheme="minorHAnsi" w:cstheme="minorHAnsi"/>
          <w:i/>
        </w:rPr>
        <w:t>(EOD Santiago 2006)</w:t>
      </w:r>
      <w:r w:rsidRPr="007E44CA">
        <w:rPr>
          <w:rFonts w:asciiTheme="minorHAnsi" w:hAnsiTheme="minorHAnsi" w:cstheme="minorHAnsi"/>
        </w:rPr>
        <w:t xml:space="preserve"> se tiene que estos hogares ge</w:t>
      </w:r>
      <w:r w:rsidR="00F96648">
        <w:rPr>
          <w:rFonts w:asciiTheme="minorHAnsi" w:hAnsiTheme="minorHAnsi" w:cstheme="minorHAnsi"/>
        </w:rPr>
        <w:t>nerarían un flujo vehicular 175</w:t>
      </w:r>
      <w:r w:rsidRPr="007E44CA">
        <w:rPr>
          <w:rFonts w:asciiTheme="minorHAnsi" w:hAnsiTheme="minorHAnsi" w:cstheme="minorHAnsi"/>
        </w:rPr>
        <w:t>veq/hr que se distribuyen en las vías adyacentes en función de sus destinos por lo que no inciden significativamente en los niveles de saturación de las vías pertenecientes al área de influencia ya que tienen una capacidad de r</w:t>
      </w:r>
      <w:r w:rsidR="006554D6" w:rsidRPr="007E44CA">
        <w:rPr>
          <w:rFonts w:asciiTheme="minorHAnsi" w:hAnsiTheme="minorHAnsi" w:cstheme="minorHAnsi"/>
        </w:rPr>
        <w:t xml:space="preserve">eserva por encima de este valor </w:t>
      </w:r>
      <w:r w:rsidR="006554D6" w:rsidRPr="00F96648">
        <w:rPr>
          <w:rFonts w:asciiTheme="minorHAnsi" w:hAnsiTheme="minorHAnsi" w:cstheme="minorHAnsi"/>
          <w:i/>
        </w:rPr>
        <w:t xml:space="preserve">(ver </w:t>
      </w:r>
      <w:r w:rsidR="0046335F" w:rsidRPr="00F96648">
        <w:rPr>
          <w:rFonts w:asciiTheme="minorHAnsi" w:hAnsiTheme="minorHAnsi" w:cstheme="minorHAnsi"/>
          <w:i/>
        </w:rPr>
        <w:t>figura 6</w:t>
      </w:r>
      <w:r w:rsidR="006554D6" w:rsidRPr="00F96648">
        <w:rPr>
          <w:rFonts w:asciiTheme="minorHAnsi" w:hAnsiTheme="minorHAnsi" w:cstheme="minorHAnsi"/>
          <w:i/>
        </w:rPr>
        <w:t>)</w:t>
      </w:r>
      <w:r w:rsidR="006554D6" w:rsidRPr="007E44CA">
        <w:rPr>
          <w:rFonts w:asciiTheme="minorHAnsi" w:hAnsiTheme="minorHAnsi" w:cstheme="minorHAnsi"/>
        </w:rPr>
        <w:t>.</w:t>
      </w:r>
    </w:p>
    <w:p w:rsidR="006554D6" w:rsidRPr="007E44CA" w:rsidRDefault="006554D6" w:rsidP="002F2DCA">
      <w:pPr>
        <w:tabs>
          <w:tab w:val="left" w:pos="426"/>
        </w:tabs>
        <w:jc w:val="both"/>
        <w:rPr>
          <w:rFonts w:asciiTheme="minorHAnsi" w:hAnsiTheme="minorHAnsi" w:cstheme="minorHAnsi"/>
        </w:rPr>
      </w:pPr>
    </w:p>
    <w:p w:rsidR="002640D2" w:rsidRPr="007E44CA" w:rsidRDefault="0046335F" w:rsidP="0046335F">
      <w:pPr>
        <w:pStyle w:val="Ttulo2"/>
      </w:pPr>
      <w:r>
        <w:rPr>
          <w:lang w:val="es-CL"/>
        </w:rPr>
        <w:t>2.</w:t>
      </w:r>
      <w:r w:rsidR="00772372" w:rsidRPr="007E44CA">
        <w:rPr>
          <w:lang w:val="es-CL"/>
        </w:rPr>
        <w:t>4</w:t>
      </w:r>
      <w:r w:rsidR="00644B01" w:rsidRPr="007E44CA">
        <w:rPr>
          <w:lang w:val="es-CL"/>
        </w:rPr>
        <w:t>.</w:t>
      </w:r>
      <w:r>
        <w:rPr>
          <w:lang w:val="es-CL"/>
        </w:rPr>
        <w:t xml:space="preserve">- </w:t>
      </w:r>
      <w:r w:rsidR="00644B01" w:rsidRPr="007E44CA">
        <w:rPr>
          <w:lang w:val="es-CL"/>
        </w:rPr>
        <w:t>Factibilidad sanitaria:</w:t>
      </w:r>
    </w:p>
    <w:p w:rsidR="002640D2" w:rsidRPr="007E44CA" w:rsidRDefault="002640D2" w:rsidP="00AD02F8">
      <w:pPr>
        <w:pStyle w:val="Standard"/>
        <w:jc w:val="both"/>
        <w:rPr>
          <w:rFonts w:asciiTheme="minorHAnsi" w:hAnsiTheme="minorHAnsi" w:cstheme="minorHAnsi"/>
          <w:sz w:val="24"/>
          <w:szCs w:val="24"/>
        </w:rPr>
      </w:pPr>
    </w:p>
    <w:p w:rsidR="002640D2" w:rsidRPr="007E44CA" w:rsidRDefault="00772372" w:rsidP="00AD02F8">
      <w:pPr>
        <w:pStyle w:val="Standard"/>
        <w:ind w:firstLine="567"/>
        <w:jc w:val="both"/>
        <w:rPr>
          <w:rFonts w:asciiTheme="minorHAnsi" w:hAnsiTheme="minorHAnsi" w:cstheme="minorHAnsi"/>
          <w:sz w:val="24"/>
          <w:szCs w:val="24"/>
        </w:rPr>
      </w:pPr>
      <w:r w:rsidRPr="007E44CA">
        <w:rPr>
          <w:rFonts w:asciiTheme="minorHAnsi" w:hAnsiTheme="minorHAnsi" w:cstheme="minorHAnsi"/>
          <w:sz w:val="24"/>
          <w:szCs w:val="24"/>
        </w:rPr>
        <w:t xml:space="preserve">Se anexa </w:t>
      </w:r>
      <w:r w:rsidR="0046335F">
        <w:rPr>
          <w:rFonts w:asciiTheme="minorHAnsi" w:hAnsiTheme="minorHAnsi" w:cstheme="minorHAnsi"/>
          <w:sz w:val="24"/>
          <w:szCs w:val="24"/>
        </w:rPr>
        <w:t>e</w:t>
      </w:r>
      <w:r w:rsidRPr="007E44CA">
        <w:rPr>
          <w:rFonts w:asciiTheme="minorHAnsi" w:hAnsiTheme="minorHAnsi" w:cstheme="minorHAnsi"/>
          <w:sz w:val="24"/>
          <w:szCs w:val="24"/>
        </w:rPr>
        <w:t xml:space="preserve">l </w:t>
      </w:r>
      <w:r w:rsidR="0046335F">
        <w:rPr>
          <w:rFonts w:asciiTheme="minorHAnsi" w:hAnsiTheme="minorHAnsi" w:cstheme="minorHAnsi"/>
          <w:sz w:val="24"/>
          <w:szCs w:val="24"/>
        </w:rPr>
        <w:t>E</w:t>
      </w:r>
      <w:r w:rsidRPr="007E44CA">
        <w:rPr>
          <w:rFonts w:asciiTheme="minorHAnsi" w:hAnsiTheme="minorHAnsi" w:cstheme="minorHAnsi"/>
          <w:sz w:val="24"/>
          <w:szCs w:val="24"/>
        </w:rPr>
        <w:t xml:space="preserve">studio de </w:t>
      </w:r>
      <w:r w:rsidR="0046335F">
        <w:rPr>
          <w:rFonts w:asciiTheme="minorHAnsi" w:hAnsiTheme="minorHAnsi" w:cstheme="minorHAnsi"/>
          <w:sz w:val="24"/>
          <w:szCs w:val="24"/>
        </w:rPr>
        <w:t>F</w:t>
      </w:r>
      <w:r w:rsidRPr="007E44CA">
        <w:rPr>
          <w:rFonts w:asciiTheme="minorHAnsi" w:hAnsiTheme="minorHAnsi" w:cstheme="minorHAnsi"/>
          <w:sz w:val="24"/>
          <w:szCs w:val="24"/>
        </w:rPr>
        <w:t>actibilidad</w:t>
      </w:r>
      <w:r w:rsidR="0046335F">
        <w:rPr>
          <w:rFonts w:asciiTheme="minorHAnsi" w:hAnsiTheme="minorHAnsi" w:cstheme="minorHAnsi"/>
          <w:sz w:val="24"/>
          <w:szCs w:val="24"/>
        </w:rPr>
        <w:t xml:space="preserve"> de aguas lluvias, alcantarillado y agua potable.</w:t>
      </w:r>
      <w:r w:rsidR="00A05B88" w:rsidRPr="007E44CA">
        <w:rPr>
          <w:rFonts w:asciiTheme="minorHAnsi" w:hAnsiTheme="minorHAnsi" w:cstheme="minorHAnsi"/>
          <w:sz w:val="24"/>
          <w:szCs w:val="24"/>
        </w:rPr>
        <w:t xml:space="preserve">  A modo de conclusiones se establece:</w:t>
      </w:r>
    </w:p>
    <w:p w:rsidR="00A05B88" w:rsidRPr="007E44CA" w:rsidRDefault="00A05B88" w:rsidP="00A05B88">
      <w:pPr>
        <w:pStyle w:val="Prrafodelista"/>
        <w:numPr>
          <w:ilvl w:val="0"/>
          <w:numId w:val="27"/>
        </w:numPr>
        <w:jc w:val="both"/>
        <w:rPr>
          <w:rFonts w:asciiTheme="minorHAnsi" w:hAnsiTheme="minorHAnsi" w:cstheme="minorHAnsi"/>
        </w:rPr>
      </w:pPr>
      <w:r w:rsidRPr="003220FD">
        <w:rPr>
          <w:rFonts w:asciiTheme="minorHAnsi" w:hAnsiTheme="minorHAnsi" w:cstheme="minorHAnsi"/>
          <w:b/>
        </w:rPr>
        <w:lastRenderedPageBreak/>
        <w:t>Servicios sanitarios</w:t>
      </w:r>
      <w:r w:rsidRPr="007E44CA">
        <w:rPr>
          <w:rFonts w:asciiTheme="minorHAnsi" w:hAnsiTheme="minorHAnsi" w:cstheme="minorHAnsi"/>
        </w:rPr>
        <w:t xml:space="preserve">: </w:t>
      </w:r>
      <w:r w:rsidR="00342CFD" w:rsidRPr="007E44CA">
        <w:rPr>
          <w:rFonts w:asciiTheme="minorHAnsi" w:hAnsiTheme="minorHAnsi" w:cstheme="minorHAnsi"/>
        </w:rPr>
        <w:t>se puede aseverar que técnicamente, desde el punto vista de los servicios sanitarios, el cambio que se aborda no tiene impedimento para mantener e incluso mejorar la calidad de servicio.</w:t>
      </w:r>
    </w:p>
    <w:p w:rsidR="00F96648" w:rsidRDefault="00A05B88" w:rsidP="000B2255">
      <w:pPr>
        <w:pStyle w:val="Prrafodelista"/>
        <w:numPr>
          <w:ilvl w:val="0"/>
          <w:numId w:val="27"/>
        </w:numPr>
        <w:jc w:val="both"/>
        <w:rPr>
          <w:rFonts w:asciiTheme="minorHAnsi" w:hAnsiTheme="minorHAnsi" w:cstheme="minorHAnsi"/>
        </w:rPr>
      </w:pPr>
      <w:r w:rsidRPr="003220FD">
        <w:rPr>
          <w:rFonts w:asciiTheme="minorHAnsi" w:hAnsiTheme="minorHAnsi" w:cstheme="minorHAnsi"/>
          <w:b/>
        </w:rPr>
        <w:t>Aguas lluvias</w:t>
      </w:r>
      <w:r w:rsidRPr="007E44CA">
        <w:rPr>
          <w:rFonts w:asciiTheme="minorHAnsi" w:hAnsiTheme="minorHAnsi" w:cstheme="minorHAnsi"/>
        </w:rPr>
        <w:t xml:space="preserve">: </w:t>
      </w:r>
      <w:r w:rsidR="000B2255" w:rsidRPr="007E44CA">
        <w:rPr>
          <w:rFonts w:asciiTheme="minorHAnsi" w:hAnsiTheme="minorHAnsi" w:cstheme="minorHAnsi"/>
        </w:rPr>
        <w:t>la factibilidad técnica de recolección de las aguas de lluvia está confirmada, sin requerir ejecución</w:t>
      </w:r>
      <w:r w:rsidR="0046335F">
        <w:rPr>
          <w:rFonts w:asciiTheme="minorHAnsi" w:hAnsiTheme="minorHAnsi" w:cstheme="minorHAnsi"/>
        </w:rPr>
        <w:t xml:space="preserve"> de</w:t>
      </w:r>
      <w:r w:rsidR="000B2255" w:rsidRPr="007E44CA">
        <w:rPr>
          <w:rFonts w:asciiTheme="minorHAnsi" w:hAnsiTheme="minorHAnsi" w:cstheme="minorHAnsi"/>
        </w:rPr>
        <w:t xml:space="preserve"> obra alguna de refuerzo.</w:t>
      </w:r>
    </w:p>
    <w:p w:rsidR="00342CFD" w:rsidRPr="007E44CA" w:rsidRDefault="000B2255" w:rsidP="00F96648">
      <w:pPr>
        <w:pStyle w:val="Prrafodelista"/>
        <w:jc w:val="both"/>
        <w:rPr>
          <w:rFonts w:asciiTheme="minorHAnsi" w:hAnsiTheme="minorHAnsi" w:cstheme="minorHAnsi"/>
        </w:rPr>
      </w:pPr>
      <w:r w:rsidRPr="007E44CA">
        <w:rPr>
          <w:rFonts w:asciiTheme="minorHAnsi" w:hAnsiTheme="minorHAnsi" w:cstheme="minorHAnsi"/>
        </w:rPr>
        <w:t>Independientemente de ello, será siempre recomendable promover el empleo de sistemas de captación y disposición de las aguas pluviales dentro de los predios.</w:t>
      </w:r>
    </w:p>
    <w:p w:rsidR="00342CFD" w:rsidRPr="007E44CA" w:rsidRDefault="00342CFD" w:rsidP="00AD02F8">
      <w:pPr>
        <w:pStyle w:val="Standard"/>
        <w:ind w:firstLine="567"/>
        <w:jc w:val="both"/>
        <w:rPr>
          <w:rFonts w:asciiTheme="minorHAnsi" w:hAnsiTheme="minorHAnsi" w:cstheme="minorHAnsi"/>
          <w:sz w:val="24"/>
          <w:szCs w:val="24"/>
        </w:rPr>
      </w:pPr>
    </w:p>
    <w:p w:rsidR="00343353" w:rsidRPr="007E44CA" w:rsidRDefault="0046335F" w:rsidP="0046335F">
      <w:pPr>
        <w:pStyle w:val="Ttulo2"/>
      </w:pPr>
      <w:r>
        <w:t>2.</w:t>
      </w:r>
      <w:r w:rsidR="00343353" w:rsidRPr="007E44CA">
        <w:t>5.</w:t>
      </w:r>
      <w:r>
        <w:t xml:space="preserve">- </w:t>
      </w:r>
      <w:r w:rsidR="00343353" w:rsidRPr="007E44CA">
        <w:t>Análisis medioambiental</w:t>
      </w:r>
    </w:p>
    <w:p w:rsidR="00343353" w:rsidRPr="007E44CA" w:rsidRDefault="00343353" w:rsidP="00AD02F8">
      <w:pPr>
        <w:pStyle w:val="Standard"/>
        <w:ind w:firstLine="567"/>
        <w:jc w:val="both"/>
        <w:rPr>
          <w:rFonts w:asciiTheme="minorHAnsi" w:hAnsiTheme="minorHAnsi" w:cstheme="minorHAnsi"/>
          <w:sz w:val="24"/>
          <w:szCs w:val="24"/>
        </w:rPr>
      </w:pPr>
    </w:p>
    <w:p w:rsidR="00343353" w:rsidRPr="007E44CA" w:rsidRDefault="00343353" w:rsidP="00346FCC">
      <w:pPr>
        <w:ind w:firstLine="567"/>
        <w:jc w:val="both"/>
        <w:rPr>
          <w:rFonts w:asciiTheme="minorHAnsi" w:hAnsiTheme="minorHAnsi" w:cstheme="minorHAnsi"/>
        </w:rPr>
      </w:pPr>
      <w:r w:rsidRPr="007E44CA">
        <w:rPr>
          <w:rFonts w:asciiTheme="minorHAnsi" w:hAnsiTheme="minorHAnsi" w:cstheme="minorHAnsi"/>
        </w:rPr>
        <w:t xml:space="preserve">Según lo establecido en la Ley </w:t>
      </w:r>
      <w:r w:rsidR="00D938F1">
        <w:rPr>
          <w:rFonts w:asciiTheme="minorHAnsi" w:hAnsiTheme="minorHAnsi" w:cstheme="minorHAnsi"/>
        </w:rPr>
        <w:t>Nº</w:t>
      </w:r>
      <w:r w:rsidRPr="007E44CA">
        <w:rPr>
          <w:rFonts w:asciiTheme="minorHAnsi" w:hAnsiTheme="minorHAnsi" w:cstheme="minorHAnsi"/>
        </w:rPr>
        <w:t xml:space="preserve">20.417, los </w:t>
      </w:r>
      <w:r w:rsidR="00D938F1">
        <w:rPr>
          <w:rFonts w:asciiTheme="minorHAnsi" w:hAnsiTheme="minorHAnsi" w:cstheme="minorHAnsi"/>
        </w:rPr>
        <w:t>IPT</w:t>
      </w:r>
      <w:r w:rsidRPr="007E44CA">
        <w:rPr>
          <w:rFonts w:asciiTheme="minorHAnsi" w:hAnsiTheme="minorHAnsi" w:cstheme="minorHAnsi"/>
        </w:rPr>
        <w:t xml:space="preserve"> deben incorporar consideraciones ambientales desde el inicio del proceso de diseño, donde a través de una Evaluación Ambiental Estratégica (EAE), se van incorporando distintas variables que permitan orientar el desarrollo territorial hacia uno de tipo sustentable.</w:t>
      </w:r>
    </w:p>
    <w:p w:rsidR="00343353" w:rsidRPr="007E44CA" w:rsidRDefault="00343353" w:rsidP="00346FCC">
      <w:pPr>
        <w:ind w:firstLine="567"/>
        <w:jc w:val="both"/>
        <w:rPr>
          <w:rFonts w:asciiTheme="minorHAnsi" w:hAnsiTheme="minorHAnsi" w:cstheme="minorHAnsi"/>
        </w:rPr>
      </w:pPr>
    </w:p>
    <w:p w:rsidR="00343353" w:rsidRPr="007E44CA" w:rsidRDefault="00343353" w:rsidP="00346FCC">
      <w:pPr>
        <w:ind w:firstLine="567"/>
        <w:jc w:val="both"/>
        <w:rPr>
          <w:rFonts w:asciiTheme="minorHAnsi" w:hAnsiTheme="minorHAnsi" w:cstheme="minorHAnsi"/>
          <w:color w:val="000000"/>
        </w:rPr>
      </w:pPr>
      <w:r w:rsidRPr="007E44CA">
        <w:rPr>
          <w:rFonts w:asciiTheme="minorHAnsi" w:hAnsiTheme="minorHAnsi" w:cstheme="minorHAnsi"/>
        </w:rPr>
        <w:t>En tal sentido el artículo 7</w:t>
      </w:r>
      <w:r w:rsidR="00D938F1">
        <w:rPr>
          <w:rFonts w:asciiTheme="minorHAnsi" w:hAnsiTheme="minorHAnsi" w:cstheme="minorHAnsi"/>
        </w:rPr>
        <w:t>º</w:t>
      </w:r>
      <w:r w:rsidRPr="007E44CA">
        <w:rPr>
          <w:rFonts w:asciiTheme="minorHAnsi" w:hAnsiTheme="minorHAnsi" w:cstheme="minorHAnsi"/>
        </w:rPr>
        <w:t xml:space="preserve"> de dicha ley, señala </w:t>
      </w:r>
      <w:r w:rsidRPr="007E44CA">
        <w:rPr>
          <w:rFonts w:asciiTheme="minorHAnsi" w:hAnsiTheme="minorHAnsi" w:cstheme="minorHAnsi"/>
          <w:color w:val="000000"/>
        </w:rPr>
        <w:t xml:space="preserve">en su inciso primero que se someterán a </w:t>
      </w:r>
      <w:r w:rsidR="00D938F1">
        <w:rPr>
          <w:rFonts w:asciiTheme="minorHAnsi" w:hAnsiTheme="minorHAnsi" w:cstheme="minorHAnsi"/>
          <w:color w:val="000000"/>
        </w:rPr>
        <w:t>EAE</w:t>
      </w:r>
      <w:r w:rsidRPr="007E44CA">
        <w:rPr>
          <w:rFonts w:asciiTheme="minorHAnsi" w:hAnsiTheme="minorHAnsi" w:cstheme="minorHAnsi"/>
          <w:color w:val="000000"/>
        </w:rPr>
        <w:t xml:space="preserve"> las políticas y planes de carácter normativo general, así como sus modificaciones sustanciales, afirmando en el </w:t>
      </w:r>
      <w:r w:rsidR="000B7F0F">
        <w:rPr>
          <w:rFonts w:asciiTheme="minorHAnsi" w:hAnsiTheme="minorHAnsi" w:cstheme="minorHAnsi"/>
          <w:color w:val="000000"/>
        </w:rPr>
        <w:t>2º</w:t>
      </w:r>
      <w:r w:rsidRPr="007E44CA">
        <w:rPr>
          <w:rFonts w:asciiTheme="minorHAnsi" w:hAnsiTheme="minorHAnsi" w:cstheme="minorHAnsi"/>
          <w:color w:val="000000"/>
        </w:rPr>
        <w:t xml:space="preserve"> inciso que siempre deberán someterse a </w:t>
      </w:r>
      <w:r w:rsidR="000B7F0F">
        <w:rPr>
          <w:rFonts w:asciiTheme="minorHAnsi" w:hAnsiTheme="minorHAnsi" w:cstheme="minorHAnsi"/>
          <w:color w:val="000000"/>
        </w:rPr>
        <w:t>EAE</w:t>
      </w:r>
      <w:r w:rsidRPr="007E44CA">
        <w:rPr>
          <w:rFonts w:asciiTheme="minorHAnsi" w:hAnsiTheme="minorHAnsi" w:cstheme="minorHAnsi"/>
          <w:color w:val="000000"/>
        </w:rPr>
        <w:t xml:space="preserve"> los Plan</w:t>
      </w:r>
      <w:r w:rsidR="000B7F0F">
        <w:rPr>
          <w:rFonts w:asciiTheme="minorHAnsi" w:hAnsiTheme="minorHAnsi" w:cstheme="minorHAnsi"/>
          <w:color w:val="000000"/>
        </w:rPr>
        <w:t>es Reguladores Comunales (PRC).</w:t>
      </w:r>
    </w:p>
    <w:p w:rsidR="00343353" w:rsidRPr="007E44CA" w:rsidRDefault="00343353" w:rsidP="00346FCC">
      <w:pPr>
        <w:ind w:firstLine="567"/>
        <w:jc w:val="both"/>
        <w:rPr>
          <w:rFonts w:asciiTheme="minorHAnsi" w:hAnsiTheme="minorHAnsi" w:cstheme="minorHAnsi"/>
          <w:color w:val="000000"/>
        </w:rPr>
      </w:pPr>
    </w:p>
    <w:p w:rsidR="00343353" w:rsidRPr="007E44CA" w:rsidRDefault="00343353" w:rsidP="00346FCC">
      <w:pPr>
        <w:ind w:firstLine="567"/>
        <w:jc w:val="both"/>
        <w:rPr>
          <w:rFonts w:asciiTheme="minorHAnsi" w:hAnsiTheme="minorHAnsi" w:cstheme="minorHAnsi"/>
          <w:color w:val="000000"/>
        </w:rPr>
      </w:pPr>
      <w:r w:rsidRPr="007E44CA">
        <w:rPr>
          <w:rFonts w:asciiTheme="minorHAnsi" w:hAnsiTheme="minorHAnsi" w:cstheme="minorHAnsi"/>
          <w:color w:val="000000"/>
        </w:rPr>
        <w:t xml:space="preserve">Lo anterior se ratifica en la Guía para la </w:t>
      </w:r>
      <w:r w:rsidR="000B7F0F">
        <w:rPr>
          <w:rFonts w:asciiTheme="minorHAnsi" w:hAnsiTheme="minorHAnsi" w:cstheme="minorHAnsi"/>
          <w:color w:val="000000"/>
        </w:rPr>
        <w:t>EAE</w:t>
      </w:r>
      <w:r w:rsidRPr="007E44CA">
        <w:rPr>
          <w:rFonts w:asciiTheme="minorHAnsi" w:hAnsiTheme="minorHAnsi" w:cstheme="minorHAnsi"/>
          <w:color w:val="000000"/>
        </w:rPr>
        <w:t xml:space="preserve"> de los Planes Regionales de Desarrollo Urbano, Planes Intercomunales, Planes Reguladores Comunales y Planes Seccionales, elaborada por el Ministerio de Vivienda y Urbanismo, distribuida a través de la Circular O</w:t>
      </w:r>
      <w:r w:rsidR="000B7F0F">
        <w:rPr>
          <w:rFonts w:asciiTheme="minorHAnsi" w:hAnsiTheme="minorHAnsi" w:cstheme="minorHAnsi"/>
          <w:color w:val="000000"/>
        </w:rPr>
        <w:t>rd</w:t>
      </w:r>
      <w:r w:rsidRPr="007E44CA">
        <w:rPr>
          <w:rFonts w:asciiTheme="minorHAnsi" w:hAnsiTheme="minorHAnsi" w:cstheme="minorHAnsi"/>
          <w:color w:val="000000"/>
        </w:rPr>
        <w:t>.</w:t>
      </w:r>
      <w:r w:rsidR="000B7F0F">
        <w:rPr>
          <w:rFonts w:asciiTheme="minorHAnsi" w:hAnsiTheme="minorHAnsi" w:cstheme="minorHAnsi"/>
          <w:color w:val="000000"/>
        </w:rPr>
        <w:t xml:space="preserve"> </w:t>
      </w:r>
      <w:r w:rsidRPr="007E44CA">
        <w:rPr>
          <w:rFonts w:asciiTheme="minorHAnsi" w:hAnsiTheme="minorHAnsi" w:cstheme="minorHAnsi"/>
          <w:color w:val="000000"/>
        </w:rPr>
        <w:t xml:space="preserve">N°0254, </w:t>
      </w:r>
      <w:r w:rsidR="000B7F0F">
        <w:rPr>
          <w:rFonts w:asciiTheme="minorHAnsi" w:hAnsiTheme="minorHAnsi" w:cstheme="minorHAnsi"/>
          <w:color w:val="000000"/>
        </w:rPr>
        <w:t>d</w:t>
      </w:r>
      <w:r w:rsidRPr="007E44CA">
        <w:rPr>
          <w:rFonts w:asciiTheme="minorHAnsi" w:hAnsiTheme="minorHAnsi" w:cstheme="minorHAnsi"/>
          <w:color w:val="000000"/>
        </w:rPr>
        <w:t>el 8 de abril del 2011, conocida también como Circular DDU 247, donde se señala explícitamente cómo desarrollar un proceso de EAE y cu</w:t>
      </w:r>
      <w:r w:rsidR="000B7F0F">
        <w:rPr>
          <w:rFonts w:asciiTheme="minorHAnsi" w:hAnsiTheme="minorHAnsi" w:cstheme="minorHAnsi"/>
          <w:color w:val="000000"/>
        </w:rPr>
        <w:t>á</w:t>
      </w:r>
      <w:r w:rsidRPr="007E44CA">
        <w:rPr>
          <w:rFonts w:asciiTheme="minorHAnsi" w:hAnsiTheme="minorHAnsi" w:cstheme="minorHAnsi"/>
          <w:color w:val="000000"/>
        </w:rPr>
        <w:t xml:space="preserve">ndo </w:t>
      </w:r>
      <w:r w:rsidR="000B7F0F">
        <w:rPr>
          <w:rFonts w:asciiTheme="minorHAnsi" w:hAnsiTheme="minorHAnsi" w:cstheme="minorHAnsi"/>
          <w:color w:val="000000"/>
        </w:rPr>
        <w:t>e</w:t>
      </w:r>
      <w:r w:rsidRPr="007E44CA">
        <w:rPr>
          <w:rFonts w:asciiTheme="minorHAnsi" w:hAnsiTheme="minorHAnsi" w:cstheme="minorHAnsi"/>
          <w:color w:val="000000"/>
        </w:rPr>
        <w:t xml:space="preserve">ste aplica, en el caso de tratarse de una modificación. </w:t>
      </w:r>
      <w:r w:rsidR="000B7F0F">
        <w:rPr>
          <w:rFonts w:asciiTheme="minorHAnsi" w:hAnsiTheme="minorHAnsi" w:cstheme="minorHAnsi"/>
          <w:color w:val="000000"/>
        </w:rPr>
        <w:t xml:space="preserve">  </w:t>
      </w:r>
      <w:r w:rsidRPr="007E44CA">
        <w:rPr>
          <w:rFonts w:asciiTheme="minorHAnsi" w:hAnsiTheme="minorHAnsi" w:cstheme="minorHAnsi"/>
          <w:color w:val="000000"/>
        </w:rPr>
        <w:t xml:space="preserve">En consideración a este último punto, la guía plantea que se entenderá por Modificación Sustancial, lo siguiente: </w:t>
      </w:r>
    </w:p>
    <w:p w:rsidR="00343353" w:rsidRPr="007E44CA" w:rsidRDefault="00343353" w:rsidP="00343353">
      <w:pPr>
        <w:jc w:val="both"/>
        <w:rPr>
          <w:rFonts w:asciiTheme="minorHAnsi" w:hAnsiTheme="minorHAnsi" w:cstheme="minorHAnsi"/>
          <w:color w:val="000000"/>
        </w:rPr>
      </w:pPr>
    </w:p>
    <w:p w:rsidR="00343353" w:rsidRPr="000B7F0F" w:rsidRDefault="00343353" w:rsidP="000B7F0F">
      <w:pPr>
        <w:pStyle w:val="Prrafodelista"/>
        <w:autoSpaceDE w:val="0"/>
        <w:adjustRightInd w:val="0"/>
        <w:ind w:left="567" w:right="618"/>
        <w:jc w:val="both"/>
        <w:rPr>
          <w:rFonts w:asciiTheme="minorHAnsi" w:hAnsiTheme="minorHAnsi" w:cstheme="minorHAnsi"/>
          <w:i/>
          <w:color w:val="000000"/>
          <w:sz w:val="22"/>
          <w:szCs w:val="22"/>
        </w:rPr>
      </w:pPr>
      <w:r w:rsidRPr="000B7F0F">
        <w:rPr>
          <w:rFonts w:asciiTheme="minorHAnsi" w:hAnsiTheme="minorHAnsi" w:cstheme="minorHAnsi"/>
          <w:i/>
          <w:color w:val="000000"/>
          <w:sz w:val="22"/>
          <w:szCs w:val="22"/>
        </w:rPr>
        <w:t>Para los efectos de la Evaluación Ambiental Estratégica, se entenderá por modificación sustancial de este Plan, cuando se amplié el límite urbano, salvo que se ajuste a lo que haya establecido el Plan Regulador Intercomunal o Metropolitano, en cuyo caso no se entenderá como una modificación Sustancial.</w:t>
      </w:r>
    </w:p>
    <w:p w:rsidR="00343353" w:rsidRPr="000B7F0F" w:rsidRDefault="00343353" w:rsidP="000B7F0F">
      <w:pPr>
        <w:pStyle w:val="Prrafodelista"/>
        <w:autoSpaceDE w:val="0"/>
        <w:adjustRightInd w:val="0"/>
        <w:ind w:left="567" w:right="618"/>
        <w:jc w:val="both"/>
        <w:rPr>
          <w:rFonts w:asciiTheme="minorHAnsi" w:hAnsiTheme="minorHAnsi" w:cstheme="minorHAnsi"/>
          <w:i/>
          <w:color w:val="000000"/>
          <w:sz w:val="22"/>
          <w:szCs w:val="22"/>
        </w:rPr>
      </w:pPr>
    </w:p>
    <w:p w:rsidR="00343353" w:rsidRPr="000B7F0F" w:rsidRDefault="00343353" w:rsidP="000B7F0F">
      <w:pPr>
        <w:pStyle w:val="Prrafodelista"/>
        <w:autoSpaceDE w:val="0"/>
        <w:adjustRightInd w:val="0"/>
        <w:ind w:left="567" w:right="618"/>
        <w:jc w:val="both"/>
        <w:rPr>
          <w:rFonts w:asciiTheme="minorHAnsi" w:hAnsiTheme="minorHAnsi" w:cstheme="minorHAnsi"/>
          <w:color w:val="000000"/>
          <w:sz w:val="22"/>
          <w:szCs w:val="22"/>
        </w:rPr>
      </w:pPr>
      <w:r w:rsidRPr="000B7F0F">
        <w:rPr>
          <w:rFonts w:asciiTheme="minorHAnsi" w:hAnsiTheme="minorHAnsi" w:cstheme="minorHAnsi"/>
          <w:i/>
          <w:color w:val="000000"/>
          <w:sz w:val="22"/>
          <w:szCs w:val="22"/>
        </w:rPr>
        <w:t xml:space="preserve">Asimismo, se entenderá por modificación sustancial cuando se de cualquiera </w:t>
      </w:r>
      <w:r w:rsidR="000B7F0F">
        <w:rPr>
          <w:rFonts w:asciiTheme="minorHAnsi" w:hAnsiTheme="minorHAnsi" w:cstheme="minorHAnsi"/>
          <w:i/>
          <w:color w:val="000000"/>
          <w:sz w:val="22"/>
          <w:szCs w:val="22"/>
        </w:rPr>
        <w:t xml:space="preserve">de las siguientes situaciones: </w:t>
      </w:r>
      <w:r w:rsidRPr="000B7F0F">
        <w:rPr>
          <w:rFonts w:asciiTheme="minorHAnsi" w:hAnsiTheme="minorHAnsi" w:cstheme="minorHAnsi"/>
          <w:i/>
          <w:color w:val="000000"/>
          <w:sz w:val="22"/>
          <w:szCs w:val="22"/>
        </w:rPr>
        <w:t>se incremente la densidad, el coeficiente de constructibilidad, y/o la altura sobre los parámetros y condiciones definidas en el articulo 2.1.13</w:t>
      </w:r>
      <w:r w:rsidR="000B7F0F">
        <w:rPr>
          <w:rFonts w:asciiTheme="minorHAnsi" w:hAnsiTheme="minorHAnsi" w:cstheme="minorHAnsi"/>
          <w:i/>
          <w:color w:val="000000"/>
          <w:sz w:val="22"/>
          <w:szCs w:val="22"/>
        </w:rPr>
        <w:t>.</w:t>
      </w:r>
      <w:r w:rsidRPr="000B7F0F">
        <w:rPr>
          <w:rFonts w:asciiTheme="minorHAnsi" w:hAnsiTheme="minorHAnsi" w:cstheme="minorHAnsi"/>
          <w:i/>
          <w:color w:val="000000"/>
          <w:sz w:val="22"/>
          <w:szCs w:val="22"/>
        </w:rPr>
        <w:t xml:space="preserve"> de la OGUC; se incorporen o modifiquen en zonas del plan territorios destinados a infraestructura y/o actividades productivas; se permita el destino de viviendas en las zonas previamente mencionadas, o cuando estas actividades aumenten el riesgo de su funcionamiento, conforme a la calificación que dispone el </w:t>
      </w:r>
      <w:r w:rsidR="000B7F0F">
        <w:rPr>
          <w:rFonts w:asciiTheme="minorHAnsi" w:hAnsiTheme="minorHAnsi" w:cstheme="minorHAnsi"/>
          <w:i/>
          <w:color w:val="000000"/>
          <w:sz w:val="22"/>
          <w:szCs w:val="22"/>
        </w:rPr>
        <w:t>A</w:t>
      </w:r>
      <w:r w:rsidRPr="000B7F0F">
        <w:rPr>
          <w:rFonts w:asciiTheme="minorHAnsi" w:hAnsiTheme="minorHAnsi" w:cstheme="minorHAnsi"/>
          <w:i/>
          <w:color w:val="000000"/>
          <w:sz w:val="22"/>
          <w:szCs w:val="22"/>
        </w:rPr>
        <w:t>rt</w:t>
      </w:r>
      <w:r w:rsidR="000B7F0F">
        <w:rPr>
          <w:rFonts w:asciiTheme="minorHAnsi" w:hAnsiTheme="minorHAnsi" w:cstheme="minorHAnsi"/>
          <w:i/>
          <w:color w:val="000000"/>
          <w:sz w:val="22"/>
          <w:szCs w:val="22"/>
        </w:rPr>
        <w:t>.</w:t>
      </w:r>
      <w:r w:rsidRPr="000B7F0F">
        <w:rPr>
          <w:rFonts w:asciiTheme="minorHAnsi" w:hAnsiTheme="minorHAnsi" w:cstheme="minorHAnsi"/>
          <w:i/>
          <w:color w:val="000000"/>
          <w:sz w:val="22"/>
          <w:szCs w:val="22"/>
        </w:rPr>
        <w:t xml:space="preserve"> 4.14.2 de la OGUC</w:t>
      </w:r>
      <w:r w:rsidRPr="000B7F0F">
        <w:rPr>
          <w:rFonts w:asciiTheme="minorHAnsi" w:hAnsiTheme="minorHAnsi" w:cstheme="minorHAnsi"/>
          <w:color w:val="000000"/>
          <w:sz w:val="22"/>
          <w:szCs w:val="22"/>
        </w:rPr>
        <w:t>.</w:t>
      </w:r>
    </w:p>
    <w:p w:rsidR="00343353" w:rsidRPr="007E44CA" w:rsidRDefault="00343353" w:rsidP="00343353">
      <w:pPr>
        <w:jc w:val="both"/>
        <w:rPr>
          <w:rFonts w:asciiTheme="minorHAnsi" w:hAnsiTheme="minorHAnsi" w:cstheme="minorHAnsi"/>
        </w:rPr>
      </w:pPr>
    </w:p>
    <w:p w:rsidR="00343353" w:rsidRPr="007E44CA" w:rsidRDefault="00343353" w:rsidP="00343353">
      <w:pPr>
        <w:jc w:val="both"/>
        <w:rPr>
          <w:rFonts w:asciiTheme="minorHAnsi" w:hAnsiTheme="minorHAnsi" w:cstheme="minorHAnsi"/>
        </w:rPr>
      </w:pPr>
      <w:r w:rsidRPr="007E44CA">
        <w:rPr>
          <w:rFonts w:asciiTheme="minorHAnsi" w:hAnsiTheme="minorHAnsi" w:cstheme="minorHAnsi"/>
        </w:rPr>
        <w:t xml:space="preserve">Por su parte el </w:t>
      </w:r>
      <w:r w:rsidR="00F81B9A">
        <w:rPr>
          <w:rFonts w:asciiTheme="minorHAnsi" w:hAnsiTheme="minorHAnsi" w:cstheme="minorHAnsi"/>
        </w:rPr>
        <w:t>A</w:t>
      </w:r>
      <w:r w:rsidRPr="007E44CA">
        <w:rPr>
          <w:rFonts w:asciiTheme="minorHAnsi" w:hAnsiTheme="minorHAnsi" w:cstheme="minorHAnsi"/>
        </w:rPr>
        <w:t>rt. 2.1.13</w:t>
      </w:r>
      <w:r w:rsidR="00F81B9A">
        <w:rPr>
          <w:rFonts w:asciiTheme="minorHAnsi" w:hAnsiTheme="minorHAnsi" w:cstheme="minorHAnsi"/>
        </w:rPr>
        <w:t>.</w:t>
      </w:r>
      <w:r w:rsidRPr="007E44CA">
        <w:rPr>
          <w:rFonts w:asciiTheme="minorHAnsi" w:hAnsiTheme="minorHAnsi" w:cstheme="minorHAnsi"/>
        </w:rPr>
        <w:t xml:space="preserve"> de la OGUC</w:t>
      </w:r>
      <w:r w:rsidR="00F81B9A">
        <w:rPr>
          <w:rFonts w:asciiTheme="minorHAnsi" w:hAnsiTheme="minorHAnsi" w:cstheme="minorHAnsi"/>
        </w:rPr>
        <w:t>.</w:t>
      </w:r>
      <w:r w:rsidRPr="007E44CA">
        <w:rPr>
          <w:rFonts w:asciiTheme="minorHAnsi" w:hAnsiTheme="minorHAnsi" w:cstheme="minorHAnsi"/>
        </w:rPr>
        <w:t>, citado en dicha definición, alude a lo siguiente:</w:t>
      </w:r>
    </w:p>
    <w:p w:rsidR="00343353" w:rsidRPr="007E44CA" w:rsidRDefault="00343353" w:rsidP="00343353">
      <w:pPr>
        <w:jc w:val="both"/>
        <w:rPr>
          <w:rFonts w:asciiTheme="minorHAnsi" w:hAnsiTheme="minorHAnsi" w:cstheme="minorHAnsi"/>
        </w:rPr>
      </w:pPr>
    </w:p>
    <w:p w:rsidR="00343353" w:rsidRPr="00F81B9A" w:rsidRDefault="00343353" w:rsidP="00F81B9A">
      <w:pPr>
        <w:pStyle w:val="Prrafodelista"/>
        <w:numPr>
          <w:ilvl w:val="0"/>
          <w:numId w:val="26"/>
        </w:numPr>
        <w:ind w:left="284" w:hanging="284"/>
        <w:jc w:val="both"/>
        <w:rPr>
          <w:rFonts w:asciiTheme="minorHAnsi" w:hAnsiTheme="minorHAnsi" w:cstheme="minorHAnsi"/>
          <w:sz w:val="22"/>
          <w:szCs w:val="22"/>
        </w:rPr>
      </w:pPr>
      <w:r w:rsidRPr="00F81B9A">
        <w:rPr>
          <w:rFonts w:asciiTheme="minorHAnsi" w:hAnsiTheme="minorHAnsi" w:cstheme="minorHAnsi"/>
          <w:sz w:val="22"/>
          <w:szCs w:val="22"/>
        </w:rPr>
        <w:t>Incrementar o disminuir hasta en un 20% la altura y la densidad.</w:t>
      </w:r>
    </w:p>
    <w:p w:rsidR="00343353" w:rsidRPr="00F81B9A" w:rsidRDefault="00343353" w:rsidP="00F81B9A">
      <w:pPr>
        <w:pStyle w:val="Prrafodelista"/>
        <w:numPr>
          <w:ilvl w:val="0"/>
          <w:numId w:val="26"/>
        </w:numPr>
        <w:ind w:left="284" w:hanging="284"/>
        <w:jc w:val="both"/>
        <w:rPr>
          <w:rFonts w:asciiTheme="minorHAnsi" w:hAnsiTheme="minorHAnsi" w:cstheme="minorHAnsi"/>
          <w:sz w:val="22"/>
          <w:szCs w:val="22"/>
        </w:rPr>
      </w:pPr>
      <w:r w:rsidRPr="00F81B9A">
        <w:rPr>
          <w:rFonts w:asciiTheme="minorHAnsi" w:hAnsiTheme="minorHAnsi" w:cstheme="minorHAnsi"/>
          <w:sz w:val="22"/>
          <w:szCs w:val="22"/>
        </w:rPr>
        <w:t>Incrementar o disminuir hasta en un 30% cuando se trate de coeficiente de constructibilidad, coeficiente de ocupación de suelo y tamaño predial.</w:t>
      </w:r>
    </w:p>
    <w:p w:rsidR="00343353" w:rsidRPr="00F81B9A" w:rsidRDefault="00343353" w:rsidP="00F81B9A">
      <w:pPr>
        <w:pStyle w:val="Prrafodelista"/>
        <w:numPr>
          <w:ilvl w:val="0"/>
          <w:numId w:val="26"/>
        </w:numPr>
        <w:ind w:left="284" w:hanging="284"/>
        <w:jc w:val="both"/>
        <w:rPr>
          <w:rFonts w:asciiTheme="minorHAnsi" w:hAnsiTheme="minorHAnsi" w:cstheme="minorHAnsi"/>
          <w:sz w:val="22"/>
          <w:szCs w:val="22"/>
        </w:rPr>
      </w:pPr>
      <w:r w:rsidRPr="00F81B9A">
        <w:rPr>
          <w:rFonts w:asciiTheme="minorHAnsi" w:hAnsiTheme="minorHAnsi" w:cstheme="minorHAnsi"/>
          <w:sz w:val="22"/>
          <w:szCs w:val="22"/>
        </w:rPr>
        <w:t>Cuando se trate de zonas con uso de suelo de equipamiento correspondiente a la clase educación, el coeficiente de ocupación de suelo podrá disminuirse hasta 0,2 y en el caso de zonas con uso de suelo de equipamiento correspondiente a la clase comercio, el coeficiente de ocupación de suelo podrá aumentarse hasta 1.</w:t>
      </w:r>
    </w:p>
    <w:p w:rsidR="00343353" w:rsidRPr="00F81B9A" w:rsidRDefault="00343353" w:rsidP="00F81B9A">
      <w:pPr>
        <w:pStyle w:val="Prrafodelista"/>
        <w:numPr>
          <w:ilvl w:val="0"/>
          <w:numId w:val="26"/>
        </w:numPr>
        <w:ind w:left="284" w:hanging="284"/>
        <w:jc w:val="both"/>
        <w:rPr>
          <w:rFonts w:asciiTheme="minorHAnsi" w:hAnsiTheme="minorHAnsi" w:cstheme="minorHAnsi"/>
          <w:sz w:val="22"/>
          <w:szCs w:val="22"/>
        </w:rPr>
      </w:pPr>
      <w:r w:rsidRPr="00F81B9A">
        <w:rPr>
          <w:rFonts w:asciiTheme="minorHAnsi" w:hAnsiTheme="minorHAnsi" w:cstheme="minorHAnsi"/>
          <w:sz w:val="22"/>
          <w:szCs w:val="22"/>
        </w:rPr>
        <w:t>Disminuir hasta en un 100% los antejardines.</w:t>
      </w:r>
    </w:p>
    <w:p w:rsidR="00343353" w:rsidRPr="00F81B9A" w:rsidRDefault="00343353" w:rsidP="00F81B9A">
      <w:pPr>
        <w:pStyle w:val="Prrafodelista"/>
        <w:numPr>
          <w:ilvl w:val="0"/>
          <w:numId w:val="26"/>
        </w:numPr>
        <w:ind w:left="284" w:hanging="284"/>
        <w:jc w:val="both"/>
        <w:rPr>
          <w:rFonts w:asciiTheme="minorHAnsi" w:hAnsiTheme="minorHAnsi" w:cstheme="minorHAnsi"/>
          <w:sz w:val="22"/>
          <w:szCs w:val="22"/>
        </w:rPr>
      </w:pPr>
      <w:r w:rsidRPr="00F81B9A">
        <w:rPr>
          <w:rFonts w:asciiTheme="minorHAnsi" w:hAnsiTheme="minorHAnsi" w:cstheme="minorHAnsi"/>
          <w:sz w:val="22"/>
          <w:szCs w:val="22"/>
        </w:rPr>
        <w:lastRenderedPageBreak/>
        <w:t>Fijar alturas de cierro en su frente hacia espacios públicos o disminuirlas hasta en un 50%.</w:t>
      </w:r>
    </w:p>
    <w:p w:rsidR="00343353" w:rsidRPr="00F81B9A" w:rsidRDefault="00343353" w:rsidP="00F81B9A">
      <w:pPr>
        <w:pStyle w:val="Prrafodelista"/>
        <w:numPr>
          <w:ilvl w:val="0"/>
          <w:numId w:val="26"/>
        </w:numPr>
        <w:ind w:left="284" w:hanging="284"/>
        <w:jc w:val="both"/>
        <w:rPr>
          <w:rFonts w:asciiTheme="minorHAnsi" w:hAnsiTheme="minorHAnsi" w:cstheme="minorHAnsi"/>
          <w:sz w:val="22"/>
          <w:szCs w:val="22"/>
        </w:rPr>
      </w:pPr>
      <w:r w:rsidRPr="00F81B9A">
        <w:rPr>
          <w:rFonts w:asciiTheme="minorHAnsi" w:hAnsiTheme="minorHAnsi" w:cstheme="minorHAnsi"/>
          <w:sz w:val="22"/>
          <w:szCs w:val="22"/>
        </w:rPr>
        <w:t xml:space="preserve">Disminuir los ochavos dentro de los márgenes establecidos en el </w:t>
      </w:r>
      <w:r w:rsidR="00F81B9A">
        <w:rPr>
          <w:rFonts w:asciiTheme="minorHAnsi" w:hAnsiTheme="minorHAnsi" w:cstheme="minorHAnsi"/>
          <w:sz w:val="22"/>
          <w:szCs w:val="22"/>
        </w:rPr>
        <w:t>A</w:t>
      </w:r>
      <w:r w:rsidRPr="00F81B9A">
        <w:rPr>
          <w:rFonts w:asciiTheme="minorHAnsi" w:hAnsiTheme="minorHAnsi" w:cstheme="minorHAnsi"/>
          <w:sz w:val="22"/>
          <w:szCs w:val="22"/>
        </w:rPr>
        <w:t>rt</w:t>
      </w:r>
      <w:r w:rsidR="00F81B9A">
        <w:rPr>
          <w:rFonts w:asciiTheme="minorHAnsi" w:hAnsiTheme="minorHAnsi" w:cstheme="minorHAnsi"/>
          <w:sz w:val="22"/>
          <w:szCs w:val="22"/>
        </w:rPr>
        <w:t>.</w:t>
      </w:r>
      <w:r w:rsidRPr="00F81B9A">
        <w:rPr>
          <w:rFonts w:asciiTheme="minorHAnsi" w:hAnsiTheme="minorHAnsi" w:cstheme="minorHAnsi"/>
          <w:sz w:val="22"/>
          <w:szCs w:val="22"/>
        </w:rPr>
        <w:t xml:space="preserve"> 2.5.4. de esta Ordenanza.</w:t>
      </w:r>
    </w:p>
    <w:p w:rsidR="00343353" w:rsidRPr="00F81B9A" w:rsidRDefault="00343353" w:rsidP="00F81B9A">
      <w:pPr>
        <w:pStyle w:val="Prrafodelista"/>
        <w:numPr>
          <w:ilvl w:val="0"/>
          <w:numId w:val="26"/>
        </w:numPr>
        <w:ind w:left="284" w:hanging="284"/>
        <w:jc w:val="both"/>
        <w:rPr>
          <w:rFonts w:asciiTheme="minorHAnsi" w:hAnsiTheme="minorHAnsi" w:cstheme="minorHAnsi"/>
          <w:sz w:val="22"/>
          <w:szCs w:val="22"/>
        </w:rPr>
      </w:pPr>
      <w:r w:rsidRPr="00F81B9A">
        <w:rPr>
          <w:rFonts w:asciiTheme="minorHAnsi" w:hAnsiTheme="minorHAnsi" w:cstheme="minorHAnsi"/>
          <w:sz w:val="22"/>
          <w:szCs w:val="22"/>
        </w:rPr>
        <w:t xml:space="preserve">Disminuir o incrementar las rasantes, dentro de los márgenes establecidos en el inciso sexto del </w:t>
      </w:r>
      <w:r w:rsidR="00F81B9A">
        <w:rPr>
          <w:rFonts w:asciiTheme="minorHAnsi" w:hAnsiTheme="minorHAnsi" w:cstheme="minorHAnsi"/>
          <w:sz w:val="22"/>
          <w:szCs w:val="22"/>
        </w:rPr>
        <w:t>A</w:t>
      </w:r>
      <w:r w:rsidRPr="00F81B9A">
        <w:rPr>
          <w:rFonts w:asciiTheme="minorHAnsi" w:hAnsiTheme="minorHAnsi" w:cstheme="minorHAnsi"/>
          <w:sz w:val="22"/>
          <w:szCs w:val="22"/>
        </w:rPr>
        <w:t>rt</w:t>
      </w:r>
      <w:r w:rsidR="00F81B9A">
        <w:rPr>
          <w:rFonts w:asciiTheme="minorHAnsi" w:hAnsiTheme="minorHAnsi" w:cstheme="minorHAnsi"/>
          <w:sz w:val="22"/>
          <w:szCs w:val="22"/>
        </w:rPr>
        <w:t>.</w:t>
      </w:r>
      <w:r w:rsidRPr="00F81B9A">
        <w:rPr>
          <w:rFonts w:asciiTheme="minorHAnsi" w:hAnsiTheme="minorHAnsi" w:cstheme="minorHAnsi"/>
          <w:sz w:val="22"/>
          <w:szCs w:val="22"/>
        </w:rPr>
        <w:t xml:space="preserve"> 2.6.3. de esta Ordenanza.</w:t>
      </w:r>
    </w:p>
    <w:p w:rsidR="00343353" w:rsidRPr="00F81B9A" w:rsidRDefault="00343353" w:rsidP="00F81B9A">
      <w:pPr>
        <w:pStyle w:val="Prrafodelista"/>
        <w:numPr>
          <w:ilvl w:val="0"/>
          <w:numId w:val="26"/>
        </w:numPr>
        <w:ind w:left="284" w:hanging="284"/>
        <w:jc w:val="both"/>
        <w:rPr>
          <w:rFonts w:asciiTheme="minorHAnsi" w:hAnsiTheme="minorHAnsi" w:cstheme="minorHAnsi"/>
          <w:sz w:val="22"/>
          <w:szCs w:val="22"/>
        </w:rPr>
      </w:pPr>
      <w:r w:rsidRPr="00F81B9A">
        <w:rPr>
          <w:rFonts w:asciiTheme="minorHAnsi" w:hAnsiTheme="minorHAnsi" w:cstheme="minorHAnsi"/>
          <w:sz w:val="22"/>
          <w:szCs w:val="22"/>
        </w:rPr>
        <w:t xml:space="preserve">Disminuir los distanciamientos mínimos a los medianeros hasta los márgenes establecidos en el inciso octavo del </w:t>
      </w:r>
      <w:r w:rsidR="00F81B9A">
        <w:rPr>
          <w:rFonts w:asciiTheme="minorHAnsi" w:hAnsiTheme="minorHAnsi" w:cstheme="minorHAnsi"/>
          <w:sz w:val="22"/>
          <w:szCs w:val="22"/>
        </w:rPr>
        <w:t>A</w:t>
      </w:r>
      <w:r w:rsidRPr="00F81B9A">
        <w:rPr>
          <w:rFonts w:asciiTheme="minorHAnsi" w:hAnsiTheme="minorHAnsi" w:cstheme="minorHAnsi"/>
          <w:sz w:val="22"/>
          <w:szCs w:val="22"/>
        </w:rPr>
        <w:t>rt</w:t>
      </w:r>
      <w:r w:rsidR="00F81B9A">
        <w:rPr>
          <w:rFonts w:asciiTheme="minorHAnsi" w:hAnsiTheme="minorHAnsi" w:cstheme="minorHAnsi"/>
          <w:sz w:val="22"/>
          <w:szCs w:val="22"/>
        </w:rPr>
        <w:t>.</w:t>
      </w:r>
      <w:r w:rsidRPr="00F81B9A">
        <w:rPr>
          <w:rFonts w:asciiTheme="minorHAnsi" w:hAnsiTheme="minorHAnsi" w:cstheme="minorHAnsi"/>
          <w:sz w:val="22"/>
          <w:szCs w:val="22"/>
        </w:rPr>
        <w:t xml:space="preserve"> 2.6.3. de esta Ordenanza.</w:t>
      </w:r>
    </w:p>
    <w:p w:rsidR="00343353" w:rsidRPr="00F81B9A" w:rsidRDefault="00343353" w:rsidP="00F81B9A">
      <w:pPr>
        <w:pStyle w:val="Prrafodelista"/>
        <w:numPr>
          <w:ilvl w:val="0"/>
          <w:numId w:val="26"/>
        </w:numPr>
        <w:ind w:left="284" w:hanging="284"/>
        <w:jc w:val="both"/>
        <w:rPr>
          <w:rFonts w:asciiTheme="minorHAnsi" w:hAnsiTheme="minorHAnsi" w:cstheme="minorHAnsi"/>
          <w:sz w:val="22"/>
          <w:szCs w:val="22"/>
        </w:rPr>
      </w:pPr>
      <w:r w:rsidRPr="00F81B9A">
        <w:rPr>
          <w:rFonts w:asciiTheme="minorHAnsi" w:hAnsiTheme="minorHAnsi" w:cstheme="minorHAnsi"/>
          <w:sz w:val="22"/>
          <w:szCs w:val="22"/>
        </w:rPr>
        <w:t>Incrementar o disminuir la dotación de estacionamientos hasta en un 30 %.</w:t>
      </w:r>
    </w:p>
    <w:p w:rsidR="00343353" w:rsidRPr="00F81B9A" w:rsidRDefault="00343353" w:rsidP="00F81B9A">
      <w:pPr>
        <w:pStyle w:val="Prrafodelista"/>
        <w:numPr>
          <w:ilvl w:val="0"/>
          <w:numId w:val="26"/>
        </w:numPr>
        <w:ind w:left="284" w:hanging="284"/>
        <w:jc w:val="both"/>
        <w:rPr>
          <w:rFonts w:asciiTheme="minorHAnsi" w:hAnsiTheme="minorHAnsi" w:cstheme="minorHAnsi"/>
          <w:sz w:val="22"/>
          <w:szCs w:val="22"/>
        </w:rPr>
      </w:pPr>
      <w:r w:rsidRPr="00F81B9A">
        <w:rPr>
          <w:rFonts w:asciiTheme="minorHAnsi" w:hAnsiTheme="minorHAnsi" w:cstheme="minorHAnsi"/>
          <w:sz w:val="22"/>
          <w:szCs w:val="22"/>
        </w:rPr>
        <w:t xml:space="preserve">Fijar disposiciones relativas a cuerpos salientes de conformidad a lo establecido en el numeral 2 del </w:t>
      </w:r>
      <w:r w:rsidR="00F81B9A">
        <w:rPr>
          <w:rFonts w:asciiTheme="minorHAnsi" w:hAnsiTheme="minorHAnsi" w:cstheme="minorHAnsi"/>
          <w:sz w:val="22"/>
          <w:szCs w:val="22"/>
        </w:rPr>
        <w:t>A</w:t>
      </w:r>
      <w:r w:rsidRPr="00F81B9A">
        <w:rPr>
          <w:rFonts w:asciiTheme="minorHAnsi" w:hAnsiTheme="minorHAnsi" w:cstheme="minorHAnsi"/>
          <w:sz w:val="22"/>
          <w:szCs w:val="22"/>
        </w:rPr>
        <w:t>rt</w:t>
      </w:r>
      <w:r w:rsidR="00F81B9A">
        <w:rPr>
          <w:rFonts w:asciiTheme="minorHAnsi" w:hAnsiTheme="minorHAnsi" w:cstheme="minorHAnsi"/>
          <w:sz w:val="22"/>
          <w:szCs w:val="22"/>
        </w:rPr>
        <w:t>.</w:t>
      </w:r>
      <w:r w:rsidRPr="00F81B9A">
        <w:rPr>
          <w:rFonts w:asciiTheme="minorHAnsi" w:hAnsiTheme="minorHAnsi" w:cstheme="minorHAnsi"/>
          <w:sz w:val="22"/>
          <w:szCs w:val="22"/>
        </w:rPr>
        <w:t xml:space="preserve"> 2.7.1. de esta Ordenanza y disposiciones sobre los cuerpos salientes de la línea de edificación sobre los antejardines.</w:t>
      </w:r>
    </w:p>
    <w:p w:rsidR="00343353" w:rsidRPr="007E44CA" w:rsidRDefault="00343353" w:rsidP="00343353">
      <w:pPr>
        <w:jc w:val="both"/>
        <w:rPr>
          <w:rFonts w:asciiTheme="minorHAnsi" w:hAnsiTheme="minorHAnsi" w:cstheme="minorHAnsi"/>
        </w:rPr>
      </w:pPr>
    </w:p>
    <w:p w:rsidR="00343353" w:rsidRDefault="00343353" w:rsidP="003220FD">
      <w:pPr>
        <w:ind w:firstLine="567"/>
        <w:jc w:val="both"/>
        <w:rPr>
          <w:rFonts w:asciiTheme="minorHAnsi" w:hAnsiTheme="minorHAnsi" w:cstheme="minorHAnsi"/>
        </w:rPr>
      </w:pPr>
      <w:r w:rsidRPr="007E44CA">
        <w:rPr>
          <w:rFonts w:asciiTheme="minorHAnsi" w:hAnsiTheme="minorHAnsi" w:cstheme="minorHAnsi"/>
        </w:rPr>
        <w:t>Vistos los antecedentes señalados, y según el objetivo de la modificación del Plan</w:t>
      </w:r>
      <w:r w:rsidR="007F6B19">
        <w:rPr>
          <w:rFonts w:asciiTheme="minorHAnsi" w:hAnsiTheme="minorHAnsi" w:cstheme="minorHAnsi"/>
        </w:rPr>
        <w:t>,</w:t>
      </w:r>
      <w:r w:rsidRPr="007E44CA">
        <w:rPr>
          <w:rFonts w:asciiTheme="minorHAnsi" w:hAnsiTheme="minorHAnsi" w:cstheme="minorHAnsi"/>
        </w:rPr>
        <w:t xml:space="preserve"> se puede señalar que la modificación que se plantea, requiere realizar una EAE, toda vez que su aplicación llevaría consigo a lo menos un aumento en la densidad actual de la zona, que pasaría de EC</w:t>
      </w:r>
      <w:r w:rsidR="007F6B19">
        <w:rPr>
          <w:rFonts w:asciiTheme="minorHAnsi" w:hAnsiTheme="minorHAnsi" w:cstheme="minorHAnsi"/>
        </w:rPr>
        <w:t>-</w:t>
      </w:r>
      <w:r w:rsidRPr="007E44CA">
        <w:rPr>
          <w:rFonts w:asciiTheme="minorHAnsi" w:hAnsiTheme="minorHAnsi" w:cstheme="minorHAnsi"/>
        </w:rPr>
        <w:t xml:space="preserve">1 a una que permitiera el uso habitacional como su principal uso, por lo que se estaría frente a lo que se ha definido como una modificación sustancial del PRC. </w:t>
      </w:r>
    </w:p>
    <w:p w:rsidR="009F18D5" w:rsidRDefault="009F18D5" w:rsidP="00343353">
      <w:pPr>
        <w:jc w:val="both"/>
        <w:rPr>
          <w:rFonts w:asciiTheme="minorHAnsi" w:hAnsiTheme="minorHAnsi" w:cstheme="minorHAnsi"/>
        </w:rPr>
      </w:pPr>
    </w:p>
    <w:p w:rsidR="009F18D5" w:rsidRPr="00DC69D8" w:rsidRDefault="009F18D5" w:rsidP="009F18D5">
      <w:pPr>
        <w:ind w:firstLine="567"/>
        <w:jc w:val="both"/>
        <w:rPr>
          <w:rFonts w:asciiTheme="minorHAnsi" w:hAnsiTheme="minorHAnsi" w:cstheme="minorHAnsi"/>
        </w:rPr>
      </w:pPr>
      <w:r w:rsidRPr="00DC69D8">
        <w:rPr>
          <w:rFonts w:asciiTheme="minorHAnsi" w:hAnsiTheme="minorHAnsi" w:cstheme="minorHAnsi"/>
        </w:rPr>
        <w:t xml:space="preserve">El proceso de </w:t>
      </w:r>
      <w:r w:rsidR="006F7C32">
        <w:rPr>
          <w:rFonts w:asciiTheme="minorHAnsi" w:hAnsiTheme="minorHAnsi" w:cstheme="minorHAnsi"/>
        </w:rPr>
        <w:t>EAE</w:t>
      </w:r>
      <w:r w:rsidRPr="00DC69D8">
        <w:rPr>
          <w:rFonts w:asciiTheme="minorHAnsi" w:hAnsiTheme="minorHAnsi" w:cstheme="minorHAnsi"/>
        </w:rPr>
        <w:t xml:space="preserve"> para los </w:t>
      </w:r>
      <w:r w:rsidR="006F7C32">
        <w:rPr>
          <w:rFonts w:asciiTheme="minorHAnsi" w:hAnsiTheme="minorHAnsi" w:cstheme="minorHAnsi"/>
        </w:rPr>
        <w:t>IPT</w:t>
      </w:r>
      <w:r w:rsidRPr="00DC69D8">
        <w:rPr>
          <w:rFonts w:asciiTheme="minorHAnsi" w:hAnsiTheme="minorHAnsi" w:cstheme="minorHAnsi"/>
        </w:rPr>
        <w:t xml:space="preserve"> y sus modificaciones sustanciales presenta sus lineamientos en la Cir</w:t>
      </w:r>
      <w:r w:rsidR="006F7C32">
        <w:rPr>
          <w:rFonts w:asciiTheme="minorHAnsi" w:hAnsiTheme="minorHAnsi" w:cstheme="minorHAnsi"/>
        </w:rPr>
        <w:t>.</w:t>
      </w:r>
      <w:r w:rsidRPr="00DC69D8">
        <w:rPr>
          <w:rFonts w:asciiTheme="minorHAnsi" w:hAnsiTheme="minorHAnsi" w:cstheme="minorHAnsi"/>
        </w:rPr>
        <w:t xml:space="preserve">247 de la DDU MINVU, la cual se rige por la Ley </w:t>
      </w:r>
      <w:r w:rsidR="006F7C32">
        <w:rPr>
          <w:rFonts w:asciiTheme="minorHAnsi" w:hAnsiTheme="minorHAnsi" w:cstheme="minorHAnsi"/>
        </w:rPr>
        <w:t>Nº</w:t>
      </w:r>
      <w:r w:rsidRPr="00DC69D8">
        <w:rPr>
          <w:rFonts w:asciiTheme="minorHAnsi" w:hAnsiTheme="minorHAnsi" w:cstheme="minorHAnsi"/>
        </w:rPr>
        <w:t xml:space="preserve">19.300 y sus modificaciones en la ley 20.417. </w:t>
      </w:r>
      <w:r w:rsidR="006F7C32">
        <w:rPr>
          <w:rFonts w:asciiTheme="minorHAnsi" w:hAnsiTheme="minorHAnsi" w:cstheme="minorHAnsi"/>
        </w:rPr>
        <w:t xml:space="preserve">  </w:t>
      </w:r>
      <w:r w:rsidRPr="00DC69D8">
        <w:rPr>
          <w:rFonts w:asciiTheme="minorHAnsi" w:hAnsiTheme="minorHAnsi" w:cstheme="minorHAnsi"/>
        </w:rPr>
        <w:t>La Cir</w:t>
      </w:r>
      <w:r w:rsidR="00E837CC" w:rsidRPr="00DC69D8">
        <w:rPr>
          <w:rFonts w:asciiTheme="minorHAnsi" w:hAnsiTheme="minorHAnsi" w:cstheme="minorHAnsi"/>
        </w:rPr>
        <w:t>cular O</w:t>
      </w:r>
      <w:r w:rsidR="006F7C32">
        <w:rPr>
          <w:rFonts w:asciiTheme="minorHAnsi" w:hAnsiTheme="minorHAnsi" w:cstheme="minorHAnsi"/>
        </w:rPr>
        <w:t>rd.N°</w:t>
      </w:r>
      <w:r w:rsidR="00E837CC" w:rsidRPr="00DC69D8">
        <w:rPr>
          <w:rFonts w:asciiTheme="minorHAnsi" w:hAnsiTheme="minorHAnsi" w:cstheme="minorHAnsi"/>
        </w:rPr>
        <w:t>254</w:t>
      </w:r>
      <w:r w:rsidRPr="00DC69D8">
        <w:rPr>
          <w:rFonts w:asciiTheme="minorHAnsi" w:hAnsiTheme="minorHAnsi" w:cstheme="minorHAnsi"/>
        </w:rPr>
        <w:t xml:space="preserve"> de</w:t>
      </w:r>
      <w:r w:rsidR="006F7C32">
        <w:rPr>
          <w:rFonts w:asciiTheme="minorHAnsi" w:hAnsiTheme="minorHAnsi" w:cstheme="minorHAnsi"/>
        </w:rPr>
        <w:t>l</w:t>
      </w:r>
      <w:r w:rsidRPr="00DC69D8">
        <w:rPr>
          <w:rFonts w:asciiTheme="minorHAnsi" w:hAnsiTheme="minorHAnsi" w:cstheme="minorHAnsi"/>
        </w:rPr>
        <w:t xml:space="preserve"> 08</w:t>
      </w:r>
      <w:r w:rsidR="006F7C32">
        <w:rPr>
          <w:rFonts w:asciiTheme="minorHAnsi" w:hAnsiTheme="minorHAnsi" w:cstheme="minorHAnsi"/>
        </w:rPr>
        <w:t>.04.</w:t>
      </w:r>
      <w:r w:rsidRPr="00DC69D8">
        <w:rPr>
          <w:rFonts w:asciiTheme="minorHAnsi" w:hAnsiTheme="minorHAnsi" w:cstheme="minorHAnsi"/>
        </w:rPr>
        <w:t>2011</w:t>
      </w:r>
      <w:r w:rsidR="00B36EFE">
        <w:rPr>
          <w:rFonts w:asciiTheme="minorHAnsi" w:hAnsiTheme="minorHAnsi" w:cstheme="minorHAnsi"/>
        </w:rPr>
        <w:t>,</w:t>
      </w:r>
      <w:r w:rsidRPr="00DC69D8">
        <w:rPr>
          <w:rFonts w:asciiTheme="minorHAnsi" w:hAnsiTheme="minorHAnsi" w:cstheme="minorHAnsi"/>
        </w:rPr>
        <w:t xml:space="preserve"> </w:t>
      </w:r>
      <w:r w:rsidR="00E837CC" w:rsidRPr="00DC69D8">
        <w:rPr>
          <w:rFonts w:asciiTheme="minorHAnsi" w:hAnsiTheme="minorHAnsi" w:cstheme="minorHAnsi"/>
        </w:rPr>
        <w:t>DDU 247</w:t>
      </w:r>
      <w:r w:rsidR="00B36EFE">
        <w:rPr>
          <w:rFonts w:asciiTheme="minorHAnsi" w:hAnsiTheme="minorHAnsi" w:cstheme="minorHAnsi"/>
        </w:rPr>
        <w:t>,</w:t>
      </w:r>
      <w:r w:rsidR="00E837CC" w:rsidRPr="00DC69D8">
        <w:rPr>
          <w:rFonts w:asciiTheme="minorHAnsi" w:hAnsiTheme="minorHAnsi" w:cstheme="minorHAnsi"/>
        </w:rPr>
        <w:t xml:space="preserve"> </w:t>
      </w:r>
      <w:r w:rsidRPr="00DC69D8">
        <w:rPr>
          <w:rFonts w:asciiTheme="minorHAnsi" w:hAnsiTheme="minorHAnsi" w:cstheme="minorHAnsi"/>
        </w:rPr>
        <w:t xml:space="preserve">hace entrega de la Guía para la </w:t>
      </w:r>
      <w:r w:rsidR="00B36EFE">
        <w:rPr>
          <w:rFonts w:asciiTheme="minorHAnsi" w:hAnsiTheme="minorHAnsi" w:cstheme="minorHAnsi"/>
        </w:rPr>
        <w:t>EAE</w:t>
      </w:r>
      <w:r w:rsidRPr="00DC69D8">
        <w:rPr>
          <w:rFonts w:asciiTheme="minorHAnsi" w:hAnsiTheme="minorHAnsi" w:cstheme="minorHAnsi"/>
        </w:rPr>
        <w:t xml:space="preserve"> de los </w:t>
      </w:r>
      <w:r w:rsidR="00B36EFE">
        <w:rPr>
          <w:rFonts w:asciiTheme="minorHAnsi" w:hAnsiTheme="minorHAnsi" w:cstheme="minorHAnsi"/>
        </w:rPr>
        <w:t>IPT</w:t>
      </w:r>
      <w:r w:rsidRPr="00DC69D8">
        <w:rPr>
          <w:rFonts w:asciiTheme="minorHAnsi" w:hAnsiTheme="minorHAnsi" w:cstheme="minorHAnsi"/>
        </w:rPr>
        <w:t xml:space="preserve">. </w:t>
      </w:r>
      <w:r w:rsidR="00B36EFE">
        <w:rPr>
          <w:rFonts w:asciiTheme="minorHAnsi" w:hAnsiTheme="minorHAnsi" w:cstheme="minorHAnsi"/>
        </w:rPr>
        <w:t xml:space="preserve">  </w:t>
      </w:r>
      <w:r w:rsidRPr="00DC69D8">
        <w:rPr>
          <w:rFonts w:asciiTheme="minorHAnsi" w:hAnsiTheme="minorHAnsi" w:cstheme="minorHAnsi"/>
        </w:rPr>
        <w:t>Debido a que aún no se cuenta con un reglamento que defina con exactitud los requerimientos para llevar a cabo la EAE, esta modificación y su respectiva EAE se ha orientado por esta guía.</w:t>
      </w:r>
    </w:p>
    <w:p w:rsidR="009F18D5" w:rsidRPr="003220FD" w:rsidRDefault="009F18D5" w:rsidP="009F18D5">
      <w:pPr>
        <w:ind w:firstLine="567"/>
        <w:jc w:val="both"/>
        <w:rPr>
          <w:rFonts w:asciiTheme="minorHAnsi" w:hAnsiTheme="minorHAnsi" w:cstheme="minorHAnsi"/>
          <w:sz w:val="16"/>
          <w:szCs w:val="16"/>
        </w:rPr>
      </w:pPr>
    </w:p>
    <w:p w:rsidR="00703329" w:rsidRPr="00DC69D8" w:rsidRDefault="00703329" w:rsidP="009F18D5">
      <w:pPr>
        <w:ind w:firstLine="567"/>
        <w:jc w:val="both"/>
        <w:rPr>
          <w:rFonts w:asciiTheme="minorHAnsi" w:hAnsiTheme="minorHAnsi" w:cstheme="minorHAnsi"/>
        </w:rPr>
      </w:pPr>
      <w:r w:rsidRPr="00DC69D8">
        <w:rPr>
          <w:rFonts w:asciiTheme="minorHAnsi" w:hAnsiTheme="minorHAnsi" w:cstheme="minorHAnsi"/>
        </w:rPr>
        <w:t xml:space="preserve">Una de las premisas fundamentales de la </w:t>
      </w:r>
      <w:r w:rsidR="00352EA4">
        <w:rPr>
          <w:rFonts w:asciiTheme="minorHAnsi" w:hAnsiTheme="minorHAnsi" w:cstheme="minorHAnsi"/>
        </w:rPr>
        <w:t>EAE</w:t>
      </w:r>
      <w:r w:rsidRPr="00DC69D8">
        <w:rPr>
          <w:rFonts w:asciiTheme="minorHAnsi" w:hAnsiTheme="minorHAnsi" w:cstheme="minorHAnsi"/>
        </w:rPr>
        <w:t xml:space="preserve"> es la de recoger la opinión de distintos organismos públicos que se relacionan con el </w:t>
      </w:r>
      <w:r w:rsidR="00352EA4">
        <w:rPr>
          <w:rFonts w:asciiTheme="minorHAnsi" w:hAnsiTheme="minorHAnsi" w:cstheme="minorHAnsi"/>
        </w:rPr>
        <w:t>P</w:t>
      </w:r>
      <w:r w:rsidRPr="00DC69D8">
        <w:rPr>
          <w:rFonts w:asciiTheme="minorHAnsi" w:hAnsiTheme="minorHAnsi" w:cstheme="minorHAnsi"/>
        </w:rPr>
        <w:t>lan o la modificación propuesta.</w:t>
      </w:r>
      <w:r w:rsidR="00352EA4">
        <w:rPr>
          <w:rFonts w:asciiTheme="minorHAnsi" w:hAnsiTheme="minorHAnsi" w:cstheme="minorHAnsi"/>
        </w:rPr>
        <w:t xml:space="preserve">  </w:t>
      </w:r>
      <w:r w:rsidRPr="00DC69D8">
        <w:rPr>
          <w:rFonts w:asciiTheme="minorHAnsi" w:hAnsiTheme="minorHAnsi" w:cstheme="minorHAnsi"/>
        </w:rPr>
        <w:t xml:space="preserve"> </w:t>
      </w:r>
      <w:r w:rsidR="009F18D5" w:rsidRPr="00DC69D8">
        <w:rPr>
          <w:rFonts w:asciiTheme="minorHAnsi" w:hAnsiTheme="minorHAnsi" w:cstheme="minorHAnsi"/>
        </w:rPr>
        <w:t>Es así como p</w:t>
      </w:r>
      <w:r w:rsidRPr="00DC69D8">
        <w:rPr>
          <w:rFonts w:asciiTheme="minorHAnsi" w:hAnsiTheme="minorHAnsi" w:cstheme="minorHAnsi"/>
        </w:rPr>
        <w:t xml:space="preserve">ara la elaboración de la EAE </w:t>
      </w:r>
      <w:r w:rsidR="009F18D5" w:rsidRPr="00DC69D8">
        <w:rPr>
          <w:rFonts w:asciiTheme="minorHAnsi" w:hAnsiTheme="minorHAnsi" w:cstheme="minorHAnsi"/>
        </w:rPr>
        <w:t>de</w:t>
      </w:r>
      <w:r w:rsidR="00352EA4">
        <w:rPr>
          <w:rFonts w:asciiTheme="minorHAnsi" w:hAnsiTheme="minorHAnsi" w:cstheme="minorHAnsi"/>
        </w:rPr>
        <w:t xml:space="preserve"> El</w:t>
      </w:r>
      <w:r w:rsidR="009F18D5" w:rsidRPr="00DC69D8">
        <w:rPr>
          <w:rFonts w:asciiTheme="minorHAnsi" w:hAnsiTheme="minorHAnsi" w:cstheme="minorHAnsi"/>
        </w:rPr>
        <w:t xml:space="preserve"> Tatio, se definió un proceso de participación y consulta a distintos organismos públicos.</w:t>
      </w:r>
      <w:r w:rsidR="00352EA4">
        <w:rPr>
          <w:rFonts w:asciiTheme="minorHAnsi" w:hAnsiTheme="minorHAnsi" w:cstheme="minorHAnsi"/>
        </w:rPr>
        <w:t xml:space="preserve">  </w:t>
      </w:r>
      <w:r w:rsidR="009F18D5" w:rsidRPr="00DC69D8">
        <w:rPr>
          <w:rFonts w:asciiTheme="minorHAnsi" w:hAnsiTheme="minorHAnsi" w:cstheme="minorHAnsi"/>
        </w:rPr>
        <w:t xml:space="preserve"> Los organismos convocados a participar fueron las Secretarías Metropolitanas del MINVU, MOP, MTT, MINSAL, MMA, además de SERVIU RM y del GORE RM.</w:t>
      </w:r>
      <w:r w:rsidRPr="00DC69D8">
        <w:rPr>
          <w:rFonts w:asciiTheme="minorHAnsi" w:hAnsiTheme="minorHAnsi" w:cstheme="minorHAnsi"/>
        </w:rPr>
        <w:t xml:space="preserve"> </w:t>
      </w:r>
      <w:r w:rsidR="00352EA4">
        <w:rPr>
          <w:rFonts w:asciiTheme="minorHAnsi" w:hAnsiTheme="minorHAnsi" w:cstheme="minorHAnsi"/>
        </w:rPr>
        <w:t xml:space="preserve">  </w:t>
      </w:r>
      <w:r w:rsidRPr="00DC69D8">
        <w:rPr>
          <w:rFonts w:asciiTheme="minorHAnsi" w:hAnsiTheme="minorHAnsi" w:cstheme="minorHAnsi"/>
        </w:rPr>
        <w:t xml:space="preserve">De estos organismos convocados no se contó con la participación de las Secretarías Metropolitanas de MOP y MINSAL, así como tampoco con SERVIU RM </w:t>
      </w:r>
      <w:r w:rsidRPr="00352EA4">
        <w:rPr>
          <w:rFonts w:asciiTheme="minorHAnsi" w:hAnsiTheme="minorHAnsi" w:cstheme="minorHAnsi"/>
          <w:i/>
        </w:rPr>
        <w:t>(detalles del proceso de participación inter-institucional en Informe Ambiental adjunt</w:t>
      </w:r>
      <w:r w:rsidR="00352EA4">
        <w:rPr>
          <w:rFonts w:asciiTheme="minorHAnsi" w:hAnsiTheme="minorHAnsi" w:cstheme="minorHAnsi"/>
          <w:i/>
        </w:rPr>
        <w:t>o</w:t>
      </w:r>
      <w:r w:rsidRPr="00352EA4">
        <w:rPr>
          <w:rFonts w:asciiTheme="minorHAnsi" w:hAnsiTheme="minorHAnsi" w:cstheme="minorHAnsi"/>
          <w:i/>
        </w:rPr>
        <w:t>).</w:t>
      </w:r>
    </w:p>
    <w:p w:rsidR="00703329" w:rsidRPr="003220FD" w:rsidRDefault="00703329" w:rsidP="009F18D5">
      <w:pPr>
        <w:ind w:firstLine="567"/>
        <w:jc w:val="both"/>
        <w:rPr>
          <w:rFonts w:asciiTheme="minorHAnsi" w:hAnsiTheme="minorHAnsi" w:cstheme="minorHAnsi"/>
          <w:sz w:val="16"/>
          <w:szCs w:val="16"/>
        </w:rPr>
      </w:pPr>
    </w:p>
    <w:p w:rsidR="009F18D5" w:rsidRPr="00DC69D8" w:rsidRDefault="00C0023A" w:rsidP="009F18D5">
      <w:pPr>
        <w:ind w:firstLine="567"/>
        <w:jc w:val="both"/>
        <w:rPr>
          <w:rFonts w:asciiTheme="minorHAnsi" w:hAnsiTheme="minorHAnsi" w:cstheme="minorHAnsi"/>
        </w:rPr>
      </w:pPr>
      <w:r w:rsidRPr="00DC69D8">
        <w:rPr>
          <w:rFonts w:asciiTheme="minorHAnsi" w:hAnsiTheme="minorHAnsi" w:cstheme="minorHAnsi"/>
        </w:rPr>
        <w:t>Para esta</w:t>
      </w:r>
      <w:r w:rsidR="00703329" w:rsidRPr="00DC69D8">
        <w:rPr>
          <w:rFonts w:asciiTheme="minorHAnsi" w:hAnsiTheme="minorHAnsi" w:cstheme="minorHAnsi"/>
        </w:rPr>
        <w:t xml:space="preserve"> EAE se definieron </w:t>
      </w:r>
      <w:r w:rsidRPr="00DC69D8">
        <w:rPr>
          <w:rFonts w:asciiTheme="minorHAnsi" w:hAnsiTheme="minorHAnsi" w:cstheme="minorHAnsi"/>
        </w:rPr>
        <w:t xml:space="preserve">los </w:t>
      </w:r>
      <w:r w:rsidR="00703329" w:rsidRPr="00DC69D8">
        <w:rPr>
          <w:rFonts w:asciiTheme="minorHAnsi" w:hAnsiTheme="minorHAnsi" w:cstheme="minorHAnsi"/>
        </w:rPr>
        <w:t xml:space="preserve">criterios de sustentabilidad y </w:t>
      </w:r>
      <w:r w:rsidRPr="00DC69D8">
        <w:rPr>
          <w:rFonts w:asciiTheme="minorHAnsi" w:hAnsiTheme="minorHAnsi" w:cstheme="minorHAnsi"/>
        </w:rPr>
        <w:t xml:space="preserve">los </w:t>
      </w:r>
      <w:r w:rsidR="00703329" w:rsidRPr="00DC69D8">
        <w:rPr>
          <w:rFonts w:asciiTheme="minorHAnsi" w:hAnsiTheme="minorHAnsi" w:cstheme="minorHAnsi"/>
        </w:rPr>
        <w:t>objetivos ambientales que pretende alcanzar la modificación</w:t>
      </w:r>
      <w:r w:rsidR="00352EA4">
        <w:rPr>
          <w:rFonts w:asciiTheme="minorHAnsi" w:hAnsiTheme="minorHAnsi" w:cstheme="minorHAnsi"/>
        </w:rPr>
        <w:t xml:space="preserve"> al PRC,</w:t>
      </w:r>
      <w:r w:rsidRPr="00DC69D8">
        <w:rPr>
          <w:rFonts w:asciiTheme="minorHAnsi" w:hAnsiTheme="minorHAnsi" w:cstheme="minorHAnsi"/>
        </w:rPr>
        <w:t xml:space="preserve"> en el sector </w:t>
      </w:r>
      <w:r w:rsidR="00352EA4">
        <w:rPr>
          <w:rFonts w:asciiTheme="minorHAnsi" w:hAnsiTheme="minorHAnsi" w:cstheme="minorHAnsi"/>
        </w:rPr>
        <w:t xml:space="preserve">El </w:t>
      </w:r>
      <w:r w:rsidRPr="00DC69D8">
        <w:rPr>
          <w:rFonts w:asciiTheme="minorHAnsi" w:hAnsiTheme="minorHAnsi" w:cstheme="minorHAnsi"/>
        </w:rPr>
        <w:t>Tatio</w:t>
      </w:r>
      <w:r w:rsidR="00703329" w:rsidRPr="00DC69D8">
        <w:rPr>
          <w:rFonts w:asciiTheme="minorHAnsi" w:hAnsiTheme="minorHAnsi" w:cstheme="minorHAnsi"/>
        </w:rPr>
        <w:t xml:space="preserve">. </w:t>
      </w:r>
      <w:r w:rsidR="00352EA4">
        <w:rPr>
          <w:rFonts w:asciiTheme="minorHAnsi" w:hAnsiTheme="minorHAnsi" w:cstheme="minorHAnsi"/>
        </w:rPr>
        <w:t xml:space="preserve"> </w:t>
      </w:r>
      <w:r w:rsidR="00703329" w:rsidRPr="00DC69D8">
        <w:rPr>
          <w:rFonts w:asciiTheme="minorHAnsi" w:hAnsiTheme="minorHAnsi" w:cstheme="minorHAnsi"/>
        </w:rPr>
        <w:t xml:space="preserve">Se diseñan </w:t>
      </w:r>
      <w:r w:rsidRPr="00DC69D8">
        <w:rPr>
          <w:rFonts w:asciiTheme="minorHAnsi" w:hAnsiTheme="minorHAnsi" w:cstheme="minorHAnsi"/>
        </w:rPr>
        <w:t xml:space="preserve">luego </w:t>
      </w:r>
      <w:r w:rsidR="00703329" w:rsidRPr="00DC69D8">
        <w:rPr>
          <w:rFonts w:asciiTheme="minorHAnsi" w:hAnsiTheme="minorHAnsi" w:cstheme="minorHAnsi"/>
        </w:rPr>
        <w:t xml:space="preserve">distintos escenarios </w:t>
      </w:r>
      <w:r w:rsidRPr="00DC69D8">
        <w:rPr>
          <w:rFonts w:asciiTheme="minorHAnsi" w:hAnsiTheme="minorHAnsi" w:cstheme="minorHAnsi"/>
        </w:rPr>
        <w:t xml:space="preserve">o </w:t>
      </w:r>
      <w:r w:rsidR="00703329" w:rsidRPr="00DC69D8">
        <w:rPr>
          <w:rFonts w:asciiTheme="minorHAnsi" w:hAnsiTheme="minorHAnsi" w:cstheme="minorHAnsi"/>
        </w:rPr>
        <w:t>alternativ</w:t>
      </w:r>
      <w:r w:rsidRPr="00DC69D8">
        <w:rPr>
          <w:rFonts w:asciiTheme="minorHAnsi" w:hAnsiTheme="minorHAnsi" w:cstheme="minorHAnsi"/>
        </w:rPr>
        <w:t>a</w:t>
      </w:r>
      <w:r w:rsidR="00703329" w:rsidRPr="00DC69D8">
        <w:rPr>
          <w:rFonts w:asciiTheme="minorHAnsi" w:hAnsiTheme="minorHAnsi" w:cstheme="minorHAnsi"/>
        </w:rPr>
        <w:t xml:space="preserve">s </w:t>
      </w:r>
      <w:r w:rsidRPr="00DC69D8">
        <w:rPr>
          <w:rFonts w:asciiTheme="minorHAnsi" w:hAnsiTheme="minorHAnsi" w:cstheme="minorHAnsi"/>
        </w:rPr>
        <w:t>de modificación normativa</w:t>
      </w:r>
      <w:r w:rsidR="00703329" w:rsidRPr="00DC69D8">
        <w:rPr>
          <w:rFonts w:asciiTheme="minorHAnsi" w:hAnsiTheme="minorHAnsi" w:cstheme="minorHAnsi"/>
        </w:rPr>
        <w:t xml:space="preserve"> que responden a los objetivos centrales de la modificación. </w:t>
      </w:r>
      <w:r w:rsidR="00352EA4">
        <w:rPr>
          <w:rFonts w:asciiTheme="minorHAnsi" w:hAnsiTheme="minorHAnsi" w:cstheme="minorHAnsi"/>
        </w:rPr>
        <w:t xml:space="preserve">  </w:t>
      </w:r>
      <w:r w:rsidR="00703329" w:rsidRPr="00DC69D8">
        <w:rPr>
          <w:rFonts w:asciiTheme="minorHAnsi" w:hAnsiTheme="minorHAnsi" w:cstheme="minorHAnsi"/>
        </w:rPr>
        <w:t xml:space="preserve">Cada alternativa es evaluada en cuanto a su capacidad de responder a los objetivos ambientales </w:t>
      </w:r>
      <w:r w:rsidRPr="00DC69D8">
        <w:rPr>
          <w:rFonts w:asciiTheme="minorHAnsi" w:hAnsiTheme="minorHAnsi" w:cstheme="minorHAnsi"/>
        </w:rPr>
        <w:t xml:space="preserve">planteados </w:t>
      </w:r>
      <w:r w:rsidR="00703329" w:rsidRPr="00DC69D8">
        <w:rPr>
          <w:rFonts w:asciiTheme="minorHAnsi" w:hAnsiTheme="minorHAnsi" w:cstheme="minorHAnsi"/>
        </w:rPr>
        <w:t xml:space="preserve">y a los efectos ambientales que </w:t>
      </w:r>
      <w:r w:rsidRPr="00DC69D8">
        <w:rPr>
          <w:rFonts w:asciiTheme="minorHAnsi" w:hAnsiTheme="minorHAnsi" w:cstheme="minorHAnsi"/>
        </w:rPr>
        <w:t xml:space="preserve">pueden </w:t>
      </w:r>
      <w:r w:rsidR="00703329" w:rsidRPr="00DC69D8">
        <w:rPr>
          <w:rFonts w:asciiTheme="minorHAnsi" w:hAnsiTheme="minorHAnsi" w:cstheme="minorHAnsi"/>
        </w:rPr>
        <w:t xml:space="preserve">provocar. </w:t>
      </w:r>
      <w:r w:rsidR="00352EA4">
        <w:rPr>
          <w:rFonts w:asciiTheme="minorHAnsi" w:hAnsiTheme="minorHAnsi" w:cstheme="minorHAnsi"/>
        </w:rPr>
        <w:t xml:space="preserve">  </w:t>
      </w:r>
      <w:r w:rsidR="00703329" w:rsidRPr="00DC69D8">
        <w:rPr>
          <w:rFonts w:asciiTheme="minorHAnsi" w:hAnsiTheme="minorHAnsi" w:cstheme="minorHAnsi"/>
        </w:rPr>
        <w:t xml:space="preserve">En base a dicha evaluación se elige </w:t>
      </w:r>
      <w:r w:rsidRPr="00DC69D8">
        <w:rPr>
          <w:rFonts w:asciiTheme="minorHAnsi" w:hAnsiTheme="minorHAnsi" w:cstheme="minorHAnsi"/>
        </w:rPr>
        <w:t>el mejor escenario</w:t>
      </w:r>
      <w:r w:rsidR="00703329" w:rsidRPr="00DC69D8">
        <w:rPr>
          <w:rFonts w:asciiTheme="minorHAnsi" w:hAnsiTheme="minorHAnsi" w:cstheme="minorHAnsi"/>
        </w:rPr>
        <w:t xml:space="preserve">, </w:t>
      </w:r>
      <w:r w:rsidRPr="00DC69D8">
        <w:rPr>
          <w:rFonts w:asciiTheme="minorHAnsi" w:hAnsiTheme="minorHAnsi" w:cstheme="minorHAnsi"/>
        </w:rPr>
        <w:t xml:space="preserve">que </w:t>
      </w:r>
      <w:r w:rsidR="00703329" w:rsidRPr="00DC69D8">
        <w:rPr>
          <w:rFonts w:asciiTheme="minorHAnsi" w:hAnsiTheme="minorHAnsi" w:cstheme="minorHAnsi"/>
        </w:rPr>
        <w:t xml:space="preserve">en este caso </w:t>
      </w:r>
      <w:r w:rsidRPr="00DC69D8">
        <w:rPr>
          <w:rFonts w:asciiTheme="minorHAnsi" w:hAnsiTheme="minorHAnsi" w:cstheme="minorHAnsi"/>
        </w:rPr>
        <w:t xml:space="preserve">es </w:t>
      </w:r>
      <w:r w:rsidR="00703329" w:rsidRPr="00DC69D8">
        <w:rPr>
          <w:rFonts w:asciiTheme="minorHAnsi" w:hAnsiTheme="minorHAnsi" w:cstheme="minorHAnsi"/>
        </w:rPr>
        <w:t xml:space="preserve">la modificación de </w:t>
      </w:r>
      <w:r w:rsidR="00703329" w:rsidRPr="00352EA4">
        <w:rPr>
          <w:rFonts w:asciiTheme="minorHAnsi" w:hAnsiTheme="minorHAnsi" w:cstheme="minorHAnsi"/>
          <w:b/>
          <w:i/>
        </w:rPr>
        <w:t>EC-1</w:t>
      </w:r>
      <w:r w:rsidR="00703329" w:rsidRPr="00DC69D8">
        <w:rPr>
          <w:rFonts w:asciiTheme="minorHAnsi" w:hAnsiTheme="minorHAnsi" w:cstheme="minorHAnsi"/>
        </w:rPr>
        <w:t xml:space="preserve"> a </w:t>
      </w:r>
      <w:r w:rsidR="00703329" w:rsidRPr="00352EA4">
        <w:rPr>
          <w:rFonts w:asciiTheme="minorHAnsi" w:hAnsiTheme="minorHAnsi" w:cstheme="minorHAnsi"/>
          <w:b/>
          <w:i/>
        </w:rPr>
        <w:t>ZU-2`</w:t>
      </w:r>
      <w:r w:rsidR="00703329" w:rsidRPr="00DC69D8">
        <w:rPr>
          <w:rFonts w:asciiTheme="minorHAnsi" w:hAnsiTheme="minorHAnsi" w:cstheme="minorHAnsi"/>
        </w:rPr>
        <w:t xml:space="preserve">. </w:t>
      </w:r>
      <w:r w:rsidR="00352EA4">
        <w:rPr>
          <w:rFonts w:asciiTheme="minorHAnsi" w:hAnsiTheme="minorHAnsi" w:cstheme="minorHAnsi"/>
        </w:rPr>
        <w:t xml:space="preserve">  </w:t>
      </w:r>
      <w:r w:rsidR="00703329" w:rsidRPr="00DC69D8">
        <w:rPr>
          <w:rFonts w:asciiTheme="minorHAnsi" w:hAnsiTheme="minorHAnsi" w:cstheme="minorHAnsi"/>
        </w:rPr>
        <w:t xml:space="preserve">Luego se diseña un plan de seguimiento, en el cual se definen indicadores e instrumentos de medición, con el fin de </w:t>
      </w:r>
      <w:r w:rsidRPr="00DC69D8">
        <w:rPr>
          <w:rFonts w:asciiTheme="minorHAnsi" w:hAnsiTheme="minorHAnsi" w:cstheme="minorHAnsi"/>
        </w:rPr>
        <w:t xml:space="preserve">poder </w:t>
      </w:r>
      <w:r w:rsidR="00703329" w:rsidRPr="00DC69D8">
        <w:rPr>
          <w:rFonts w:asciiTheme="minorHAnsi" w:hAnsiTheme="minorHAnsi" w:cstheme="minorHAnsi"/>
        </w:rPr>
        <w:t>evaluar en el tiempo el cumplimiento de los objetivos</w:t>
      </w:r>
      <w:r w:rsidRPr="00DC69D8">
        <w:rPr>
          <w:rFonts w:asciiTheme="minorHAnsi" w:hAnsiTheme="minorHAnsi" w:cstheme="minorHAnsi"/>
        </w:rPr>
        <w:t xml:space="preserve"> ambientales</w:t>
      </w:r>
      <w:r w:rsidR="00703329" w:rsidRPr="00DC69D8">
        <w:rPr>
          <w:rFonts w:asciiTheme="minorHAnsi" w:hAnsiTheme="minorHAnsi" w:cstheme="minorHAnsi"/>
        </w:rPr>
        <w:t xml:space="preserve">. </w:t>
      </w:r>
      <w:r w:rsidR="00352EA4">
        <w:rPr>
          <w:rFonts w:asciiTheme="minorHAnsi" w:hAnsiTheme="minorHAnsi" w:cstheme="minorHAnsi"/>
        </w:rPr>
        <w:t xml:space="preserve">  </w:t>
      </w:r>
      <w:r w:rsidR="00703329" w:rsidRPr="00DC69D8">
        <w:rPr>
          <w:rFonts w:asciiTheme="minorHAnsi" w:hAnsiTheme="minorHAnsi" w:cstheme="minorHAnsi"/>
        </w:rPr>
        <w:t>Posteriormente se identifican criterios de rediseño del plan, en este caso de la modificación</w:t>
      </w:r>
      <w:r w:rsidRPr="00DC69D8">
        <w:rPr>
          <w:rFonts w:asciiTheme="minorHAnsi" w:hAnsiTheme="minorHAnsi" w:cstheme="minorHAnsi"/>
        </w:rPr>
        <w:t xml:space="preserve"> normativa</w:t>
      </w:r>
      <w:r w:rsidR="00703329" w:rsidRPr="00DC69D8">
        <w:rPr>
          <w:rFonts w:asciiTheme="minorHAnsi" w:hAnsiTheme="minorHAnsi" w:cstheme="minorHAnsi"/>
        </w:rPr>
        <w:t>.</w:t>
      </w:r>
    </w:p>
    <w:p w:rsidR="00C0023A" w:rsidRPr="003220FD" w:rsidRDefault="00C0023A" w:rsidP="009F18D5">
      <w:pPr>
        <w:ind w:firstLine="567"/>
        <w:jc w:val="both"/>
        <w:rPr>
          <w:rFonts w:asciiTheme="minorHAnsi" w:hAnsiTheme="minorHAnsi" w:cstheme="minorHAnsi"/>
          <w:sz w:val="16"/>
          <w:szCs w:val="16"/>
        </w:rPr>
      </w:pPr>
    </w:p>
    <w:p w:rsidR="0005248C" w:rsidRDefault="00C0023A" w:rsidP="009F18D5">
      <w:pPr>
        <w:ind w:firstLine="567"/>
        <w:jc w:val="both"/>
        <w:rPr>
          <w:rFonts w:asciiTheme="minorHAnsi" w:hAnsiTheme="minorHAnsi" w:cstheme="minorHAnsi"/>
        </w:rPr>
      </w:pPr>
      <w:r w:rsidRPr="00DC69D8">
        <w:rPr>
          <w:rFonts w:asciiTheme="minorHAnsi" w:hAnsiTheme="minorHAnsi" w:cstheme="minorHAnsi"/>
        </w:rPr>
        <w:t xml:space="preserve">Se adjunta el Informe Ambiental que fue enviado al Ministerio de Medio Ambiente y que es parte constitutiva de este expediente de modificación al PRC </w:t>
      </w:r>
      <w:r w:rsidR="005F1F2E">
        <w:rPr>
          <w:rFonts w:asciiTheme="minorHAnsi" w:hAnsiTheme="minorHAnsi" w:cstheme="minorHAnsi"/>
        </w:rPr>
        <w:t>de San Miguel</w:t>
      </w:r>
      <w:r w:rsidRPr="00DC69D8">
        <w:rPr>
          <w:rFonts w:asciiTheme="minorHAnsi" w:hAnsiTheme="minorHAnsi" w:cstheme="minorHAnsi"/>
        </w:rPr>
        <w:t>.</w:t>
      </w:r>
      <w:r w:rsidR="005F1F2E" w:rsidRPr="005F1F2E">
        <w:t xml:space="preserve"> </w:t>
      </w:r>
      <w:r w:rsidR="005F1F2E">
        <w:t xml:space="preserve">  </w:t>
      </w:r>
      <w:r w:rsidR="005F1F2E" w:rsidRPr="005F1F2E">
        <w:rPr>
          <w:rFonts w:asciiTheme="minorHAnsi" w:hAnsiTheme="minorHAnsi" w:cstheme="minorHAnsi"/>
        </w:rPr>
        <w:t>E</w:t>
      </w:r>
      <w:r w:rsidR="005F1F2E">
        <w:rPr>
          <w:rFonts w:asciiTheme="minorHAnsi" w:hAnsiTheme="minorHAnsi" w:cstheme="minorHAnsi"/>
        </w:rPr>
        <w:t>sta 2ª</w:t>
      </w:r>
      <w:r w:rsidR="005F1F2E" w:rsidRPr="005F1F2E">
        <w:rPr>
          <w:rFonts w:asciiTheme="minorHAnsi" w:hAnsiTheme="minorHAnsi" w:cstheme="minorHAnsi"/>
        </w:rPr>
        <w:t xml:space="preserve"> versión de Informe Ambiental </w:t>
      </w:r>
      <w:r w:rsidR="005F1F2E">
        <w:rPr>
          <w:rFonts w:asciiTheme="minorHAnsi" w:hAnsiTheme="minorHAnsi" w:cstheme="minorHAnsi"/>
        </w:rPr>
        <w:t>fue remitido por</w:t>
      </w:r>
      <w:r w:rsidR="005F1F2E" w:rsidRPr="005F1F2E">
        <w:rPr>
          <w:rFonts w:asciiTheme="minorHAnsi" w:hAnsiTheme="minorHAnsi" w:cstheme="minorHAnsi"/>
        </w:rPr>
        <w:t xml:space="preserve"> Asesoría Urbana mediante Oficio Ord. Nº37/1567 de fecha 30 de noviembre del 2012, el cual fue respondido por el Sr. Subsecretario del Ministerio del Medio Ambiente en Ord. Nº124705/12 de fecha 19 de diciembre del 2012, informando que segunda versión del Informe Ambiental sobre Modificación al Plan Regulador Comunal de San Miguel en el sector denominado “ZU-2’, El Tatio”, cumple con los contenidos mínimos.</w:t>
      </w:r>
    </w:p>
    <w:p w:rsidR="002640D2" w:rsidRPr="007E44CA" w:rsidRDefault="00C0023A" w:rsidP="00C0023A">
      <w:pPr>
        <w:pStyle w:val="Ttulo1"/>
      </w:pPr>
      <w:r>
        <w:lastRenderedPageBreak/>
        <w:t>3.- PROPUESTA NORMATIVA</w:t>
      </w:r>
    </w:p>
    <w:p w:rsidR="002640D2" w:rsidRPr="007E44CA" w:rsidRDefault="002640D2" w:rsidP="00AD02F8">
      <w:pPr>
        <w:pStyle w:val="Standard"/>
        <w:ind w:hanging="1"/>
        <w:jc w:val="both"/>
        <w:rPr>
          <w:rFonts w:asciiTheme="minorHAnsi" w:hAnsiTheme="minorHAnsi" w:cstheme="minorHAnsi"/>
          <w:sz w:val="24"/>
          <w:szCs w:val="24"/>
          <w:lang w:val="es-CL"/>
        </w:rPr>
      </w:pPr>
    </w:p>
    <w:p w:rsidR="00A32C2E" w:rsidRPr="007E44CA" w:rsidRDefault="00C0023A" w:rsidP="00C0023A">
      <w:pPr>
        <w:pStyle w:val="Ttulo2"/>
        <w:rPr>
          <w:lang w:val="es-CL"/>
        </w:rPr>
      </w:pPr>
      <w:r>
        <w:rPr>
          <w:lang w:val="es-CL"/>
        </w:rPr>
        <w:t>3.1.- Normativa actual</w:t>
      </w:r>
    </w:p>
    <w:p w:rsidR="00A32C2E" w:rsidRPr="007E44CA" w:rsidRDefault="00A32C2E" w:rsidP="00A32C2E">
      <w:pPr>
        <w:pStyle w:val="Standard"/>
        <w:tabs>
          <w:tab w:val="left" w:pos="993"/>
        </w:tabs>
        <w:ind w:left="567"/>
        <w:jc w:val="both"/>
        <w:rPr>
          <w:rFonts w:asciiTheme="minorHAnsi" w:hAnsiTheme="minorHAnsi" w:cstheme="minorHAnsi"/>
        </w:rPr>
      </w:pPr>
    </w:p>
    <w:p w:rsidR="00A32C2E" w:rsidRPr="007E44CA" w:rsidRDefault="00A32C2E" w:rsidP="00A32C2E">
      <w:pPr>
        <w:pStyle w:val="Standard"/>
        <w:ind w:firstLine="567"/>
        <w:jc w:val="both"/>
        <w:rPr>
          <w:rFonts w:asciiTheme="minorHAnsi" w:hAnsiTheme="minorHAnsi" w:cstheme="minorHAnsi"/>
          <w:sz w:val="24"/>
          <w:szCs w:val="24"/>
        </w:rPr>
      </w:pPr>
      <w:r w:rsidRPr="007E44CA">
        <w:rPr>
          <w:rFonts w:asciiTheme="minorHAnsi" w:hAnsiTheme="minorHAnsi" w:cstheme="minorHAnsi"/>
          <w:sz w:val="24"/>
          <w:szCs w:val="24"/>
        </w:rPr>
        <w:t xml:space="preserve">Sin perjuicio de las disposiciones legales y normativas generales establecidas para una escala de equipamiento deportivo menor en la Ley y Ordenanza General de Urbanismo y Construcciones, en el Plan Regulador Metropolitano de Santiago (PRMS) y en el propio Plan </w:t>
      </w:r>
      <w:r w:rsidR="00C0023A">
        <w:rPr>
          <w:rFonts w:asciiTheme="minorHAnsi" w:hAnsiTheme="minorHAnsi" w:cstheme="minorHAnsi"/>
          <w:sz w:val="24"/>
          <w:szCs w:val="24"/>
        </w:rPr>
        <w:t>r</w:t>
      </w:r>
      <w:r w:rsidRPr="007E44CA">
        <w:rPr>
          <w:rFonts w:asciiTheme="minorHAnsi" w:hAnsiTheme="minorHAnsi" w:cstheme="minorHAnsi"/>
          <w:sz w:val="24"/>
          <w:szCs w:val="24"/>
        </w:rPr>
        <w:t xml:space="preserve">egulador Comunal de San Miguel, este último instrumento (PRC) señala que los terrenos considerados para esta modificación corresponden a </w:t>
      </w:r>
      <w:r w:rsidR="00C0023A">
        <w:rPr>
          <w:rFonts w:asciiTheme="minorHAnsi" w:hAnsiTheme="minorHAnsi" w:cstheme="minorHAnsi"/>
          <w:sz w:val="24"/>
          <w:szCs w:val="24"/>
        </w:rPr>
        <w:t>un Equipamiento de Nivel Comunal, correspondiente a la Zona</w:t>
      </w:r>
      <w:r w:rsidRPr="007E44CA">
        <w:rPr>
          <w:rFonts w:asciiTheme="minorHAnsi" w:hAnsiTheme="minorHAnsi" w:cstheme="minorHAnsi"/>
          <w:sz w:val="24"/>
          <w:szCs w:val="24"/>
        </w:rPr>
        <w:t xml:space="preserve"> EC-1</w:t>
      </w:r>
      <w:r w:rsidR="00C0023A">
        <w:rPr>
          <w:rFonts w:asciiTheme="minorHAnsi" w:hAnsiTheme="minorHAnsi" w:cstheme="minorHAnsi"/>
          <w:sz w:val="24"/>
          <w:szCs w:val="24"/>
        </w:rPr>
        <w:t>:</w:t>
      </w:r>
      <w:r w:rsidRPr="007E44CA">
        <w:rPr>
          <w:rFonts w:asciiTheme="minorHAnsi" w:hAnsiTheme="minorHAnsi" w:cstheme="minorHAnsi"/>
          <w:sz w:val="24"/>
          <w:szCs w:val="24"/>
        </w:rPr>
        <w:t xml:space="preserve"> </w:t>
      </w:r>
      <w:r w:rsidR="00C0023A">
        <w:rPr>
          <w:rFonts w:asciiTheme="minorHAnsi" w:hAnsiTheme="minorHAnsi" w:cstheme="minorHAnsi"/>
          <w:sz w:val="24"/>
          <w:szCs w:val="24"/>
        </w:rPr>
        <w:t>E</w:t>
      </w:r>
      <w:r w:rsidRPr="007E44CA">
        <w:rPr>
          <w:rFonts w:asciiTheme="minorHAnsi" w:hAnsiTheme="minorHAnsi" w:cstheme="minorHAnsi"/>
          <w:sz w:val="24"/>
          <w:szCs w:val="24"/>
        </w:rPr>
        <w:t xml:space="preserve">quipamiento </w:t>
      </w:r>
      <w:r w:rsidR="00C0023A">
        <w:rPr>
          <w:rFonts w:asciiTheme="minorHAnsi" w:hAnsiTheme="minorHAnsi" w:cstheme="minorHAnsi"/>
          <w:sz w:val="24"/>
          <w:szCs w:val="24"/>
        </w:rPr>
        <w:t>R</w:t>
      </w:r>
      <w:r w:rsidRPr="007E44CA">
        <w:rPr>
          <w:rFonts w:asciiTheme="minorHAnsi" w:hAnsiTheme="minorHAnsi" w:cstheme="minorHAnsi"/>
          <w:sz w:val="24"/>
          <w:szCs w:val="24"/>
        </w:rPr>
        <w:t xml:space="preserve">ecreacional y </w:t>
      </w:r>
      <w:r w:rsidR="00C0023A">
        <w:rPr>
          <w:rFonts w:asciiTheme="minorHAnsi" w:hAnsiTheme="minorHAnsi" w:cstheme="minorHAnsi"/>
          <w:sz w:val="24"/>
          <w:szCs w:val="24"/>
        </w:rPr>
        <w:t>Deportivo</w:t>
      </w:r>
      <w:r w:rsidRPr="007E44CA">
        <w:rPr>
          <w:rFonts w:asciiTheme="minorHAnsi" w:hAnsiTheme="minorHAnsi" w:cstheme="minorHAnsi"/>
          <w:sz w:val="24"/>
          <w:szCs w:val="24"/>
        </w:rPr>
        <w:t xml:space="preserve"> </w:t>
      </w:r>
    </w:p>
    <w:p w:rsidR="00A32C2E" w:rsidRPr="007E44CA" w:rsidRDefault="00A32C2E" w:rsidP="00A32C2E">
      <w:pPr>
        <w:pStyle w:val="Standard"/>
        <w:jc w:val="both"/>
        <w:rPr>
          <w:rFonts w:asciiTheme="minorHAnsi" w:hAnsiTheme="minorHAnsi" w:cstheme="minorHAnsi"/>
          <w:sz w:val="24"/>
          <w:szCs w:val="24"/>
        </w:rPr>
      </w:pPr>
    </w:p>
    <w:p w:rsidR="00A32C2E" w:rsidRPr="007E44CA" w:rsidRDefault="00A32C2E" w:rsidP="00A32C2E">
      <w:pPr>
        <w:pStyle w:val="Standard"/>
        <w:jc w:val="both"/>
        <w:rPr>
          <w:rFonts w:asciiTheme="minorHAnsi" w:hAnsiTheme="minorHAnsi" w:cstheme="minorHAnsi"/>
          <w:sz w:val="24"/>
          <w:szCs w:val="24"/>
        </w:rPr>
      </w:pPr>
      <w:r w:rsidRPr="007E44CA">
        <w:rPr>
          <w:rFonts w:asciiTheme="minorHAnsi" w:hAnsiTheme="minorHAnsi" w:cstheme="minorHAnsi"/>
          <w:sz w:val="24"/>
          <w:szCs w:val="24"/>
        </w:rPr>
        <w:t xml:space="preserve">Al respecto, el texto de la Ordenanza señala: </w:t>
      </w:r>
    </w:p>
    <w:p w:rsidR="00D52C75" w:rsidRDefault="00D52C75" w:rsidP="00A32C2E">
      <w:pPr>
        <w:pStyle w:val="Standard"/>
        <w:jc w:val="both"/>
        <w:rPr>
          <w:rFonts w:asciiTheme="minorHAnsi" w:hAnsiTheme="minorHAnsi" w:cstheme="minorHAnsi"/>
          <w:sz w:val="24"/>
          <w:szCs w:val="24"/>
        </w:rPr>
      </w:pPr>
    </w:p>
    <w:p w:rsidR="00A32C2E" w:rsidRDefault="00D52C75" w:rsidP="00A32C2E">
      <w:pPr>
        <w:pStyle w:val="Standard"/>
        <w:jc w:val="both"/>
        <w:rPr>
          <w:rFonts w:asciiTheme="minorHAnsi" w:hAnsiTheme="minorHAnsi" w:cstheme="minorHAnsi"/>
          <w:b/>
          <w:sz w:val="24"/>
          <w:szCs w:val="24"/>
        </w:rPr>
      </w:pPr>
      <w:r w:rsidRPr="00D52C75">
        <w:rPr>
          <w:rFonts w:asciiTheme="minorHAnsi" w:hAnsiTheme="minorHAnsi" w:cstheme="minorHAnsi"/>
          <w:b/>
          <w:sz w:val="24"/>
          <w:szCs w:val="24"/>
        </w:rPr>
        <w:t>Zona EC-1: EQUIPAMIENTO RECREACIONAL Y DEPORTIVO</w:t>
      </w:r>
      <w:r>
        <w:rPr>
          <w:rFonts w:asciiTheme="minorHAnsi" w:hAnsiTheme="minorHAnsi" w:cstheme="minorHAnsi"/>
          <w:b/>
          <w:sz w:val="24"/>
          <w:szCs w:val="24"/>
        </w:rPr>
        <w:t>:</w:t>
      </w:r>
    </w:p>
    <w:p w:rsidR="00D52C75" w:rsidRPr="00D52C75" w:rsidRDefault="00D52C75" w:rsidP="00A32C2E">
      <w:pPr>
        <w:pStyle w:val="Standard"/>
        <w:jc w:val="both"/>
        <w:rPr>
          <w:rFonts w:asciiTheme="minorHAnsi" w:hAnsiTheme="minorHAnsi" w:cstheme="minorHAnsi"/>
          <w:b/>
          <w:sz w:val="24"/>
          <w:szCs w:val="24"/>
        </w:rPr>
      </w:pPr>
    </w:p>
    <w:p w:rsidR="00A32C2E" w:rsidRPr="00C0023A" w:rsidRDefault="00A32C2E" w:rsidP="00A32C2E">
      <w:pPr>
        <w:pStyle w:val="Standard"/>
        <w:jc w:val="both"/>
        <w:rPr>
          <w:rFonts w:asciiTheme="minorHAnsi" w:hAnsiTheme="minorHAnsi" w:cstheme="minorHAnsi"/>
          <w:i/>
          <w:sz w:val="24"/>
          <w:szCs w:val="24"/>
        </w:rPr>
      </w:pPr>
      <w:r w:rsidRPr="00C0023A">
        <w:rPr>
          <w:rFonts w:asciiTheme="minorHAnsi" w:hAnsiTheme="minorHAnsi" w:cstheme="minorHAnsi"/>
          <w:i/>
          <w:sz w:val="24"/>
          <w:szCs w:val="24"/>
        </w:rPr>
        <w:t>“Las Áreas de Equipamiento Recreacional y Deportivo son las que siguen:</w:t>
      </w:r>
    </w:p>
    <w:p w:rsidR="00A32C2E" w:rsidRPr="00C0023A" w:rsidRDefault="00A32C2E" w:rsidP="00A32C2E">
      <w:pPr>
        <w:pStyle w:val="Standard"/>
        <w:jc w:val="both"/>
        <w:rPr>
          <w:rFonts w:asciiTheme="minorHAnsi" w:hAnsiTheme="minorHAnsi" w:cstheme="minorHAnsi"/>
          <w:i/>
          <w:sz w:val="24"/>
          <w:szCs w:val="24"/>
        </w:rPr>
      </w:pPr>
    </w:p>
    <w:p w:rsidR="00A32C2E" w:rsidRPr="00C0023A" w:rsidRDefault="00A32C2E" w:rsidP="00A32C2E">
      <w:pPr>
        <w:pStyle w:val="Standard"/>
        <w:numPr>
          <w:ilvl w:val="0"/>
          <w:numId w:val="18"/>
        </w:numPr>
        <w:jc w:val="both"/>
        <w:rPr>
          <w:rFonts w:asciiTheme="minorHAnsi" w:hAnsiTheme="minorHAnsi" w:cstheme="minorHAnsi"/>
          <w:i/>
          <w:sz w:val="24"/>
          <w:szCs w:val="24"/>
        </w:rPr>
      </w:pPr>
      <w:r w:rsidRPr="00C0023A">
        <w:rPr>
          <w:rFonts w:asciiTheme="minorHAnsi" w:hAnsiTheme="minorHAnsi" w:cstheme="minorHAnsi"/>
          <w:i/>
          <w:sz w:val="24"/>
          <w:szCs w:val="24"/>
        </w:rPr>
        <w:t>Canchas de Tenis Soto Aguilar</w:t>
      </w:r>
    </w:p>
    <w:p w:rsidR="00A32C2E" w:rsidRPr="00C0023A" w:rsidRDefault="00A32C2E" w:rsidP="00A32C2E">
      <w:pPr>
        <w:pStyle w:val="Standard"/>
        <w:numPr>
          <w:ilvl w:val="0"/>
          <w:numId w:val="18"/>
        </w:numPr>
        <w:jc w:val="both"/>
        <w:rPr>
          <w:rFonts w:asciiTheme="minorHAnsi" w:hAnsiTheme="minorHAnsi" w:cstheme="minorHAnsi"/>
          <w:b/>
          <w:i/>
          <w:sz w:val="24"/>
          <w:szCs w:val="24"/>
          <w:u w:val="single"/>
        </w:rPr>
      </w:pPr>
      <w:r w:rsidRPr="00C0023A">
        <w:rPr>
          <w:rFonts w:asciiTheme="minorHAnsi" w:hAnsiTheme="minorHAnsi" w:cstheme="minorHAnsi"/>
          <w:b/>
          <w:i/>
          <w:sz w:val="24"/>
          <w:szCs w:val="24"/>
          <w:u w:val="single"/>
        </w:rPr>
        <w:t>Complejo Deportivo Tatio</w:t>
      </w:r>
    </w:p>
    <w:p w:rsidR="00A32C2E" w:rsidRPr="00C0023A" w:rsidRDefault="00A32C2E" w:rsidP="00A32C2E">
      <w:pPr>
        <w:pStyle w:val="Standard"/>
        <w:numPr>
          <w:ilvl w:val="0"/>
          <w:numId w:val="18"/>
        </w:numPr>
        <w:jc w:val="both"/>
        <w:rPr>
          <w:rFonts w:asciiTheme="minorHAnsi" w:hAnsiTheme="minorHAnsi" w:cstheme="minorHAnsi"/>
          <w:i/>
          <w:sz w:val="24"/>
          <w:szCs w:val="24"/>
        </w:rPr>
      </w:pPr>
      <w:r w:rsidRPr="00C0023A">
        <w:rPr>
          <w:rFonts w:asciiTheme="minorHAnsi" w:hAnsiTheme="minorHAnsi" w:cstheme="minorHAnsi"/>
          <w:i/>
          <w:sz w:val="24"/>
          <w:szCs w:val="24"/>
        </w:rPr>
        <w:t>Estadio Municipal de San Miguel</w:t>
      </w:r>
    </w:p>
    <w:p w:rsidR="00A32C2E" w:rsidRPr="00C0023A" w:rsidRDefault="00A32C2E" w:rsidP="00A32C2E">
      <w:pPr>
        <w:pStyle w:val="Standard"/>
        <w:numPr>
          <w:ilvl w:val="0"/>
          <w:numId w:val="18"/>
        </w:numPr>
        <w:jc w:val="both"/>
        <w:rPr>
          <w:rFonts w:asciiTheme="minorHAnsi" w:hAnsiTheme="minorHAnsi" w:cstheme="minorHAnsi"/>
          <w:i/>
          <w:sz w:val="24"/>
          <w:szCs w:val="24"/>
        </w:rPr>
      </w:pPr>
      <w:r w:rsidRPr="00C0023A">
        <w:rPr>
          <w:rFonts w:asciiTheme="minorHAnsi" w:hAnsiTheme="minorHAnsi" w:cstheme="minorHAnsi"/>
          <w:i/>
          <w:sz w:val="24"/>
          <w:szCs w:val="24"/>
        </w:rPr>
        <w:t>Gimnasio Colón América</w:t>
      </w:r>
    </w:p>
    <w:p w:rsidR="00A32C2E" w:rsidRPr="00C0023A" w:rsidRDefault="00A32C2E" w:rsidP="00A32C2E">
      <w:pPr>
        <w:pStyle w:val="Standard"/>
        <w:numPr>
          <w:ilvl w:val="0"/>
          <w:numId w:val="18"/>
        </w:numPr>
        <w:jc w:val="both"/>
        <w:rPr>
          <w:rFonts w:asciiTheme="minorHAnsi" w:hAnsiTheme="minorHAnsi" w:cstheme="minorHAnsi"/>
          <w:i/>
        </w:rPr>
      </w:pPr>
      <w:r w:rsidRPr="00C0023A">
        <w:rPr>
          <w:rFonts w:asciiTheme="minorHAnsi" w:hAnsiTheme="minorHAnsi" w:cstheme="minorHAnsi"/>
          <w:i/>
          <w:sz w:val="24"/>
          <w:szCs w:val="24"/>
        </w:rPr>
        <w:t>Multicancha Villa Austral</w:t>
      </w:r>
    </w:p>
    <w:p w:rsidR="00A32C2E" w:rsidRPr="00C0023A" w:rsidRDefault="00A32C2E" w:rsidP="00A32C2E">
      <w:pPr>
        <w:pStyle w:val="Standard"/>
        <w:ind w:left="927"/>
        <w:jc w:val="both"/>
        <w:rPr>
          <w:rFonts w:asciiTheme="minorHAnsi" w:hAnsiTheme="minorHAnsi" w:cstheme="minorHAnsi"/>
          <w:i/>
          <w:sz w:val="24"/>
          <w:szCs w:val="24"/>
        </w:rPr>
      </w:pPr>
    </w:p>
    <w:p w:rsidR="00A32C2E" w:rsidRPr="00C0023A" w:rsidRDefault="00A32C2E" w:rsidP="00A32C2E">
      <w:pPr>
        <w:pStyle w:val="Standard"/>
        <w:jc w:val="both"/>
        <w:rPr>
          <w:rFonts w:asciiTheme="minorHAnsi" w:hAnsiTheme="minorHAnsi" w:cstheme="minorHAnsi"/>
          <w:i/>
          <w:sz w:val="24"/>
          <w:szCs w:val="24"/>
        </w:rPr>
      </w:pPr>
      <w:r w:rsidRPr="00C0023A">
        <w:rPr>
          <w:rFonts w:asciiTheme="minorHAnsi" w:hAnsiTheme="minorHAnsi" w:cstheme="minorHAnsi"/>
          <w:i/>
          <w:sz w:val="24"/>
          <w:szCs w:val="24"/>
        </w:rPr>
        <w:t>USOS PERMITIDOS:</w:t>
      </w:r>
    </w:p>
    <w:p w:rsidR="00A32C2E" w:rsidRPr="00C0023A" w:rsidRDefault="00A32C2E" w:rsidP="00A32C2E">
      <w:pPr>
        <w:pStyle w:val="Standard"/>
        <w:jc w:val="both"/>
        <w:rPr>
          <w:rFonts w:asciiTheme="minorHAnsi" w:hAnsiTheme="minorHAnsi" w:cstheme="minorHAnsi"/>
          <w:i/>
          <w:sz w:val="24"/>
          <w:szCs w:val="24"/>
        </w:rPr>
      </w:pPr>
    </w:p>
    <w:p w:rsidR="00A32C2E" w:rsidRPr="00C0023A" w:rsidRDefault="00A32C2E" w:rsidP="00A32C2E">
      <w:pPr>
        <w:pStyle w:val="Standard"/>
        <w:ind w:firstLine="709"/>
        <w:jc w:val="both"/>
        <w:rPr>
          <w:rFonts w:asciiTheme="minorHAnsi" w:hAnsiTheme="minorHAnsi" w:cstheme="minorHAnsi"/>
          <w:i/>
          <w:sz w:val="24"/>
          <w:szCs w:val="24"/>
        </w:rPr>
      </w:pPr>
      <w:r w:rsidRPr="00C0023A">
        <w:rPr>
          <w:rFonts w:asciiTheme="minorHAnsi" w:hAnsiTheme="minorHAnsi" w:cstheme="minorHAnsi"/>
          <w:i/>
          <w:sz w:val="24"/>
          <w:szCs w:val="24"/>
        </w:rPr>
        <w:t>Equipamientos de deporte correspondiente a canchas, centro deportivo, gimnasio, multicanchas, piscina, servicios complementarios a la actividad principal y áreas recreacionales.</w:t>
      </w:r>
    </w:p>
    <w:p w:rsidR="00A32C2E" w:rsidRPr="00C0023A" w:rsidRDefault="00A32C2E" w:rsidP="00A32C2E">
      <w:pPr>
        <w:pStyle w:val="Standard"/>
        <w:jc w:val="both"/>
        <w:rPr>
          <w:rFonts w:asciiTheme="minorHAnsi" w:hAnsiTheme="minorHAnsi" w:cstheme="minorHAnsi"/>
          <w:i/>
          <w:sz w:val="24"/>
          <w:szCs w:val="24"/>
        </w:rPr>
      </w:pPr>
    </w:p>
    <w:p w:rsidR="00A32C2E" w:rsidRPr="00C0023A" w:rsidRDefault="00A32C2E" w:rsidP="00A32C2E">
      <w:pPr>
        <w:pStyle w:val="Standard"/>
        <w:jc w:val="both"/>
        <w:rPr>
          <w:rFonts w:asciiTheme="minorHAnsi" w:hAnsiTheme="minorHAnsi" w:cstheme="minorHAnsi"/>
          <w:i/>
          <w:sz w:val="24"/>
          <w:szCs w:val="24"/>
        </w:rPr>
      </w:pPr>
      <w:r w:rsidRPr="00C0023A">
        <w:rPr>
          <w:rFonts w:asciiTheme="minorHAnsi" w:hAnsiTheme="minorHAnsi" w:cstheme="minorHAnsi"/>
          <w:i/>
          <w:sz w:val="24"/>
          <w:szCs w:val="24"/>
        </w:rPr>
        <w:t>USOS PROHIBIDOS:</w:t>
      </w:r>
    </w:p>
    <w:p w:rsidR="00A32C2E" w:rsidRPr="00C0023A" w:rsidRDefault="00A32C2E" w:rsidP="00A32C2E">
      <w:pPr>
        <w:pStyle w:val="Standard"/>
        <w:jc w:val="both"/>
        <w:rPr>
          <w:rFonts w:asciiTheme="minorHAnsi" w:hAnsiTheme="minorHAnsi" w:cstheme="minorHAnsi"/>
          <w:i/>
          <w:sz w:val="24"/>
          <w:szCs w:val="24"/>
        </w:rPr>
      </w:pPr>
    </w:p>
    <w:p w:rsidR="00A32C2E" w:rsidRPr="00C0023A" w:rsidRDefault="00A32C2E" w:rsidP="00A32C2E">
      <w:pPr>
        <w:pStyle w:val="Standard"/>
        <w:ind w:firstLine="567"/>
        <w:jc w:val="both"/>
        <w:rPr>
          <w:rFonts w:asciiTheme="minorHAnsi" w:hAnsiTheme="minorHAnsi" w:cstheme="minorHAnsi"/>
          <w:i/>
          <w:sz w:val="24"/>
          <w:szCs w:val="24"/>
        </w:rPr>
      </w:pPr>
      <w:r w:rsidRPr="00C0023A">
        <w:rPr>
          <w:rFonts w:asciiTheme="minorHAnsi" w:hAnsiTheme="minorHAnsi" w:cstheme="minorHAnsi"/>
          <w:i/>
          <w:sz w:val="24"/>
          <w:szCs w:val="24"/>
        </w:rPr>
        <w:t>Todos aquellos no indicados como permitidos.</w:t>
      </w:r>
    </w:p>
    <w:p w:rsidR="00A32C2E" w:rsidRPr="00C0023A" w:rsidRDefault="00A32C2E" w:rsidP="00A32C2E">
      <w:pPr>
        <w:pStyle w:val="Standard"/>
        <w:ind w:firstLine="567"/>
        <w:jc w:val="both"/>
        <w:rPr>
          <w:rFonts w:asciiTheme="minorHAnsi" w:hAnsiTheme="minorHAnsi" w:cstheme="minorHAnsi"/>
          <w:i/>
          <w:sz w:val="24"/>
          <w:szCs w:val="24"/>
        </w:rPr>
      </w:pPr>
    </w:p>
    <w:p w:rsidR="00A32C2E" w:rsidRPr="00C0023A" w:rsidRDefault="00A32C2E" w:rsidP="00A32C2E">
      <w:pPr>
        <w:pStyle w:val="Standard"/>
        <w:jc w:val="both"/>
        <w:rPr>
          <w:rFonts w:asciiTheme="minorHAnsi" w:hAnsiTheme="minorHAnsi" w:cstheme="minorHAnsi"/>
          <w:i/>
          <w:sz w:val="24"/>
          <w:szCs w:val="24"/>
        </w:rPr>
      </w:pPr>
      <w:r w:rsidRPr="00C0023A">
        <w:rPr>
          <w:rFonts w:asciiTheme="minorHAnsi" w:hAnsiTheme="minorHAnsi" w:cstheme="minorHAnsi"/>
          <w:i/>
          <w:sz w:val="24"/>
          <w:szCs w:val="24"/>
        </w:rPr>
        <w:t>CUADRO DE NORMAS URBANÍSTICAS:</w:t>
      </w:r>
    </w:p>
    <w:tbl>
      <w:tblPr>
        <w:tblStyle w:val="Tablaconcuadrcula"/>
        <w:tblW w:w="0" w:type="auto"/>
        <w:tblLayout w:type="fixed"/>
        <w:tblLook w:val="04A0"/>
      </w:tblPr>
      <w:tblGrid>
        <w:gridCol w:w="1032"/>
        <w:gridCol w:w="1061"/>
        <w:gridCol w:w="1120"/>
        <w:gridCol w:w="1148"/>
        <w:gridCol w:w="1098"/>
        <w:gridCol w:w="1443"/>
        <w:gridCol w:w="1144"/>
        <w:gridCol w:w="1008"/>
      </w:tblGrid>
      <w:tr w:rsidR="00D52C75" w:rsidRPr="007E44CA" w:rsidTr="00D52C75">
        <w:tc>
          <w:tcPr>
            <w:tcW w:w="9054" w:type="dxa"/>
            <w:gridSpan w:val="8"/>
          </w:tcPr>
          <w:p w:rsidR="00D52C75" w:rsidRPr="007E44CA" w:rsidRDefault="00D52C75" w:rsidP="0002182C">
            <w:pPr>
              <w:pStyle w:val="Standard"/>
              <w:rPr>
                <w:rFonts w:asciiTheme="minorHAnsi" w:hAnsiTheme="minorHAnsi" w:cstheme="minorHAnsi"/>
                <w:sz w:val="24"/>
                <w:szCs w:val="24"/>
                <w:lang w:val="es-CL"/>
              </w:rPr>
            </w:pPr>
            <w:r>
              <w:rPr>
                <w:rFonts w:asciiTheme="minorHAnsi" w:hAnsiTheme="minorHAnsi" w:cstheme="minorHAnsi"/>
                <w:sz w:val="24"/>
                <w:szCs w:val="24"/>
                <w:lang w:val="es-CL"/>
              </w:rPr>
              <w:t>EC-1</w:t>
            </w:r>
          </w:p>
        </w:tc>
      </w:tr>
      <w:tr w:rsidR="00D52C75" w:rsidRPr="007E44CA" w:rsidTr="00D52C75">
        <w:tc>
          <w:tcPr>
            <w:tcW w:w="1032" w:type="dxa"/>
          </w:tcPr>
          <w:p w:rsidR="00F46BDB" w:rsidRDefault="00D52C75" w:rsidP="00F46BDB">
            <w:pPr>
              <w:pStyle w:val="Standard"/>
              <w:rPr>
                <w:rFonts w:asciiTheme="minorHAnsi" w:hAnsiTheme="minorHAnsi" w:cstheme="minorHAnsi"/>
                <w:sz w:val="18"/>
                <w:szCs w:val="18"/>
                <w:lang w:val="es-CL"/>
              </w:rPr>
            </w:pPr>
            <w:r w:rsidRPr="007E44CA">
              <w:rPr>
                <w:rFonts w:asciiTheme="minorHAnsi" w:hAnsiTheme="minorHAnsi" w:cstheme="minorHAnsi"/>
                <w:sz w:val="18"/>
                <w:szCs w:val="18"/>
                <w:lang w:val="es-CL"/>
              </w:rPr>
              <w:t>Sup.</w:t>
            </w:r>
          </w:p>
          <w:p w:rsidR="00D52C75" w:rsidRPr="007E44CA" w:rsidRDefault="00D52C75" w:rsidP="00F46BDB">
            <w:pPr>
              <w:pStyle w:val="Standard"/>
              <w:rPr>
                <w:rFonts w:asciiTheme="minorHAnsi" w:hAnsiTheme="minorHAnsi" w:cstheme="minorHAnsi"/>
                <w:sz w:val="18"/>
                <w:szCs w:val="18"/>
                <w:lang w:val="es-CL"/>
              </w:rPr>
            </w:pPr>
            <w:r w:rsidRPr="007E44CA">
              <w:rPr>
                <w:rFonts w:asciiTheme="minorHAnsi" w:hAnsiTheme="minorHAnsi" w:cstheme="minorHAnsi"/>
                <w:sz w:val="18"/>
                <w:szCs w:val="18"/>
                <w:lang w:val="es-CL"/>
              </w:rPr>
              <w:t xml:space="preserve">predial </w:t>
            </w:r>
            <w:r w:rsidR="00F46BDB">
              <w:rPr>
                <w:rFonts w:asciiTheme="minorHAnsi" w:hAnsiTheme="minorHAnsi" w:cstheme="minorHAnsi"/>
                <w:sz w:val="18"/>
                <w:szCs w:val="18"/>
                <w:lang w:val="es-CL"/>
              </w:rPr>
              <w:t>M²</w:t>
            </w:r>
            <w:r w:rsidRPr="007E44CA">
              <w:rPr>
                <w:rFonts w:asciiTheme="minorHAnsi" w:hAnsiTheme="minorHAnsi" w:cstheme="minorHAnsi"/>
                <w:sz w:val="18"/>
                <w:szCs w:val="18"/>
                <w:lang w:val="es-CL"/>
              </w:rPr>
              <w:t xml:space="preserve"> desde-hasta</w:t>
            </w:r>
          </w:p>
        </w:tc>
        <w:tc>
          <w:tcPr>
            <w:tcW w:w="1061" w:type="dxa"/>
          </w:tcPr>
          <w:p w:rsidR="00D52C75" w:rsidRPr="007E44CA" w:rsidRDefault="00D52C75" w:rsidP="00F46BDB">
            <w:pPr>
              <w:pStyle w:val="Standard"/>
              <w:rPr>
                <w:rFonts w:asciiTheme="minorHAnsi" w:hAnsiTheme="minorHAnsi" w:cstheme="minorHAnsi"/>
                <w:sz w:val="18"/>
                <w:szCs w:val="18"/>
                <w:lang w:val="es-CL"/>
              </w:rPr>
            </w:pPr>
            <w:r w:rsidRPr="007E44CA">
              <w:rPr>
                <w:rFonts w:asciiTheme="minorHAnsi" w:hAnsiTheme="minorHAnsi" w:cstheme="minorHAnsi"/>
                <w:sz w:val="18"/>
                <w:szCs w:val="18"/>
                <w:lang w:val="es-CL"/>
              </w:rPr>
              <w:t xml:space="preserve">Altura max. </w:t>
            </w:r>
            <w:r w:rsidR="00F46BDB">
              <w:rPr>
                <w:rFonts w:asciiTheme="minorHAnsi" w:hAnsiTheme="minorHAnsi" w:cstheme="minorHAnsi"/>
                <w:sz w:val="18"/>
                <w:szCs w:val="18"/>
                <w:lang w:val="es-CL"/>
              </w:rPr>
              <w:t>N</w:t>
            </w:r>
            <w:r w:rsidRPr="007E44CA">
              <w:rPr>
                <w:rFonts w:asciiTheme="minorHAnsi" w:hAnsiTheme="minorHAnsi" w:cstheme="minorHAnsi"/>
                <w:sz w:val="18"/>
                <w:szCs w:val="18"/>
                <w:lang w:val="es-CL"/>
              </w:rPr>
              <w:t>° pisos</w:t>
            </w:r>
          </w:p>
        </w:tc>
        <w:tc>
          <w:tcPr>
            <w:tcW w:w="1120" w:type="dxa"/>
          </w:tcPr>
          <w:p w:rsidR="00D52C75" w:rsidRPr="007E44CA" w:rsidRDefault="00D52C75" w:rsidP="00D52C75">
            <w:pPr>
              <w:pStyle w:val="Standard"/>
              <w:rPr>
                <w:rFonts w:asciiTheme="minorHAnsi" w:hAnsiTheme="minorHAnsi" w:cstheme="minorHAnsi"/>
                <w:sz w:val="18"/>
                <w:szCs w:val="18"/>
                <w:lang w:val="es-CL"/>
              </w:rPr>
            </w:pPr>
            <w:r w:rsidRPr="007E44CA">
              <w:rPr>
                <w:rFonts w:asciiTheme="minorHAnsi" w:hAnsiTheme="minorHAnsi" w:cstheme="minorHAnsi"/>
                <w:sz w:val="18"/>
                <w:szCs w:val="18"/>
                <w:lang w:val="es-CL"/>
              </w:rPr>
              <w:t>Coeficiente de con</w:t>
            </w:r>
            <w:r w:rsidRPr="007E44CA">
              <w:rPr>
                <w:rFonts w:asciiTheme="minorHAnsi" w:hAnsiTheme="minorHAnsi" w:cstheme="minorHAnsi"/>
                <w:sz w:val="18"/>
                <w:szCs w:val="18"/>
                <w:lang w:val="es-CL"/>
              </w:rPr>
              <w:t>s</w:t>
            </w:r>
            <w:r w:rsidRPr="007E44CA">
              <w:rPr>
                <w:rFonts w:asciiTheme="minorHAnsi" w:hAnsiTheme="minorHAnsi" w:cstheme="minorHAnsi"/>
                <w:sz w:val="18"/>
                <w:szCs w:val="18"/>
                <w:lang w:val="es-CL"/>
              </w:rPr>
              <w:t>tructibilidad</w:t>
            </w:r>
          </w:p>
        </w:tc>
        <w:tc>
          <w:tcPr>
            <w:tcW w:w="1148" w:type="dxa"/>
          </w:tcPr>
          <w:p w:rsidR="00D52C75" w:rsidRPr="007E44CA" w:rsidRDefault="00D52C75" w:rsidP="00D52C75">
            <w:pPr>
              <w:pStyle w:val="Standard"/>
              <w:rPr>
                <w:rFonts w:asciiTheme="minorHAnsi" w:hAnsiTheme="minorHAnsi" w:cstheme="minorHAnsi"/>
                <w:sz w:val="18"/>
                <w:szCs w:val="18"/>
                <w:lang w:val="es-CL"/>
              </w:rPr>
            </w:pPr>
            <w:r w:rsidRPr="007E44CA">
              <w:rPr>
                <w:rFonts w:asciiTheme="minorHAnsi" w:hAnsiTheme="minorHAnsi" w:cstheme="minorHAnsi"/>
                <w:sz w:val="18"/>
                <w:szCs w:val="18"/>
                <w:lang w:val="es-CL"/>
              </w:rPr>
              <w:t>Ocupación de suelo, coeficiente en primer piso</w:t>
            </w:r>
          </w:p>
        </w:tc>
        <w:tc>
          <w:tcPr>
            <w:tcW w:w="1098" w:type="dxa"/>
          </w:tcPr>
          <w:p w:rsidR="00D52C75" w:rsidRPr="007E44CA" w:rsidRDefault="00D52C75" w:rsidP="00D52C75">
            <w:pPr>
              <w:pStyle w:val="Standard"/>
              <w:rPr>
                <w:rFonts w:asciiTheme="minorHAnsi" w:hAnsiTheme="minorHAnsi" w:cstheme="minorHAnsi"/>
                <w:sz w:val="18"/>
                <w:szCs w:val="18"/>
                <w:lang w:val="es-CL"/>
              </w:rPr>
            </w:pPr>
            <w:r w:rsidRPr="007E44CA">
              <w:rPr>
                <w:rFonts w:asciiTheme="minorHAnsi" w:hAnsiTheme="minorHAnsi" w:cstheme="minorHAnsi"/>
                <w:sz w:val="18"/>
                <w:szCs w:val="18"/>
                <w:lang w:val="es-CL"/>
              </w:rPr>
              <w:t>Sistema de agrup</w:t>
            </w:r>
            <w:r w:rsidRPr="007E44CA">
              <w:rPr>
                <w:rFonts w:asciiTheme="minorHAnsi" w:hAnsiTheme="minorHAnsi" w:cstheme="minorHAnsi"/>
                <w:sz w:val="18"/>
                <w:szCs w:val="18"/>
                <w:lang w:val="es-CL"/>
              </w:rPr>
              <w:t>a</w:t>
            </w:r>
            <w:r w:rsidRPr="007E44CA">
              <w:rPr>
                <w:rFonts w:asciiTheme="minorHAnsi" w:hAnsiTheme="minorHAnsi" w:cstheme="minorHAnsi"/>
                <w:sz w:val="18"/>
                <w:szCs w:val="18"/>
                <w:lang w:val="es-CL"/>
              </w:rPr>
              <w:t>miento</w:t>
            </w:r>
          </w:p>
        </w:tc>
        <w:tc>
          <w:tcPr>
            <w:tcW w:w="1443" w:type="dxa"/>
          </w:tcPr>
          <w:p w:rsidR="00D52C75" w:rsidRPr="007E44CA" w:rsidRDefault="00D52C75" w:rsidP="00D52C75">
            <w:pPr>
              <w:pStyle w:val="Standard"/>
              <w:rPr>
                <w:rFonts w:asciiTheme="minorHAnsi" w:hAnsiTheme="minorHAnsi" w:cstheme="minorHAnsi"/>
                <w:sz w:val="18"/>
                <w:szCs w:val="18"/>
                <w:lang w:val="es-CL"/>
              </w:rPr>
            </w:pPr>
            <w:r w:rsidRPr="007E44CA">
              <w:rPr>
                <w:rFonts w:asciiTheme="minorHAnsi" w:hAnsiTheme="minorHAnsi" w:cstheme="minorHAnsi"/>
                <w:sz w:val="18"/>
                <w:szCs w:val="18"/>
                <w:lang w:val="es-CL"/>
              </w:rPr>
              <w:t>Rasantes y distanciamie</w:t>
            </w:r>
            <w:r w:rsidRPr="007E44CA">
              <w:rPr>
                <w:rFonts w:asciiTheme="minorHAnsi" w:hAnsiTheme="minorHAnsi" w:cstheme="minorHAnsi"/>
                <w:sz w:val="18"/>
                <w:szCs w:val="18"/>
                <w:lang w:val="es-CL"/>
              </w:rPr>
              <w:t>n</w:t>
            </w:r>
            <w:r w:rsidRPr="007E44CA">
              <w:rPr>
                <w:rFonts w:asciiTheme="minorHAnsi" w:hAnsiTheme="minorHAnsi" w:cstheme="minorHAnsi"/>
                <w:sz w:val="18"/>
                <w:szCs w:val="18"/>
                <w:lang w:val="es-CL"/>
              </w:rPr>
              <w:t>tos</w:t>
            </w:r>
          </w:p>
        </w:tc>
        <w:tc>
          <w:tcPr>
            <w:tcW w:w="1144" w:type="dxa"/>
          </w:tcPr>
          <w:p w:rsidR="00D52C75" w:rsidRPr="007E44CA" w:rsidRDefault="00D52C75" w:rsidP="00D52C75">
            <w:pPr>
              <w:pStyle w:val="Standard"/>
              <w:rPr>
                <w:rFonts w:asciiTheme="minorHAnsi" w:hAnsiTheme="minorHAnsi" w:cstheme="minorHAnsi"/>
                <w:sz w:val="18"/>
                <w:szCs w:val="18"/>
                <w:lang w:val="es-CL"/>
              </w:rPr>
            </w:pPr>
            <w:r w:rsidRPr="007E44CA">
              <w:rPr>
                <w:rFonts w:asciiTheme="minorHAnsi" w:hAnsiTheme="minorHAnsi" w:cstheme="minorHAnsi"/>
                <w:sz w:val="18"/>
                <w:szCs w:val="18"/>
                <w:lang w:val="es-CL"/>
              </w:rPr>
              <w:t>Antejardín mínimo</w:t>
            </w:r>
          </w:p>
        </w:tc>
        <w:tc>
          <w:tcPr>
            <w:tcW w:w="1008" w:type="dxa"/>
          </w:tcPr>
          <w:p w:rsidR="00D52C75" w:rsidRPr="007E44CA" w:rsidRDefault="00D52C75" w:rsidP="00D52C75">
            <w:pPr>
              <w:pStyle w:val="Standard"/>
              <w:rPr>
                <w:rFonts w:asciiTheme="minorHAnsi" w:hAnsiTheme="minorHAnsi" w:cstheme="minorHAnsi"/>
                <w:sz w:val="18"/>
                <w:szCs w:val="18"/>
                <w:lang w:val="es-CL"/>
              </w:rPr>
            </w:pPr>
            <w:r w:rsidRPr="007E44CA">
              <w:rPr>
                <w:rFonts w:asciiTheme="minorHAnsi" w:hAnsiTheme="minorHAnsi" w:cstheme="minorHAnsi"/>
                <w:sz w:val="18"/>
                <w:szCs w:val="18"/>
                <w:lang w:val="es-CL"/>
              </w:rPr>
              <w:t>Ados</w:t>
            </w:r>
            <w:r w:rsidRPr="007E44CA">
              <w:rPr>
                <w:rFonts w:asciiTheme="minorHAnsi" w:hAnsiTheme="minorHAnsi" w:cstheme="minorHAnsi"/>
                <w:sz w:val="18"/>
                <w:szCs w:val="18"/>
                <w:lang w:val="es-CL"/>
              </w:rPr>
              <w:t>a</w:t>
            </w:r>
            <w:r w:rsidRPr="007E44CA">
              <w:rPr>
                <w:rFonts w:asciiTheme="minorHAnsi" w:hAnsiTheme="minorHAnsi" w:cstheme="minorHAnsi"/>
                <w:sz w:val="18"/>
                <w:szCs w:val="18"/>
                <w:lang w:val="es-CL"/>
              </w:rPr>
              <w:t>miento %</w:t>
            </w:r>
          </w:p>
        </w:tc>
      </w:tr>
      <w:tr w:rsidR="00D52C75" w:rsidRPr="007E44CA" w:rsidTr="00D52C75">
        <w:tc>
          <w:tcPr>
            <w:tcW w:w="1032" w:type="dxa"/>
          </w:tcPr>
          <w:p w:rsidR="00D52C75" w:rsidRPr="007E44CA" w:rsidRDefault="00D52C75" w:rsidP="0002182C">
            <w:pPr>
              <w:pStyle w:val="Standard"/>
              <w:jc w:val="both"/>
              <w:rPr>
                <w:rFonts w:asciiTheme="minorHAnsi" w:hAnsiTheme="minorHAnsi" w:cstheme="minorHAnsi"/>
                <w:sz w:val="18"/>
                <w:szCs w:val="18"/>
                <w:lang w:val="es-CL"/>
              </w:rPr>
            </w:pPr>
            <w:r>
              <w:rPr>
                <w:rFonts w:asciiTheme="minorHAnsi" w:hAnsiTheme="minorHAnsi" w:cstheme="minorHAnsi"/>
                <w:sz w:val="18"/>
                <w:szCs w:val="18"/>
                <w:lang w:val="es-CL"/>
              </w:rPr>
              <w:t>existente</w:t>
            </w:r>
          </w:p>
        </w:tc>
        <w:tc>
          <w:tcPr>
            <w:tcW w:w="1061" w:type="dxa"/>
          </w:tcPr>
          <w:p w:rsidR="00D52C75" w:rsidRPr="007E44CA" w:rsidRDefault="00D52C75" w:rsidP="0002182C">
            <w:pPr>
              <w:pStyle w:val="Standard"/>
              <w:jc w:val="center"/>
              <w:rPr>
                <w:rFonts w:asciiTheme="minorHAnsi" w:hAnsiTheme="minorHAnsi" w:cstheme="minorHAnsi"/>
                <w:sz w:val="18"/>
                <w:szCs w:val="18"/>
                <w:lang w:val="es-CL"/>
              </w:rPr>
            </w:pPr>
            <w:r>
              <w:rPr>
                <w:rFonts w:asciiTheme="minorHAnsi" w:hAnsiTheme="minorHAnsi" w:cstheme="minorHAnsi"/>
                <w:sz w:val="18"/>
                <w:szCs w:val="18"/>
                <w:lang w:val="es-CL"/>
              </w:rPr>
              <w:t>rasante</w:t>
            </w:r>
          </w:p>
        </w:tc>
        <w:tc>
          <w:tcPr>
            <w:tcW w:w="1120" w:type="dxa"/>
          </w:tcPr>
          <w:p w:rsidR="00D52C75" w:rsidRPr="007E44CA" w:rsidRDefault="00D52C75" w:rsidP="0002182C">
            <w:pPr>
              <w:pStyle w:val="Standard"/>
              <w:jc w:val="center"/>
              <w:rPr>
                <w:rFonts w:asciiTheme="minorHAnsi" w:hAnsiTheme="minorHAnsi" w:cstheme="minorHAnsi"/>
                <w:sz w:val="18"/>
                <w:szCs w:val="18"/>
                <w:lang w:val="es-CL"/>
              </w:rPr>
            </w:pPr>
            <w:r>
              <w:rPr>
                <w:rFonts w:asciiTheme="minorHAnsi" w:hAnsiTheme="minorHAnsi" w:cstheme="minorHAnsi"/>
                <w:sz w:val="18"/>
                <w:szCs w:val="18"/>
                <w:lang w:val="es-CL"/>
              </w:rPr>
              <w:t>0.2</w:t>
            </w:r>
          </w:p>
        </w:tc>
        <w:tc>
          <w:tcPr>
            <w:tcW w:w="1148" w:type="dxa"/>
          </w:tcPr>
          <w:p w:rsidR="00D52C75" w:rsidRPr="007E44CA" w:rsidRDefault="00D52C75" w:rsidP="00D52C75">
            <w:pPr>
              <w:pStyle w:val="Standard"/>
              <w:jc w:val="center"/>
              <w:rPr>
                <w:rFonts w:asciiTheme="minorHAnsi" w:hAnsiTheme="minorHAnsi" w:cstheme="minorHAnsi"/>
                <w:sz w:val="18"/>
                <w:szCs w:val="18"/>
                <w:lang w:val="es-CL"/>
              </w:rPr>
            </w:pPr>
            <w:r w:rsidRPr="007E44CA">
              <w:rPr>
                <w:rFonts w:asciiTheme="minorHAnsi" w:hAnsiTheme="minorHAnsi" w:cstheme="minorHAnsi"/>
                <w:sz w:val="18"/>
                <w:szCs w:val="18"/>
                <w:lang w:val="es-CL"/>
              </w:rPr>
              <w:t>0.</w:t>
            </w:r>
            <w:r>
              <w:rPr>
                <w:rFonts w:asciiTheme="minorHAnsi" w:hAnsiTheme="minorHAnsi" w:cstheme="minorHAnsi"/>
                <w:sz w:val="18"/>
                <w:szCs w:val="18"/>
                <w:lang w:val="es-CL"/>
              </w:rPr>
              <w:t>1</w:t>
            </w:r>
          </w:p>
        </w:tc>
        <w:tc>
          <w:tcPr>
            <w:tcW w:w="1098" w:type="dxa"/>
          </w:tcPr>
          <w:p w:rsidR="00D52C75" w:rsidRPr="007E44CA" w:rsidRDefault="00D52C75" w:rsidP="00D52C75">
            <w:pPr>
              <w:pStyle w:val="Standard"/>
              <w:jc w:val="center"/>
              <w:rPr>
                <w:rFonts w:asciiTheme="minorHAnsi" w:hAnsiTheme="minorHAnsi" w:cstheme="minorHAnsi"/>
                <w:sz w:val="18"/>
                <w:szCs w:val="18"/>
                <w:lang w:val="es-CL"/>
              </w:rPr>
            </w:pPr>
            <w:r w:rsidRPr="007E44CA">
              <w:rPr>
                <w:rFonts w:asciiTheme="minorHAnsi" w:hAnsiTheme="minorHAnsi" w:cstheme="minorHAnsi"/>
                <w:sz w:val="18"/>
                <w:szCs w:val="18"/>
                <w:lang w:val="es-CL"/>
              </w:rPr>
              <w:t>A *</w:t>
            </w:r>
          </w:p>
        </w:tc>
        <w:tc>
          <w:tcPr>
            <w:tcW w:w="1443" w:type="dxa"/>
          </w:tcPr>
          <w:p w:rsidR="00D52C75" w:rsidRPr="007E44CA" w:rsidRDefault="00D52C75" w:rsidP="0002182C">
            <w:pPr>
              <w:pStyle w:val="Standard"/>
              <w:jc w:val="center"/>
              <w:rPr>
                <w:rFonts w:asciiTheme="minorHAnsi" w:hAnsiTheme="minorHAnsi" w:cstheme="minorHAnsi"/>
                <w:sz w:val="18"/>
                <w:szCs w:val="18"/>
                <w:lang w:val="es-CL"/>
              </w:rPr>
            </w:pPr>
            <w:r w:rsidRPr="007E44CA">
              <w:rPr>
                <w:rFonts w:asciiTheme="minorHAnsi" w:hAnsiTheme="minorHAnsi" w:cstheme="minorHAnsi"/>
                <w:sz w:val="18"/>
                <w:szCs w:val="18"/>
                <w:lang w:val="es-CL"/>
              </w:rPr>
              <w:t>O.G.U.C.</w:t>
            </w:r>
          </w:p>
        </w:tc>
        <w:tc>
          <w:tcPr>
            <w:tcW w:w="1144" w:type="dxa"/>
          </w:tcPr>
          <w:p w:rsidR="00D52C75" w:rsidRPr="007E44CA" w:rsidRDefault="00D52C75" w:rsidP="0002182C">
            <w:pPr>
              <w:pStyle w:val="Standard"/>
              <w:jc w:val="center"/>
              <w:rPr>
                <w:rFonts w:asciiTheme="minorHAnsi" w:hAnsiTheme="minorHAnsi" w:cstheme="minorHAnsi"/>
                <w:sz w:val="18"/>
                <w:szCs w:val="18"/>
                <w:lang w:val="es-CL"/>
              </w:rPr>
            </w:pPr>
            <w:r w:rsidRPr="007E44CA">
              <w:rPr>
                <w:rFonts w:asciiTheme="minorHAnsi" w:hAnsiTheme="minorHAnsi" w:cstheme="minorHAnsi"/>
                <w:sz w:val="18"/>
                <w:szCs w:val="18"/>
                <w:lang w:val="es-CL"/>
              </w:rPr>
              <w:t>Art.11</w:t>
            </w:r>
          </w:p>
        </w:tc>
        <w:tc>
          <w:tcPr>
            <w:tcW w:w="1008" w:type="dxa"/>
          </w:tcPr>
          <w:p w:rsidR="00D52C75" w:rsidRPr="007E44CA" w:rsidRDefault="00D52C75" w:rsidP="0002182C">
            <w:pPr>
              <w:pStyle w:val="Standard"/>
              <w:jc w:val="center"/>
              <w:rPr>
                <w:rFonts w:asciiTheme="minorHAnsi" w:hAnsiTheme="minorHAnsi" w:cstheme="minorHAnsi"/>
                <w:sz w:val="18"/>
                <w:szCs w:val="18"/>
                <w:lang w:val="es-CL"/>
              </w:rPr>
            </w:pPr>
            <w:r>
              <w:rPr>
                <w:rFonts w:asciiTheme="minorHAnsi" w:hAnsiTheme="minorHAnsi" w:cstheme="minorHAnsi"/>
                <w:sz w:val="18"/>
                <w:szCs w:val="18"/>
                <w:lang w:val="es-CL"/>
              </w:rPr>
              <w:t>---</w:t>
            </w:r>
          </w:p>
        </w:tc>
      </w:tr>
    </w:tbl>
    <w:p w:rsidR="00D52C75" w:rsidRPr="007E44CA" w:rsidRDefault="00D52C75" w:rsidP="00D52C75">
      <w:pPr>
        <w:pStyle w:val="Standard"/>
        <w:ind w:hanging="1"/>
        <w:jc w:val="both"/>
        <w:rPr>
          <w:rFonts w:asciiTheme="minorHAnsi" w:hAnsiTheme="minorHAnsi" w:cstheme="minorHAnsi"/>
          <w:sz w:val="18"/>
          <w:szCs w:val="24"/>
          <w:lang w:val="es-CL"/>
        </w:rPr>
      </w:pPr>
      <w:r w:rsidRPr="007E44CA">
        <w:rPr>
          <w:rFonts w:asciiTheme="minorHAnsi" w:hAnsiTheme="minorHAnsi" w:cstheme="minorHAnsi"/>
          <w:sz w:val="18"/>
          <w:szCs w:val="24"/>
          <w:lang w:val="es-CL"/>
        </w:rPr>
        <w:t>(*)A:Aislado</w:t>
      </w:r>
    </w:p>
    <w:p w:rsidR="00A32C2E" w:rsidRPr="00C0023A" w:rsidRDefault="00A32C2E" w:rsidP="00A32C2E">
      <w:pPr>
        <w:pStyle w:val="Standard"/>
        <w:jc w:val="both"/>
        <w:rPr>
          <w:rFonts w:asciiTheme="minorHAnsi" w:hAnsiTheme="minorHAnsi" w:cstheme="minorHAnsi"/>
          <w:i/>
          <w:sz w:val="24"/>
          <w:szCs w:val="24"/>
        </w:rPr>
      </w:pPr>
      <w:r w:rsidRPr="00C0023A">
        <w:rPr>
          <w:rFonts w:asciiTheme="minorHAnsi" w:hAnsiTheme="minorHAnsi" w:cstheme="minorHAnsi"/>
          <w:i/>
          <w:sz w:val="24"/>
          <w:szCs w:val="24"/>
        </w:rPr>
        <w:t>DISPOSICIONES COMPLEMENTARIAS:</w:t>
      </w:r>
    </w:p>
    <w:p w:rsidR="00A32C2E" w:rsidRPr="00C0023A" w:rsidRDefault="00A32C2E" w:rsidP="00A32C2E">
      <w:pPr>
        <w:pStyle w:val="Standard"/>
        <w:jc w:val="both"/>
        <w:rPr>
          <w:rFonts w:asciiTheme="minorHAnsi" w:hAnsiTheme="minorHAnsi" w:cstheme="minorHAnsi"/>
          <w:i/>
          <w:sz w:val="24"/>
          <w:szCs w:val="24"/>
        </w:rPr>
      </w:pPr>
    </w:p>
    <w:p w:rsidR="00A32C2E" w:rsidRPr="00C0023A" w:rsidRDefault="00A32C2E" w:rsidP="00A32C2E">
      <w:pPr>
        <w:pStyle w:val="Standard"/>
        <w:numPr>
          <w:ilvl w:val="0"/>
          <w:numId w:val="18"/>
        </w:numPr>
        <w:jc w:val="both"/>
        <w:rPr>
          <w:rFonts w:asciiTheme="minorHAnsi" w:hAnsiTheme="minorHAnsi" w:cstheme="minorHAnsi"/>
          <w:i/>
          <w:sz w:val="24"/>
          <w:szCs w:val="24"/>
        </w:rPr>
      </w:pPr>
      <w:r w:rsidRPr="00C0023A">
        <w:rPr>
          <w:rFonts w:asciiTheme="minorHAnsi" w:hAnsiTheme="minorHAnsi" w:cstheme="minorHAnsi"/>
          <w:i/>
          <w:sz w:val="24"/>
          <w:szCs w:val="24"/>
        </w:rPr>
        <w:t>Prohibido el uso residencial.</w:t>
      </w:r>
    </w:p>
    <w:p w:rsidR="00A32C2E" w:rsidRPr="00C0023A" w:rsidRDefault="00A32C2E" w:rsidP="00A32C2E">
      <w:pPr>
        <w:pStyle w:val="Standard"/>
        <w:numPr>
          <w:ilvl w:val="0"/>
          <w:numId w:val="18"/>
        </w:numPr>
        <w:jc w:val="both"/>
        <w:rPr>
          <w:rFonts w:asciiTheme="minorHAnsi" w:hAnsiTheme="minorHAnsi" w:cstheme="minorHAnsi"/>
          <w:i/>
          <w:sz w:val="24"/>
          <w:szCs w:val="24"/>
        </w:rPr>
      </w:pPr>
      <w:r w:rsidRPr="00C0023A">
        <w:rPr>
          <w:rFonts w:asciiTheme="minorHAnsi" w:hAnsiTheme="minorHAnsi" w:cstheme="minorHAnsi"/>
          <w:i/>
          <w:sz w:val="24"/>
          <w:szCs w:val="24"/>
        </w:rPr>
        <w:t>Las canchas deportivas, piscinas y graderías al aire libre no se contabilizan para el cálculo de ocupación del terreno.</w:t>
      </w:r>
    </w:p>
    <w:p w:rsidR="00A32C2E" w:rsidRPr="00C0023A" w:rsidRDefault="00A32C2E" w:rsidP="00A32C2E">
      <w:pPr>
        <w:pStyle w:val="Standard"/>
        <w:numPr>
          <w:ilvl w:val="0"/>
          <w:numId w:val="18"/>
        </w:numPr>
        <w:jc w:val="both"/>
        <w:rPr>
          <w:rFonts w:asciiTheme="minorHAnsi" w:hAnsiTheme="minorHAnsi" w:cstheme="minorHAnsi"/>
          <w:i/>
        </w:rPr>
      </w:pPr>
      <w:r w:rsidRPr="00C0023A">
        <w:rPr>
          <w:rFonts w:asciiTheme="minorHAnsi" w:hAnsiTheme="minorHAnsi" w:cstheme="minorHAnsi"/>
          <w:i/>
          <w:sz w:val="24"/>
          <w:szCs w:val="24"/>
        </w:rPr>
        <w:t>Según su ubicación (Ver plano PRSM-1), algunos de estos equipamientos se encuentran afectos a la restricción de altura de edificación correspondiente a áreas de aproximación de aeródromo, indicada en el Art.26° de esta Ordenanza.</w:t>
      </w:r>
    </w:p>
    <w:p w:rsidR="00A32C2E" w:rsidRPr="00C0023A" w:rsidRDefault="00A32C2E" w:rsidP="00A32C2E">
      <w:pPr>
        <w:pStyle w:val="Standard"/>
        <w:ind w:left="927"/>
        <w:jc w:val="both"/>
        <w:rPr>
          <w:rFonts w:asciiTheme="minorHAnsi" w:hAnsiTheme="minorHAnsi" w:cstheme="minorHAnsi"/>
          <w:i/>
          <w:sz w:val="24"/>
          <w:szCs w:val="24"/>
        </w:rPr>
      </w:pPr>
    </w:p>
    <w:p w:rsidR="00A32C2E" w:rsidRPr="007E44CA" w:rsidRDefault="00C0023A" w:rsidP="00C0023A">
      <w:pPr>
        <w:pStyle w:val="Ttulo2"/>
        <w:rPr>
          <w:lang w:val="es-CL"/>
        </w:rPr>
      </w:pPr>
      <w:r>
        <w:rPr>
          <w:lang w:val="es-CL"/>
        </w:rPr>
        <w:lastRenderedPageBreak/>
        <w:t>3.2.- Normativa propuesta</w:t>
      </w:r>
    </w:p>
    <w:p w:rsidR="00A32C2E" w:rsidRPr="003220FD" w:rsidRDefault="00A32C2E" w:rsidP="00A32C2E">
      <w:pPr>
        <w:pStyle w:val="Standard"/>
        <w:ind w:left="927"/>
        <w:jc w:val="both"/>
        <w:rPr>
          <w:rFonts w:asciiTheme="minorHAnsi" w:hAnsiTheme="minorHAnsi" w:cstheme="minorHAnsi"/>
          <w:sz w:val="16"/>
          <w:szCs w:val="16"/>
        </w:rPr>
      </w:pPr>
    </w:p>
    <w:p w:rsidR="00A32C2E" w:rsidRPr="007E44CA" w:rsidRDefault="00A32C2E" w:rsidP="00C0023A">
      <w:pPr>
        <w:pStyle w:val="Standard"/>
        <w:ind w:firstLine="567"/>
        <w:jc w:val="both"/>
        <w:rPr>
          <w:rFonts w:asciiTheme="minorHAnsi" w:hAnsiTheme="minorHAnsi" w:cstheme="minorHAnsi"/>
          <w:sz w:val="24"/>
          <w:szCs w:val="24"/>
          <w:lang w:val="es-CL"/>
        </w:rPr>
      </w:pPr>
      <w:r w:rsidRPr="007E44CA">
        <w:rPr>
          <w:rFonts w:asciiTheme="minorHAnsi" w:hAnsiTheme="minorHAnsi" w:cstheme="minorHAnsi"/>
          <w:sz w:val="24"/>
          <w:szCs w:val="24"/>
          <w:lang w:val="es-CL"/>
        </w:rPr>
        <w:t xml:space="preserve">Respecto del diagnóstico y a la propuesta general del Plan Regulador Comunal de San Miguel, vigente a la fecha, la modificación propuesta sigue inscribiéndose dentro de los principios orientadores del Plan y no altera su sentido original. </w:t>
      </w:r>
      <w:r w:rsidR="00F46BDB">
        <w:rPr>
          <w:rFonts w:asciiTheme="minorHAnsi" w:hAnsiTheme="minorHAnsi" w:cstheme="minorHAnsi"/>
          <w:sz w:val="24"/>
          <w:szCs w:val="24"/>
          <w:lang w:val="es-CL"/>
        </w:rPr>
        <w:t xml:space="preserve">  </w:t>
      </w:r>
      <w:r w:rsidRPr="007E44CA">
        <w:rPr>
          <w:rFonts w:asciiTheme="minorHAnsi" w:hAnsiTheme="minorHAnsi" w:cstheme="minorHAnsi"/>
          <w:sz w:val="24"/>
          <w:szCs w:val="24"/>
          <w:lang w:val="es-CL"/>
        </w:rPr>
        <w:t>Se trata de una modificación menor.</w:t>
      </w:r>
    </w:p>
    <w:p w:rsidR="00A32C2E" w:rsidRPr="003220FD" w:rsidRDefault="00A32C2E" w:rsidP="00A32C2E">
      <w:pPr>
        <w:pStyle w:val="Standard"/>
        <w:ind w:hanging="1"/>
        <w:jc w:val="both"/>
        <w:rPr>
          <w:rFonts w:asciiTheme="minorHAnsi" w:hAnsiTheme="minorHAnsi" w:cstheme="minorHAnsi"/>
          <w:sz w:val="16"/>
          <w:szCs w:val="16"/>
          <w:lang w:val="es-CL"/>
        </w:rPr>
      </w:pPr>
    </w:p>
    <w:p w:rsidR="00A32C2E" w:rsidRPr="007E44CA" w:rsidRDefault="00A32C2E" w:rsidP="00C0023A">
      <w:pPr>
        <w:pStyle w:val="Standard"/>
        <w:ind w:firstLine="567"/>
        <w:jc w:val="both"/>
        <w:rPr>
          <w:rFonts w:asciiTheme="minorHAnsi" w:hAnsiTheme="minorHAnsi" w:cstheme="minorHAnsi"/>
          <w:sz w:val="24"/>
          <w:szCs w:val="24"/>
          <w:lang w:val="es-CL"/>
        </w:rPr>
      </w:pPr>
      <w:r w:rsidRPr="00DC69D8">
        <w:rPr>
          <w:rFonts w:asciiTheme="minorHAnsi" w:hAnsiTheme="minorHAnsi" w:cstheme="minorHAnsi"/>
          <w:sz w:val="24"/>
          <w:szCs w:val="24"/>
          <w:lang w:val="es-CL"/>
        </w:rPr>
        <w:t xml:space="preserve">La propuesta específica consiste en asumir la mayor parte de las condiciones normativas del área circundante de </w:t>
      </w:r>
      <w:r w:rsidR="00C0023A" w:rsidRPr="00DC69D8">
        <w:rPr>
          <w:rFonts w:asciiTheme="minorHAnsi" w:hAnsiTheme="minorHAnsi" w:cstheme="minorHAnsi"/>
          <w:sz w:val="24"/>
          <w:szCs w:val="24"/>
          <w:lang w:val="es-CL"/>
        </w:rPr>
        <w:t>R</w:t>
      </w:r>
      <w:r w:rsidRPr="00DC69D8">
        <w:rPr>
          <w:rFonts w:asciiTheme="minorHAnsi" w:hAnsiTheme="minorHAnsi" w:cstheme="minorHAnsi"/>
          <w:sz w:val="24"/>
          <w:szCs w:val="24"/>
          <w:lang w:val="es-CL"/>
        </w:rPr>
        <w:t xml:space="preserve">enovación </w:t>
      </w:r>
      <w:r w:rsidR="00C0023A" w:rsidRPr="00DC69D8">
        <w:rPr>
          <w:rFonts w:asciiTheme="minorHAnsi" w:hAnsiTheme="minorHAnsi" w:cstheme="minorHAnsi"/>
          <w:sz w:val="24"/>
          <w:szCs w:val="24"/>
          <w:lang w:val="es-CL"/>
        </w:rPr>
        <w:t>R</w:t>
      </w:r>
      <w:r w:rsidRPr="00DC69D8">
        <w:rPr>
          <w:rFonts w:asciiTheme="minorHAnsi" w:hAnsiTheme="minorHAnsi" w:cstheme="minorHAnsi"/>
          <w:sz w:val="24"/>
          <w:szCs w:val="24"/>
          <w:lang w:val="es-CL"/>
        </w:rPr>
        <w:t xml:space="preserve">esidencial ZU-2 pero restringiendo los usos permitidos y la altura, generándose así una </w:t>
      </w:r>
      <w:r w:rsidR="002B5856" w:rsidRPr="00DC69D8">
        <w:rPr>
          <w:rFonts w:asciiTheme="minorHAnsi" w:hAnsiTheme="minorHAnsi" w:cstheme="minorHAnsi"/>
          <w:sz w:val="24"/>
          <w:szCs w:val="24"/>
          <w:lang w:val="es-CL"/>
        </w:rPr>
        <w:t xml:space="preserve">nueva zona, la </w:t>
      </w:r>
      <w:r w:rsidR="00F46BDB" w:rsidRPr="00F46BDB">
        <w:rPr>
          <w:rFonts w:asciiTheme="minorHAnsi" w:hAnsiTheme="minorHAnsi" w:cstheme="minorHAnsi"/>
          <w:b/>
          <w:sz w:val="24"/>
          <w:szCs w:val="24"/>
          <w:lang w:val="es-CL"/>
        </w:rPr>
        <w:t xml:space="preserve">Zona </w:t>
      </w:r>
      <w:r w:rsidRPr="00F46BDB">
        <w:rPr>
          <w:rFonts w:asciiTheme="minorHAnsi" w:hAnsiTheme="minorHAnsi" w:cstheme="minorHAnsi"/>
          <w:b/>
          <w:sz w:val="24"/>
          <w:szCs w:val="24"/>
          <w:lang w:val="es-CL"/>
        </w:rPr>
        <w:t>ZU-2`</w:t>
      </w:r>
      <w:r w:rsidR="00F46BDB" w:rsidRPr="00F46BDB">
        <w:rPr>
          <w:rFonts w:asciiTheme="minorHAnsi" w:hAnsiTheme="minorHAnsi" w:cstheme="minorHAnsi"/>
          <w:b/>
          <w:sz w:val="24"/>
          <w:szCs w:val="24"/>
          <w:lang w:val="es-CL"/>
        </w:rPr>
        <w:t xml:space="preserve"> Residencial de Renovación’</w:t>
      </w:r>
      <w:r w:rsidR="00F46BDB">
        <w:rPr>
          <w:rFonts w:asciiTheme="minorHAnsi" w:hAnsiTheme="minorHAnsi" w:cstheme="minorHAnsi"/>
          <w:sz w:val="24"/>
          <w:szCs w:val="24"/>
          <w:lang w:val="es-CL"/>
        </w:rPr>
        <w:t>.</w:t>
      </w:r>
    </w:p>
    <w:p w:rsidR="00A32C2E" w:rsidRPr="003220FD" w:rsidRDefault="00A32C2E" w:rsidP="00A32C2E">
      <w:pPr>
        <w:pStyle w:val="Standard"/>
        <w:ind w:hanging="1"/>
        <w:jc w:val="both"/>
        <w:rPr>
          <w:rFonts w:asciiTheme="minorHAnsi" w:hAnsiTheme="minorHAnsi" w:cstheme="minorHAnsi"/>
          <w:sz w:val="16"/>
          <w:szCs w:val="16"/>
          <w:lang w:val="es-CL"/>
        </w:rPr>
      </w:pPr>
    </w:p>
    <w:p w:rsidR="00A32C2E" w:rsidRPr="00D52C75" w:rsidRDefault="00A32C2E" w:rsidP="00A32C2E">
      <w:pPr>
        <w:pStyle w:val="Standard"/>
        <w:ind w:hanging="1"/>
        <w:jc w:val="both"/>
        <w:rPr>
          <w:rFonts w:asciiTheme="minorHAnsi" w:hAnsiTheme="minorHAnsi" w:cstheme="minorHAnsi"/>
          <w:b/>
          <w:sz w:val="24"/>
          <w:szCs w:val="24"/>
          <w:lang w:val="es-CL"/>
        </w:rPr>
      </w:pPr>
      <w:r w:rsidRPr="00D52C75">
        <w:rPr>
          <w:rFonts w:asciiTheme="minorHAnsi" w:hAnsiTheme="minorHAnsi" w:cstheme="minorHAnsi"/>
          <w:b/>
          <w:sz w:val="24"/>
          <w:szCs w:val="24"/>
          <w:lang w:val="es-CL"/>
        </w:rPr>
        <w:t>Z</w:t>
      </w:r>
      <w:r w:rsidR="00D52C75">
        <w:rPr>
          <w:rFonts w:asciiTheme="minorHAnsi" w:hAnsiTheme="minorHAnsi" w:cstheme="minorHAnsi"/>
          <w:b/>
          <w:sz w:val="24"/>
          <w:szCs w:val="24"/>
          <w:lang w:val="es-CL"/>
        </w:rPr>
        <w:t>ona</w:t>
      </w:r>
      <w:r w:rsidRPr="00D52C75">
        <w:rPr>
          <w:rFonts w:asciiTheme="minorHAnsi" w:hAnsiTheme="minorHAnsi" w:cstheme="minorHAnsi"/>
          <w:b/>
          <w:sz w:val="24"/>
          <w:szCs w:val="24"/>
          <w:lang w:val="es-CL"/>
        </w:rPr>
        <w:t xml:space="preserve"> Z</w:t>
      </w:r>
      <w:r w:rsidR="00D52C75">
        <w:rPr>
          <w:rFonts w:asciiTheme="minorHAnsi" w:hAnsiTheme="minorHAnsi" w:cstheme="minorHAnsi"/>
          <w:b/>
          <w:sz w:val="24"/>
          <w:szCs w:val="24"/>
          <w:lang w:val="es-CL"/>
        </w:rPr>
        <w:t>U–2</w:t>
      </w:r>
      <w:r w:rsidR="00F46BDB">
        <w:rPr>
          <w:rFonts w:asciiTheme="minorHAnsi" w:hAnsiTheme="minorHAnsi" w:cstheme="minorHAnsi"/>
          <w:b/>
          <w:sz w:val="24"/>
          <w:szCs w:val="24"/>
          <w:lang w:val="es-CL"/>
        </w:rPr>
        <w:t>’</w:t>
      </w:r>
      <w:r w:rsidR="00D52C75">
        <w:rPr>
          <w:rFonts w:asciiTheme="minorHAnsi" w:hAnsiTheme="minorHAnsi" w:cstheme="minorHAnsi"/>
          <w:b/>
          <w:sz w:val="24"/>
          <w:szCs w:val="24"/>
          <w:lang w:val="es-CL"/>
        </w:rPr>
        <w:t>; RESIDENCIAL DE RENOVACIÓN</w:t>
      </w:r>
      <w:r w:rsidR="00F46BDB">
        <w:rPr>
          <w:rFonts w:asciiTheme="minorHAnsi" w:hAnsiTheme="minorHAnsi" w:cstheme="minorHAnsi"/>
          <w:b/>
          <w:sz w:val="24"/>
          <w:szCs w:val="24"/>
          <w:lang w:val="es-CL"/>
        </w:rPr>
        <w:t>’</w:t>
      </w:r>
    </w:p>
    <w:p w:rsidR="00A32C2E" w:rsidRPr="003220FD" w:rsidRDefault="00A32C2E" w:rsidP="00A32C2E">
      <w:pPr>
        <w:pStyle w:val="Standard"/>
        <w:ind w:hanging="1"/>
        <w:jc w:val="both"/>
        <w:rPr>
          <w:rFonts w:asciiTheme="minorHAnsi" w:hAnsiTheme="minorHAnsi" w:cstheme="minorHAnsi"/>
          <w:sz w:val="16"/>
          <w:szCs w:val="16"/>
          <w:lang w:val="es-CL"/>
        </w:rPr>
      </w:pPr>
    </w:p>
    <w:p w:rsidR="00C03093" w:rsidRPr="00DC69D8" w:rsidRDefault="00DC69D8" w:rsidP="00DC69D8">
      <w:pPr>
        <w:pStyle w:val="Standard"/>
        <w:jc w:val="both"/>
        <w:rPr>
          <w:rFonts w:asciiTheme="minorHAnsi" w:hAnsiTheme="minorHAnsi" w:cstheme="minorHAnsi"/>
          <w:i/>
          <w:sz w:val="24"/>
          <w:szCs w:val="24"/>
        </w:rPr>
      </w:pPr>
      <w:r w:rsidRPr="00DC69D8">
        <w:rPr>
          <w:rFonts w:asciiTheme="minorHAnsi" w:hAnsiTheme="minorHAnsi" w:cstheme="minorHAnsi"/>
          <w:i/>
          <w:sz w:val="24"/>
          <w:szCs w:val="24"/>
        </w:rPr>
        <w:t>USOS PERMITIDOS:</w:t>
      </w:r>
    </w:p>
    <w:p w:rsidR="00C03093" w:rsidRPr="00C03093" w:rsidRDefault="00C03093" w:rsidP="00C03093">
      <w:pPr>
        <w:pStyle w:val="Standard"/>
        <w:numPr>
          <w:ilvl w:val="0"/>
          <w:numId w:val="28"/>
        </w:numPr>
        <w:autoSpaceDE w:val="0"/>
        <w:jc w:val="both"/>
        <w:rPr>
          <w:rFonts w:asciiTheme="minorHAnsi" w:hAnsiTheme="minorHAnsi"/>
          <w:sz w:val="24"/>
          <w:szCs w:val="24"/>
        </w:rPr>
      </w:pPr>
      <w:r w:rsidRPr="00C03093">
        <w:rPr>
          <w:rFonts w:asciiTheme="minorHAnsi" w:hAnsiTheme="minorHAnsi"/>
          <w:spacing w:val="-2"/>
          <w:sz w:val="24"/>
          <w:szCs w:val="24"/>
        </w:rPr>
        <w:t>Residencial:</w:t>
      </w:r>
      <w:r w:rsidRPr="00C03093">
        <w:rPr>
          <w:rFonts w:asciiTheme="minorHAnsi" w:hAnsiTheme="minorHAnsi"/>
          <w:spacing w:val="-2"/>
          <w:sz w:val="24"/>
          <w:szCs w:val="24"/>
        </w:rPr>
        <w:tab/>
        <w:t>Vivienda.</w:t>
      </w:r>
    </w:p>
    <w:p w:rsidR="00C03093" w:rsidRPr="00C03093" w:rsidRDefault="00C03093" w:rsidP="00C03093">
      <w:pPr>
        <w:pStyle w:val="Standard"/>
        <w:numPr>
          <w:ilvl w:val="0"/>
          <w:numId w:val="28"/>
        </w:numPr>
        <w:autoSpaceDE w:val="0"/>
        <w:jc w:val="both"/>
        <w:rPr>
          <w:rFonts w:asciiTheme="minorHAnsi" w:hAnsiTheme="minorHAnsi"/>
          <w:sz w:val="24"/>
          <w:szCs w:val="24"/>
        </w:rPr>
      </w:pPr>
      <w:r w:rsidRPr="00C03093">
        <w:rPr>
          <w:rFonts w:asciiTheme="minorHAnsi" w:hAnsiTheme="minorHAnsi"/>
          <w:spacing w:val="-2"/>
          <w:sz w:val="24"/>
          <w:szCs w:val="24"/>
        </w:rPr>
        <w:t>Áreas Verdes:</w:t>
      </w:r>
      <w:r w:rsidRPr="00C03093">
        <w:rPr>
          <w:rFonts w:asciiTheme="minorHAnsi" w:hAnsiTheme="minorHAnsi"/>
          <w:spacing w:val="-2"/>
          <w:sz w:val="24"/>
          <w:szCs w:val="24"/>
        </w:rPr>
        <w:tab/>
        <w:t>Parque, plazas, jardines.</w:t>
      </w:r>
    </w:p>
    <w:p w:rsidR="00C03093" w:rsidRPr="003220FD" w:rsidRDefault="00C03093" w:rsidP="00C03093">
      <w:pPr>
        <w:pStyle w:val="Standard"/>
        <w:autoSpaceDE w:val="0"/>
        <w:ind w:left="993"/>
        <w:jc w:val="both"/>
        <w:rPr>
          <w:rFonts w:asciiTheme="minorHAnsi" w:hAnsiTheme="minorHAnsi"/>
          <w:spacing w:val="-2"/>
          <w:sz w:val="16"/>
          <w:szCs w:val="16"/>
        </w:rPr>
      </w:pPr>
    </w:p>
    <w:p w:rsidR="00C03093" w:rsidRPr="00DC69D8" w:rsidRDefault="00DC69D8" w:rsidP="00DC69D8">
      <w:pPr>
        <w:pStyle w:val="Standard"/>
        <w:jc w:val="both"/>
        <w:rPr>
          <w:rFonts w:asciiTheme="minorHAnsi" w:hAnsiTheme="minorHAnsi" w:cstheme="minorHAnsi"/>
          <w:i/>
          <w:sz w:val="24"/>
          <w:szCs w:val="24"/>
        </w:rPr>
      </w:pPr>
      <w:r w:rsidRPr="00DC69D8">
        <w:rPr>
          <w:rFonts w:asciiTheme="minorHAnsi" w:hAnsiTheme="minorHAnsi" w:cstheme="minorHAnsi"/>
          <w:i/>
          <w:sz w:val="24"/>
          <w:szCs w:val="24"/>
        </w:rPr>
        <w:t>USOS PROHIBIDOS:</w:t>
      </w:r>
    </w:p>
    <w:p w:rsidR="00C03093" w:rsidRPr="00C03093" w:rsidRDefault="00C03093" w:rsidP="00C03093">
      <w:pPr>
        <w:pStyle w:val="Standard"/>
        <w:numPr>
          <w:ilvl w:val="0"/>
          <w:numId w:val="29"/>
        </w:numPr>
        <w:autoSpaceDE w:val="0"/>
        <w:jc w:val="both"/>
        <w:rPr>
          <w:rFonts w:asciiTheme="minorHAnsi" w:hAnsiTheme="minorHAnsi"/>
          <w:sz w:val="24"/>
          <w:szCs w:val="24"/>
        </w:rPr>
      </w:pPr>
      <w:r w:rsidRPr="00C03093">
        <w:rPr>
          <w:rFonts w:asciiTheme="minorHAnsi" w:hAnsiTheme="minorHAnsi"/>
          <w:spacing w:val="-2"/>
          <w:sz w:val="24"/>
          <w:szCs w:val="24"/>
        </w:rPr>
        <w:t>Equipamiento científico.</w:t>
      </w:r>
    </w:p>
    <w:p w:rsidR="00C03093" w:rsidRPr="00C03093" w:rsidRDefault="00C03093" w:rsidP="00C03093">
      <w:pPr>
        <w:pStyle w:val="Standard"/>
        <w:numPr>
          <w:ilvl w:val="0"/>
          <w:numId w:val="29"/>
        </w:numPr>
        <w:autoSpaceDE w:val="0"/>
        <w:jc w:val="both"/>
        <w:rPr>
          <w:rFonts w:asciiTheme="minorHAnsi" w:hAnsiTheme="minorHAnsi"/>
          <w:sz w:val="24"/>
          <w:szCs w:val="24"/>
        </w:rPr>
      </w:pPr>
      <w:r w:rsidRPr="00C03093">
        <w:rPr>
          <w:rFonts w:asciiTheme="minorHAnsi" w:hAnsiTheme="minorHAnsi"/>
          <w:spacing w:val="-2"/>
          <w:sz w:val="24"/>
          <w:szCs w:val="24"/>
        </w:rPr>
        <w:t>Equipamiento de comercio.</w:t>
      </w:r>
    </w:p>
    <w:p w:rsidR="00C03093" w:rsidRPr="00C03093" w:rsidRDefault="00C03093" w:rsidP="00C03093">
      <w:pPr>
        <w:pStyle w:val="Standard"/>
        <w:numPr>
          <w:ilvl w:val="0"/>
          <w:numId w:val="29"/>
        </w:numPr>
        <w:autoSpaceDE w:val="0"/>
        <w:jc w:val="both"/>
        <w:rPr>
          <w:rFonts w:asciiTheme="minorHAnsi" w:hAnsiTheme="minorHAnsi"/>
          <w:sz w:val="24"/>
          <w:szCs w:val="24"/>
        </w:rPr>
      </w:pPr>
      <w:r w:rsidRPr="00C03093">
        <w:rPr>
          <w:rFonts w:asciiTheme="minorHAnsi" w:hAnsiTheme="minorHAnsi"/>
          <w:spacing w:val="-2"/>
          <w:sz w:val="24"/>
          <w:szCs w:val="24"/>
        </w:rPr>
        <w:t>Equipamiento de culto y cultura.</w:t>
      </w:r>
    </w:p>
    <w:p w:rsidR="00C03093" w:rsidRPr="00C03093" w:rsidRDefault="00C03093" w:rsidP="00C03093">
      <w:pPr>
        <w:pStyle w:val="Standard"/>
        <w:numPr>
          <w:ilvl w:val="0"/>
          <w:numId w:val="29"/>
        </w:numPr>
        <w:autoSpaceDE w:val="0"/>
        <w:jc w:val="both"/>
        <w:rPr>
          <w:rFonts w:asciiTheme="minorHAnsi" w:hAnsiTheme="minorHAnsi"/>
          <w:sz w:val="24"/>
          <w:szCs w:val="24"/>
        </w:rPr>
      </w:pPr>
      <w:r w:rsidRPr="00C03093">
        <w:rPr>
          <w:rFonts w:asciiTheme="minorHAnsi" w:hAnsiTheme="minorHAnsi"/>
          <w:spacing w:val="-2"/>
          <w:sz w:val="24"/>
          <w:szCs w:val="24"/>
        </w:rPr>
        <w:t>Equipamiento de deporte.</w:t>
      </w:r>
    </w:p>
    <w:p w:rsidR="00C03093" w:rsidRPr="00C03093" w:rsidRDefault="00C03093" w:rsidP="00C03093">
      <w:pPr>
        <w:pStyle w:val="Standard"/>
        <w:numPr>
          <w:ilvl w:val="0"/>
          <w:numId w:val="29"/>
        </w:numPr>
        <w:autoSpaceDE w:val="0"/>
        <w:jc w:val="both"/>
        <w:rPr>
          <w:rFonts w:asciiTheme="minorHAnsi" w:hAnsiTheme="minorHAnsi"/>
          <w:sz w:val="24"/>
          <w:szCs w:val="24"/>
        </w:rPr>
      </w:pPr>
      <w:r w:rsidRPr="00C03093">
        <w:rPr>
          <w:rFonts w:asciiTheme="minorHAnsi" w:hAnsiTheme="minorHAnsi"/>
          <w:spacing w:val="-2"/>
          <w:sz w:val="24"/>
          <w:szCs w:val="24"/>
        </w:rPr>
        <w:t>Equipamiento de educación.</w:t>
      </w:r>
    </w:p>
    <w:p w:rsidR="00C03093" w:rsidRPr="00C03093" w:rsidRDefault="00C03093" w:rsidP="00C03093">
      <w:pPr>
        <w:pStyle w:val="Standard"/>
        <w:numPr>
          <w:ilvl w:val="0"/>
          <w:numId w:val="29"/>
        </w:numPr>
        <w:autoSpaceDE w:val="0"/>
        <w:jc w:val="both"/>
        <w:rPr>
          <w:rFonts w:asciiTheme="minorHAnsi" w:hAnsiTheme="minorHAnsi"/>
          <w:sz w:val="24"/>
          <w:szCs w:val="24"/>
        </w:rPr>
      </w:pPr>
      <w:r w:rsidRPr="00C03093">
        <w:rPr>
          <w:rFonts w:asciiTheme="minorHAnsi" w:hAnsiTheme="minorHAnsi"/>
          <w:spacing w:val="-2"/>
          <w:sz w:val="24"/>
          <w:szCs w:val="24"/>
        </w:rPr>
        <w:t>Equipamiento de esparcimiento.</w:t>
      </w:r>
    </w:p>
    <w:p w:rsidR="00C03093" w:rsidRPr="00C03093" w:rsidRDefault="00C03093" w:rsidP="00C03093">
      <w:pPr>
        <w:pStyle w:val="Standard"/>
        <w:numPr>
          <w:ilvl w:val="0"/>
          <w:numId w:val="29"/>
        </w:numPr>
        <w:autoSpaceDE w:val="0"/>
        <w:jc w:val="both"/>
        <w:rPr>
          <w:rFonts w:asciiTheme="minorHAnsi" w:hAnsiTheme="minorHAnsi"/>
          <w:sz w:val="24"/>
          <w:szCs w:val="24"/>
        </w:rPr>
      </w:pPr>
      <w:r w:rsidRPr="00C03093">
        <w:rPr>
          <w:rFonts w:asciiTheme="minorHAnsi" w:hAnsiTheme="minorHAnsi"/>
          <w:spacing w:val="-2"/>
          <w:sz w:val="24"/>
          <w:szCs w:val="24"/>
        </w:rPr>
        <w:t>Equipamiento de salud.</w:t>
      </w:r>
    </w:p>
    <w:p w:rsidR="00C03093" w:rsidRPr="00C03093" w:rsidRDefault="00C03093" w:rsidP="00C03093">
      <w:pPr>
        <w:pStyle w:val="Standard"/>
        <w:numPr>
          <w:ilvl w:val="0"/>
          <w:numId w:val="29"/>
        </w:numPr>
        <w:autoSpaceDE w:val="0"/>
        <w:jc w:val="both"/>
        <w:rPr>
          <w:rFonts w:asciiTheme="minorHAnsi" w:hAnsiTheme="minorHAnsi"/>
          <w:sz w:val="24"/>
          <w:szCs w:val="24"/>
        </w:rPr>
      </w:pPr>
      <w:r w:rsidRPr="00C03093">
        <w:rPr>
          <w:rFonts w:asciiTheme="minorHAnsi" w:hAnsiTheme="minorHAnsi"/>
          <w:spacing w:val="-2"/>
          <w:sz w:val="24"/>
          <w:szCs w:val="24"/>
        </w:rPr>
        <w:t>Equipamiento de seguridad.</w:t>
      </w:r>
    </w:p>
    <w:p w:rsidR="00C03093" w:rsidRPr="00C03093" w:rsidRDefault="00C03093" w:rsidP="00C03093">
      <w:pPr>
        <w:pStyle w:val="Standard"/>
        <w:numPr>
          <w:ilvl w:val="0"/>
          <w:numId w:val="29"/>
        </w:numPr>
        <w:autoSpaceDE w:val="0"/>
        <w:jc w:val="both"/>
        <w:rPr>
          <w:rFonts w:asciiTheme="minorHAnsi" w:hAnsiTheme="minorHAnsi"/>
          <w:sz w:val="24"/>
          <w:szCs w:val="24"/>
        </w:rPr>
      </w:pPr>
      <w:r w:rsidRPr="00C03093">
        <w:rPr>
          <w:rFonts w:asciiTheme="minorHAnsi" w:hAnsiTheme="minorHAnsi"/>
          <w:spacing w:val="-2"/>
          <w:sz w:val="24"/>
          <w:szCs w:val="24"/>
        </w:rPr>
        <w:t>Equipamiento de servicios.</w:t>
      </w:r>
    </w:p>
    <w:p w:rsidR="00C03093" w:rsidRPr="00C03093" w:rsidRDefault="00C03093" w:rsidP="00C03093">
      <w:pPr>
        <w:pStyle w:val="Standard"/>
        <w:numPr>
          <w:ilvl w:val="0"/>
          <w:numId w:val="29"/>
        </w:numPr>
        <w:autoSpaceDE w:val="0"/>
        <w:jc w:val="both"/>
        <w:rPr>
          <w:rFonts w:asciiTheme="minorHAnsi" w:hAnsiTheme="minorHAnsi"/>
          <w:sz w:val="24"/>
          <w:szCs w:val="24"/>
        </w:rPr>
      </w:pPr>
      <w:r w:rsidRPr="00C03093">
        <w:rPr>
          <w:rFonts w:asciiTheme="minorHAnsi" w:hAnsiTheme="minorHAnsi"/>
          <w:spacing w:val="-2"/>
          <w:sz w:val="24"/>
          <w:szCs w:val="24"/>
        </w:rPr>
        <w:t>Equipamiento social.</w:t>
      </w:r>
    </w:p>
    <w:p w:rsidR="00C03093" w:rsidRPr="00C03093" w:rsidRDefault="00C03093" w:rsidP="00C03093">
      <w:pPr>
        <w:pStyle w:val="Standard"/>
        <w:numPr>
          <w:ilvl w:val="0"/>
          <w:numId w:val="29"/>
        </w:numPr>
        <w:autoSpaceDE w:val="0"/>
        <w:jc w:val="both"/>
        <w:rPr>
          <w:rFonts w:asciiTheme="minorHAnsi" w:hAnsiTheme="minorHAnsi"/>
          <w:sz w:val="24"/>
          <w:szCs w:val="24"/>
        </w:rPr>
      </w:pPr>
      <w:r w:rsidRPr="00C03093">
        <w:rPr>
          <w:rFonts w:asciiTheme="minorHAnsi" w:hAnsiTheme="minorHAnsi"/>
          <w:spacing w:val="-2"/>
          <w:sz w:val="24"/>
          <w:szCs w:val="24"/>
        </w:rPr>
        <w:t>Actividades productivas.</w:t>
      </w:r>
    </w:p>
    <w:p w:rsidR="00C03093" w:rsidRPr="00C03093" w:rsidRDefault="00C03093" w:rsidP="00C03093">
      <w:pPr>
        <w:pStyle w:val="Standard"/>
        <w:numPr>
          <w:ilvl w:val="0"/>
          <w:numId w:val="29"/>
        </w:numPr>
        <w:autoSpaceDE w:val="0"/>
        <w:jc w:val="both"/>
        <w:rPr>
          <w:rFonts w:asciiTheme="minorHAnsi" w:hAnsiTheme="minorHAnsi"/>
          <w:sz w:val="24"/>
          <w:szCs w:val="24"/>
        </w:rPr>
      </w:pPr>
      <w:r w:rsidRPr="00C03093">
        <w:rPr>
          <w:rFonts w:asciiTheme="minorHAnsi" w:hAnsiTheme="minorHAnsi"/>
          <w:spacing w:val="-2"/>
          <w:sz w:val="24"/>
          <w:szCs w:val="24"/>
        </w:rPr>
        <w:t>Actividades de servicio de</w:t>
      </w:r>
      <w:r w:rsidR="00F46BDB">
        <w:rPr>
          <w:rFonts w:asciiTheme="minorHAnsi" w:hAnsiTheme="minorHAnsi"/>
          <w:spacing w:val="-2"/>
          <w:sz w:val="24"/>
          <w:szCs w:val="24"/>
        </w:rPr>
        <w:t xml:space="preserve"> carácter similar al industrial</w:t>
      </w:r>
      <w:r w:rsidRPr="00C03093">
        <w:rPr>
          <w:rFonts w:asciiTheme="minorHAnsi" w:hAnsiTheme="minorHAnsi"/>
          <w:spacing w:val="-2"/>
          <w:sz w:val="24"/>
          <w:szCs w:val="24"/>
        </w:rPr>
        <w:t>.</w:t>
      </w:r>
    </w:p>
    <w:p w:rsidR="00C03093" w:rsidRPr="00C03093" w:rsidRDefault="00C03093" w:rsidP="00C03093">
      <w:pPr>
        <w:pStyle w:val="Standard"/>
        <w:numPr>
          <w:ilvl w:val="0"/>
          <w:numId w:val="29"/>
        </w:numPr>
        <w:autoSpaceDE w:val="0"/>
        <w:jc w:val="both"/>
        <w:rPr>
          <w:rFonts w:asciiTheme="minorHAnsi" w:hAnsiTheme="minorHAnsi"/>
          <w:sz w:val="24"/>
          <w:szCs w:val="24"/>
        </w:rPr>
      </w:pPr>
      <w:r w:rsidRPr="00C03093">
        <w:rPr>
          <w:rFonts w:asciiTheme="minorHAnsi" w:hAnsiTheme="minorHAnsi"/>
          <w:spacing w:val="-2"/>
          <w:sz w:val="24"/>
          <w:szCs w:val="24"/>
        </w:rPr>
        <w:t>Infraestructura.</w:t>
      </w:r>
    </w:p>
    <w:p w:rsidR="00C03093" w:rsidRPr="003220FD" w:rsidRDefault="00C03093" w:rsidP="00C03093">
      <w:pPr>
        <w:pStyle w:val="Standard"/>
        <w:autoSpaceDE w:val="0"/>
        <w:ind w:left="567"/>
        <w:jc w:val="both"/>
        <w:rPr>
          <w:rFonts w:asciiTheme="minorHAnsi" w:hAnsiTheme="minorHAnsi"/>
          <w:spacing w:val="-2"/>
          <w:sz w:val="16"/>
          <w:szCs w:val="16"/>
        </w:rPr>
      </w:pPr>
    </w:p>
    <w:p w:rsidR="00C03093" w:rsidRPr="00DC69D8" w:rsidRDefault="00DC69D8" w:rsidP="00DC69D8">
      <w:pPr>
        <w:pStyle w:val="Standard"/>
        <w:jc w:val="both"/>
        <w:rPr>
          <w:rFonts w:asciiTheme="minorHAnsi" w:hAnsiTheme="minorHAnsi" w:cstheme="minorHAnsi"/>
          <w:i/>
          <w:sz w:val="24"/>
          <w:szCs w:val="24"/>
        </w:rPr>
      </w:pPr>
      <w:r w:rsidRPr="003220FD">
        <w:rPr>
          <w:rFonts w:asciiTheme="minorHAnsi" w:hAnsiTheme="minorHAnsi" w:cstheme="minorHAnsi"/>
          <w:b/>
          <w:i/>
          <w:sz w:val="24"/>
          <w:szCs w:val="24"/>
        </w:rPr>
        <w:t>CUADRO DE NORMAS URBANÍSTICAS</w:t>
      </w:r>
      <w:r w:rsidRPr="00DC69D8">
        <w:rPr>
          <w:rFonts w:asciiTheme="minorHAnsi" w:hAnsiTheme="minorHAnsi" w:cstheme="minorHAnsi"/>
          <w:i/>
          <w:sz w:val="24"/>
          <w:szCs w:val="24"/>
        </w:rPr>
        <w:t>:</w:t>
      </w:r>
    </w:p>
    <w:p w:rsidR="00C03093" w:rsidRPr="003220FD" w:rsidRDefault="00C03093" w:rsidP="00C03093">
      <w:pPr>
        <w:pStyle w:val="Standard"/>
        <w:autoSpaceDE w:val="0"/>
        <w:ind w:left="567"/>
        <w:jc w:val="both"/>
        <w:rPr>
          <w:rFonts w:asciiTheme="minorHAnsi" w:hAnsiTheme="minorHAnsi"/>
          <w:spacing w:val="-2"/>
          <w:sz w:val="16"/>
          <w:szCs w:val="16"/>
        </w:rPr>
      </w:pPr>
    </w:p>
    <w:tbl>
      <w:tblPr>
        <w:tblW w:w="8941" w:type="dxa"/>
        <w:tblInd w:w="98" w:type="dxa"/>
        <w:tblLayout w:type="fixed"/>
        <w:tblCellMar>
          <w:left w:w="10" w:type="dxa"/>
          <w:right w:w="10" w:type="dxa"/>
        </w:tblCellMar>
        <w:tblLook w:val="0000"/>
      </w:tblPr>
      <w:tblGrid>
        <w:gridCol w:w="1117"/>
        <w:gridCol w:w="1118"/>
        <w:gridCol w:w="1117"/>
        <w:gridCol w:w="1118"/>
        <w:gridCol w:w="1118"/>
        <w:gridCol w:w="1085"/>
        <w:gridCol w:w="992"/>
        <w:gridCol w:w="1276"/>
      </w:tblGrid>
      <w:tr w:rsidR="00C03093" w:rsidRPr="00C03093" w:rsidTr="00187348">
        <w:tc>
          <w:tcPr>
            <w:tcW w:w="11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3093" w:rsidRPr="00C03093" w:rsidRDefault="00C03093" w:rsidP="00BB1387">
            <w:pPr>
              <w:pStyle w:val="Textbody"/>
              <w:snapToGrid w:val="0"/>
              <w:ind w:left="-98" w:right="-109"/>
              <w:jc w:val="left"/>
              <w:rPr>
                <w:rFonts w:asciiTheme="minorHAnsi" w:hAnsiTheme="minorHAnsi"/>
                <w:sz w:val="22"/>
                <w:szCs w:val="24"/>
              </w:rPr>
            </w:pPr>
            <w:r w:rsidRPr="00C03093">
              <w:rPr>
                <w:rFonts w:asciiTheme="minorHAnsi" w:hAnsiTheme="minorHAnsi"/>
                <w:sz w:val="22"/>
                <w:szCs w:val="24"/>
              </w:rPr>
              <w:t>Sup.</w:t>
            </w:r>
          </w:p>
          <w:p w:rsidR="00C03093" w:rsidRPr="00C03093" w:rsidRDefault="00C03093" w:rsidP="00BB1387">
            <w:pPr>
              <w:pStyle w:val="Textbody"/>
              <w:snapToGrid w:val="0"/>
              <w:ind w:left="-98" w:right="-109"/>
              <w:jc w:val="left"/>
              <w:rPr>
                <w:rFonts w:asciiTheme="minorHAnsi" w:hAnsiTheme="minorHAnsi"/>
                <w:sz w:val="22"/>
                <w:szCs w:val="24"/>
              </w:rPr>
            </w:pPr>
            <w:r w:rsidRPr="00C03093">
              <w:rPr>
                <w:rFonts w:asciiTheme="minorHAnsi" w:hAnsiTheme="minorHAnsi"/>
                <w:sz w:val="22"/>
                <w:szCs w:val="24"/>
              </w:rPr>
              <w:t>Predial mínima</w:t>
            </w:r>
            <w:r w:rsidR="00F46BDB">
              <w:rPr>
                <w:rFonts w:asciiTheme="minorHAnsi" w:hAnsiTheme="minorHAnsi"/>
                <w:sz w:val="22"/>
                <w:szCs w:val="24"/>
              </w:rPr>
              <w:t xml:space="preserve"> M²</w:t>
            </w:r>
          </w:p>
        </w:tc>
        <w:tc>
          <w:tcPr>
            <w:tcW w:w="11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3093" w:rsidRPr="00C03093" w:rsidRDefault="00C03093" w:rsidP="00BB1387">
            <w:pPr>
              <w:pStyle w:val="Textbody"/>
              <w:snapToGrid w:val="0"/>
              <w:ind w:left="-107" w:right="-109"/>
              <w:jc w:val="left"/>
              <w:rPr>
                <w:rFonts w:asciiTheme="minorHAnsi" w:hAnsiTheme="minorHAnsi"/>
                <w:sz w:val="22"/>
                <w:szCs w:val="24"/>
              </w:rPr>
            </w:pPr>
            <w:r w:rsidRPr="00C03093">
              <w:rPr>
                <w:rFonts w:asciiTheme="minorHAnsi" w:hAnsiTheme="minorHAnsi"/>
                <w:sz w:val="22"/>
                <w:szCs w:val="24"/>
              </w:rPr>
              <w:t>Altura máxima</w:t>
            </w:r>
            <w:r w:rsidR="00F46BDB">
              <w:rPr>
                <w:rFonts w:asciiTheme="minorHAnsi" w:hAnsiTheme="minorHAnsi"/>
                <w:sz w:val="22"/>
                <w:szCs w:val="24"/>
              </w:rPr>
              <w:t xml:space="preserve"> de Edificación</w:t>
            </w:r>
          </w:p>
          <w:p w:rsidR="00C03093" w:rsidRPr="00C03093" w:rsidRDefault="00C03093" w:rsidP="00BB1387">
            <w:pPr>
              <w:pStyle w:val="Textbody"/>
              <w:snapToGrid w:val="0"/>
              <w:ind w:left="-107" w:right="-109"/>
              <w:jc w:val="left"/>
              <w:rPr>
                <w:rFonts w:asciiTheme="minorHAnsi" w:hAnsiTheme="minorHAnsi"/>
                <w:sz w:val="22"/>
                <w:szCs w:val="24"/>
              </w:rPr>
            </w:pPr>
            <w:r w:rsidRPr="00C03093">
              <w:rPr>
                <w:rFonts w:asciiTheme="minorHAnsi" w:hAnsiTheme="minorHAnsi"/>
                <w:sz w:val="22"/>
                <w:szCs w:val="24"/>
              </w:rPr>
              <w:t>(Nº pisos)</w:t>
            </w:r>
          </w:p>
        </w:tc>
        <w:tc>
          <w:tcPr>
            <w:tcW w:w="11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3093" w:rsidRPr="00C03093" w:rsidRDefault="00C03093" w:rsidP="00BB1387">
            <w:pPr>
              <w:pStyle w:val="Textbody"/>
              <w:snapToGrid w:val="0"/>
              <w:ind w:left="-108" w:right="-108"/>
              <w:jc w:val="left"/>
              <w:rPr>
                <w:rFonts w:asciiTheme="minorHAnsi" w:hAnsiTheme="minorHAnsi"/>
                <w:sz w:val="22"/>
                <w:szCs w:val="24"/>
              </w:rPr>
            </w:pPr>
            <w:r w:rsidRPr="00C03093">
              <w:rPr>
                <w:rFonts w:asciiTheme="minorHAnsi" w:hAnsiTheme="minorHAnsi"/>
                <w:sz w:val="22"/>
                <w:szCs w:val="24"/>
              </w:rPr>
              <w:t>Coeficiente constructi-</w:t>
            </w:r>
          </w:p>
          <w:p w:rsidR="00C03093" w:rsidRPr="00C03093" w:rsidRDefault="00C03093" w:rsidP="00BB1387">
            <w:pPr>
              <w:pStyle w:val="Textbody"/>
              <w:snapToGrid w:val="0"/>
              <w:ind w:left="-108" w:right="-108"/>
              <w:jc w:val="left"/>
              <w:rPr>
                <w:rFonts w:asciiTheme="minorHAnsi" w:hAnsiTheme="minorHAnsi"/>
                <w:sz w:val="22"/>
                <w:szCs w:val="24"/>
              </w:rPr>
            </w:pPr>
            <w:r w:rsidRPr="00C03093">
              <w:rPr>
                <w:rFonts w:asciiTheme="minorHAnsi" w:hAnsiTheme="minorHAnsi"/>
                <w:sz w:val="22"/>
                <w:szCs w:val="24"/>
              </w:rPr>
              <w:t>bilidad</w:t>
            </w:r>
          </w:p>
        </w:tc>
        <w:tc>
          <w:tcPr>
            <w:tcW w:w="1118" w:type="dxa"/>
            <w:tcBorders>
              <w:top w:val="single" w:sz="4" w:space="0" w:color="000000"/>
              <w:left w:val="single" w:sz="4" w:space="0" w:color="000000"/>
              <w:bottom w:val="single" w:sz="4" w:space="0" w:color="000000"/>
            </w:tcBorders>
            <w:vAlign w:val="center"/>
          </w:tcPr>
          <w:p w:rsidR="00C03093" w:rsidRPr="00C03093" w:rsidRDefault="00C03093" w:rsidP="00BB1387">
            <w:pPr>
              <w:pStyle w:val="Textbody"/>
              <w:snapToGrid w:val="0"/>
              <w:ind w:left="-10" w:right="-108" w:firstLine="10"/>
              <w:jc w:val="left"/>
              <w:rPr>
                <w:rFonts w:asciiTheme="minorHAnsi" w:hAnsiTheme="minorHAnsi"/>
                <w:sz w:val="22"/>
                <w:szCs w:val="24"/>
              </w:rPr>
            </w:pPr>
            <w:r w:rsidRPr="00C03093">
              <w:rPr>
                <w:rFonts w:asciiTheme="minorHAnsi" w:hAnsiTheme="minorHAnsi"/>
                <w:sz w:val="22"/>
                <w:szCs w:val="24"/>
              </w:rPr>
              <w:t>Coeficiente Ocupación</w:t>
            </w:r>
          </w:p>
          <w:p w:rsidR="00C03093" w:rsidRPr="00C03093" w:rsidRDefault="00C03093" w:rsidP="00BB1387">
            <w:pPr>
              <w:pStyle w:val="Textbody"/>
              <w:snapToGrid w:val="0"/>
              <w:ind w:left="-10" w:right="-108" w:firstLine="10"/>
              <w:jc w:val="left"/>
              <w:rPr>
                <w:rFonts w:asciiTheme="minorHAnsi" w:hAnsiTheme="minorHAnsi"/>
                <w:sz w:val="22"/>
                <w:szCs w:val="24"/>
              </w:rPr>
            </w:pPr>
            <w:r w:rsidRPr="00C03093">
              <w:rPr>
                <w:rFonts w:asciiTheme="minorHAnsi" w:hAnsiTheme="minorHAnsi"/>
                <w:sz w:val="22"/>
                <w:szCs w:val="24"/>
              </w:rPr>
              <w:t>de suelo</w:t>
            </w:r>
          </w:p>
        </w:tc>
        <w:tc>
          <w:tcPr>
            <w:tcW w:w="11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3093" w:rsidRPr="00C03093" w:rsidRDefault="00C03093" w:rsidP="00BB1387">
            <w:pPr>
              <w:pStyle w:val="Textbody"/>
              <w:snapToGrid w:val="0"/>
              <w:ind w:left="-108" w:right="-108"/>
              <w:jc w:val="left"/>
              <w:rPr>
                <w:rFonts w:asciiTheme="minorHAnsi" w:hAnsiTheme="minorHAnsi"/>
                <w:sz w:val="22"/>
                <w:szCs w:val="24"/>
                <w:lang w:val="pt-BR"/>
              </w:rPr>
            </w:pPr>
            <w:r w:rsidRPr="00C03093">
              <w:rPr>
                <w:rFonts w:asciiTheme="minorHAnsi" w:hAnsiTheme="minorHAnsi"/>
                <w:sz w:val="22"/>
                <w:szCs w:val="24"/>
                <w:lang w:val="pt-BR"/>
              </w:rPr>
              <w:t>Sistema de agrupa-miento</w:t>
            </w:r>
          </w:p>
        </w:tc>
        <w:tc>
          <w:tcPr>
            <w:tcW w:w="108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3093" w:rsidRPr="00C03093" w:rsidRDefault="00C03093" w:rsidP="00BB1387">
            <w:pPr>
              <w:pStyle w:val="Textbody"/>
              <w:snapToGrid w:val="0"/>
              <w:ind w:left="-108" w:right="-108"/>
              <w:jc w:val="left"/>
              <w:rPr>
                <w:rFonts w:asciiTheme="minorHAnsi" w:hAnsiTheme="minorHAnsi"/>
                <w:sz w:val="22"/>
                <w:szCs w:val="24"/>
                <w:lang w:val="pt-BR"/>
              </w:rPr>
            </w:pPr>
            <w:r w:rsidRPr="00C03093">
              <w:rPr>
                <w:rFonts w:asciiTheme="minorHAnsi" w:hAnsiTheme="minorHAnsi"/>
                <w:sz w:val="22"/>
                <w:szCs w:val="24"/>
                <w:lang w:val="pt-BR"/>
              </w:rPr>
              <w:t>Rasantes y distancia-mientos</w:t>
            </w:r>
          </w:p>
        </w:tc>
        <w:tc>
          <w:tcPr>
            <w:tcW w:w="99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3093" w:rsidRPr="00C03093" w:rsidRDefault="00C03093" w:rsidP="00BB1387">
            <w:pPr>
              <w:pStyle w:val="Textbody"/>
              <w:snapToGrid w:val="0"/>
              <w:ind w:left="-108" w:right="-108"/>
              <w:jc w:val="left"/>
              <w:rPr>
                <w:rFonts w:asciiTheme="minorHAnsi" w:hAnsiTheme="minorHAnsi"/>
                <w:sz w:val="22"/>
                <w:szCs w:val="24"/>
                <w:lang w:val="pt-BR"/>
              </w:rPr>
            </w:pPr>
            <w:r w:rsidRPr="00C03093">
              <w:rPr>
                <w:rFonts w:asciiTheme="minorHAnsi" w:hAnsiTheme="minorHAnsi"/>
                <w:sz w:val="22"/>
                <w:szCs w:val="24"/>
                <w:lang w:val="pt-BR"/>
              </w:rPr>
              <w:t>Antejardin mínimo</w:t>
            </w:r>
          </w:p>
          <w:p w:rsidR="00C03093" w:rsidRPr="00C03093" w:rsidRDefault="00C03093" w:rsidP="00BB1387">
            <w:pPr>
              <w:pStyle w:val="Textbody"/>
              <w:snapToGrid w:val="0"/>
              <w:ind w:left="-108" w:right="-108"/>
              <w:jc w:val="left"/>
              <w:rPr>
                <w:rFonts w:asciiTheme="minorHAnsi" w:hAnsiTheme="minorHAnsi"/>
                <w:sz w:val="22"/>
                <w:szCs w:val="24"/>
                <w:lang w:val="pt-BR"/>
              </w:rPr>
            </w:pPr>
            <w:r w:rsidRPr="00C03093">
              <w:rPr>
                <w:rFonts w:asciiTheme="minorHAnsi" w:hAnsiTheme="minorHAnsi"/>
                <w:sz w:val="22"/>
                <w:szCs w:val="24"/>
                <w:lang w:val="pt-BR"/>
              </w:rPr>
              <w:t>m.</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03093" w:rsidRPr="00C03093" w:rsidRDefault="00C03093" w:rsidP="00BB1387">
            <w:pPr>
              <w:pStyle w:val="Textbody"/>
              <w:snapToGrid w:val="0"/>
              <w:ind w:left="-108" w:right="-108"/>
              <w:jc w:val="left"/>
              <w:rPr>
                <w:rFonts w:asciiTheme="minorHAnsi" w:hAnsiTheme="minorHAnsi"/>
                <w:sz w:val="22"/>
                <w:szCs w:val="24"/>
                <w:lang w:val="pt-BR"/>
              </w:rPr>
            </w:pPr>
            <w:r w:rsidRPr="00C03093">
              <w:rPr>
                <w:rFonts w:asciiTheme="minorHAnsi" w:hAnsiTheme="minorHAnsi"/>
                <w:sz w:val="22"/>
                <w:szCs w:val="24"/>
                <w:lang w:val="pt-BR"/>
              </w:rPr>
              <w:t>Adosamiento Maximo</w:t>
            </w:r>
          </w:p>
          <w:p w:rsidR="00C03093" w:rsidRPr="00C03093" w:rsidRDefault="00C03093" w:rsidP="00BB1387">
            <w:pPr>
              <w:pStyle w:val="Textbody"/>
              <w:snapToGrid w:val="0"/>
              <w:ind w:left="-108" w:right="-108"/>
              <w:jc w:val="left"/>
              <w:rPr>
                <w:rFonts w:asciiTheme="minorHAnsi" w:hAnsiTheme="minorHAnsi"/>
                <w:sz w:val="22"/>
                <w:szCs w:val="24"/>
                <w:lang w:val="pt-BR"/>
              </w:rPr>
            </w:pPr>
            <w:r w:rsidRPr="00C03093">
              <w:rPr>
                <w:rFonts w:asciiTheme="minorHAnsi" w:hAnsiTheme="minorHAnsi"/>
                <w:sz w:val="22"/>
                <w:szCs w:val="24"/>
                <w:lang w:val="pt-BR"/>
              </w:rPr>
              <w:t>%</w:t>
            </w:r>
          </w:p>
        </w:tc>
      </w:tr>
      <w:tr w:rsidR="00C03093" w:rsidRPr="00C03093" w:rsidTr="00187348">
        <w:tc>
          <w:tcPr>
            <w:tcW w:w="11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3093" w:rsidRPr="00661D1B" w:rsidRDefault="00C03093" w:rsidP="00BB1387">
            <w:pPr>
              <w:pStyle w:val="Textbody"/>
              <w:snapToGrid w:val="0"/>
              <w:ind w:left="-98" w:right="-109"/>
              <w:jc w:val="center"/>
              <w:rPr>
                <w:rFonts w:asciiTheme="minorHAnsi" w:hAnsiTheme="minorHAnsi"/>
                <w:b/>
                <w:sz w:val="22"/>
                <w:szCs w:val="24"/>
              </w:rPr>
            </w:pPr>
            <w:r w:rsidRPr="00661D1B">
              <w:rPr>
                <w:rFonts w:asciiTheme="minorHAnsi" w:hAnsiTheme="minorHAnsi"/>
                <w:b/>
                <w:sz w:val="22"/>
                <w:szCs w:val="24"/>
              </w:rPr>
              <w:t>2.500</w:t>
            </w:r>
          </w:p>
        </w:tc>
        <w:tc>
          <w:tcPr>
            <w:tcW w:w="11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3093" w:rsidRPr="00C03093" w:rsidRDefault="00C03093" w:rsidP="00BB1387">
            <w:pPr>
              <w:pStyle w:val="Textbody"/>
              <w:snapToGrid w:val="0"/>
              <w:ind w:left="-107" w:right="-109"/>
              <w:jc w:val="center"/>
              <w:rPr>
                <w:rFonts w:asciiTheme="minorHAnsi" w:hAnsiTheme="minorHAnsi"/>
                <w:b/>
                <w:sz w:val="22"/>
                <w:szCs w:val="24"/>
              </w:rPr>
            </w:pPr>
            <w:r w:rsidRPr="00C03093">
              <w:rPr>
                <w:rFonts w:asciiTheme="minorHAnsi" w:hAnsiTheme="minorHAnsi"/>
                <w:b/>
                <w:sz w:val="22"/>
                <w:szCs w:val="24"/>
              </w:rPr>
              <w:t>5 pisos</w:t>
            </w:r>
          </w:p>
        </w:tc>
        <w:tc>
          <w:tcPr>
            <w:tcW w:w="11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3093" w:rsidRPr="00C03093" w:rsidRDefault="00C03093" w:rsidP="00BB1387">
            <w:pPr>
              <w:pStyle w:val="Textbody"/>
              <w:snapToGrid w:val="0"/>
              <w:ind w:left="-108" w:right="-108"/>
              <w:jc w:val="center"/>
              <w:rPr>
                <w:rFonts w:asciiTheme="minorHAnsi" w:hAnsiTheme="minorHAnsi"/>
                <w:b/>
                <w:sz w:val="22"/>
                <w:szCs w:val="24"/>
              </w:rPr>
            </w:pPr>
            <w:r w:rsidRPr="00C03093">
              <w:rPr>
                <w:rFonts w:asciiTheme="minorHAnsi" w:hAnsiTheme="minorHAnsi"/>
                <w:b/>
                <w:sz w:val="22"/>
                <w:szCs w:val="24"/>
              </w:rPr>
              <w:t>2.3</w:t>
            </w:r>
          </w:p>
        </w:tc>
        <w:tc>
          <w:tcPr>
            <w:tcW w:w="1118" w:type="dxa"/>
            <w:tcBorders>
              <w:top w:val="single" w:sz="4" w:space="0" w:color="000000"/>
              <w:left w:val="single" w:sz="4" w:space="0" w:color="000000"/>
              <w:bottom w:val="single" w:sz="4" w:space="0" w:color="000000"/>
            </w:tcBorders>
            <w:vAlign w:val="center"/>
          </w:tcPr>
          <w:p w:rsidR="00C03093" w:rsidRPr="00C03093" w:rsidRDefault="00C03093" w:rsidP="00BB1387">
            <w:pPr>
              <w:pStyle w:val="Textbody"/>
              <w:snapToGrid w:val="0"/>
              <w:ind w:left="50" w:right="-108"/>
              <w:jc w:val="center"/>
              <w:rPr>
                <w:rFonts w:asciiTheme="minorHAnsi" w:hAnsiTheme="minorHAnsi"/>
                <w:b/>
                <w:sz w:val="22"/>
                <w:szCs w:val="24"/>
              </w:rPr>
            </w:pPr>
            <w:r w:rsidRPr="00C03093">
              <w:rPr>
                <w:rFonts w:asciiTheme="minorHAnsi" w:hAnsiTheme="minorHAnsi"/>
                <w:b/>
                <w:sz w:val="22"/>
                <w:szCs w:val="24"/>
              </w:rPr>
              <w:t>0.6</w:t>
            </w:r>
          </w:p>
        </w:tc>
        <w:tc>
          <w:tcPr>
            <w:tcW w:w="11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3093" w:rsidRPr="00C03093" w:rsidRDefault="00C03093" w:rsidP="00BB1387">
            <w:pPr>
              <w:pStyle w:val="Textbody"/>
              <w:snapToGrid w:val="0"/>
              <w:ind w:left="-108" w:right="-108"/>
              <w:jc w:val="center"/>
              <w:rPr>
                <w:rFonts w:asciiTheme="minorHAnsi" w:hAnsiTheme="minorHAnsi"/>
                <w:b/>
                <w:sz w:val="22"/>
                <w:szCs w:val="24"/>
                <w:lang w:val="pt-BR"/>
              </w:rPr>
            </w:pPr>
            <w:r w:rsidRPr="00C03093">
              <w:rPr>
                <w:rFonts w:asciiTheme="minorHAnsi" w:hAnsiTheme="minorHAnsi"/>
                <w:b/>
                <w:sz w:val="22"/>
                <w:szCs w:val="24"/>
                <w:lang w:val="pt-BR"/>
              </w:rPr>
              <w:t>A-P*</w:t>
            </w:r>
          </w:p>
        </w:tc>
        <w:tc>
          <w:tcPr>
            <w:tcW w:w="108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3093" w:rsidRPr="00C03093" w:rsidRDefault="00C03093" w:rsidP="00BB1387">
            <w:pPr>
              <w:pStyle w:val="Textbody"/>
              <w:snapToGrid w:val="0"/>
              <w:ind w:left="-108" w:right="-108"/>
              <w:jc w:val="center"/>
              <w:rPr>
                <w:rFonts w:asciiTheme="minorHAnsi" w:hAnsiTheme="minorHAnsi"/>
                <w:b/>
                <w:sz w:val="22"/>
                <w:szCs w:val="24"/>
                <w:lang w:val="pt-BR"/>
              </w:rPr>
            </w:pPr>
            <w:r w:rsidRPr="00C03093">
              <w:rPr>
                <w:rFonts w:asciiTheme="minorHAnsi" w:hAnsiTheme="minorHAnsi"/>
                <w:b/>
                <w:sz w:val="22"/>
                <w:szCs w:val="24"/>
                <w:lang w:val="pt-BR"/>
              </w:rPr>
              <w:t>OGUC</w:t>
            </w:r>
          </w:p>
        </w:tc>
        <w:tc>
          <w:tcPr>
            <w:tcW w:w="99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3093" w:rsidRPr="00C03093" w:rsidRDefault="00C03093" w:rsidP="00BB1387">
            <w:pPr>
              <w:pStyle w:val="Textbody"/>
              <w:snapToGrid w:val="0"/>
              <w:ind w:left="-108" w:right="-108"/>
              <w:jc w:val="center"/>
              <w:rPr>
                <w:rFonts w:asciiTheme="minorHAnsi" w:hAnsiTheme="minorHAnsi"/>
                <w:b/>
                <w:sz w:val="22"/>
                <w:szCs w:val="24"/>
                <w:lang w:val="pt-BR"/>
              </w:rPr>
            </w:pPr>
            <w:r w:rsidRPr="00C03093">
              <w:rPr>
                <w:rFonts w:asciiTheme="minorHAnsi" w:hAnsiTheme="minorHAnsi"/>
                <w:b/>
                <w:sz w:val="22"/>
                <w:szCs w:val="24"/>
                <w:lang w:val="pt-BR"/>
              </w:rPr>
              <w:t>Art.11º</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03093" w:rsidRPr="00C03093" w:rsidRDefault="00C03093" w:rsidP="00BB1387">
            <w:pPr>
              <w:pStyle w:val="Textbody"/>
              <w:snapToGrid w:val="0"/>
              <w:ind w:left="-108" w:right="-108"/>
              <w:jc w:val="center"/>
              <w:rPr>
                <w:rFonts w:asciiTheme="minorHAnsi" w:hAnsiTheme="minorHAnsi"/>
                <w:b/>
                <w:sz w:val="22"/>
                <w:szCs w:val="24"/>
                <w:lang w:val="pt-BR"/>
              </w:rPr>
            </w:pPr>
            <w:r w:rsidRPr="00C03093">
              <w:rPr>
                <w:rFonts w:asciiTheme="minorHAnsi" w:hAnsiTheme="minorHAnsi"/>
                <w:b/>
                <w:sz w:val="22"/>
                <w:szCs w:val="24"/>
                <w:lang w:val="pt-BR"/>
              </w:rPr>
              <w:t>40</w:t>
            </w:r>
          </w:p>
        </w:tc>
      </w:tr>
    </w:tbl>
    <w:p w:rsidR="00C03093" w:rsidRPr="00C03093" w:rsidRDefault="00C03093" w:rsidP="00C03093">
      <w:pPr>
        <w:pStyle w:val="Textbody"/>
        <w:tabs>
          <w:tab w:val="left" w:pos="284"/>
        </w:tabs>
        <w:rPr>
          <w:rFonts w:asciiTheme="minorHAnsi" w:hAnsiTheme="minorHAnsi"/>
          <w:szCs w:val="24"/>
          <w:lang w:val="pt-BR"/>
        </w:rPr>
      </w:pPr>
      <w:r w:rsidRPr="00C03093">
        <w:rPr>
          <w:rFonts w:asciiTheme="minorHAnsi" w:hAnsiTheme="minorHAnsi"/>
          <w:szCs w:val="24"/>
          <w:lang w:val="pt-BR"/>
        </w:rPr>
        <w:t>*</w:t>
      </w:r>
      <w:r w:rsidRPr="00C03093">
        <w:rPr>
          <w:rFonts w:asciiTheme="minorHAnsi" w:hAnsiTheme="minorHAnsi"/>
          <w:szCs w:val="24"/>
          <w:lang w:val="pt-BR"/>
        </w:rPr>
        <w:tab/>
        <w:t>A= Aislado.</w:t>
      </w:r>
    </w:p>
    <w:p w:rsidR="00C03093" w:rsidRPr="00C03093" w:rsidRDefault="00C03093" w:rsidP="00C03093">
      <w:pPr>
        <w:pStyle w:val="Textbody"/>
        <w:tabs>
          <w:tab w:val="left" w:pos="284"/>
        </w:tabs>
        <w:rPr>
          <w:rFonts w:asciiTheme="minorHAnsi" w:hAnsiTheme="minorHAnsi"/>
          <w:szCs w:val="24"/>
          <w:lang w:val="pt-BR"/>
        </w:rPr>
      </w:pPr>
      <w:r w:rsidRPr="00C03093">
        <w:rPr>
          <w:rFonts w:asciiTheme="minorHAnsi" w:hAnsiTheme="minorHAnsi"/>
          <w:szCs w:val="24"/>
          <w:lang w:val="pt-BR"/>
        </w:rPr>
        <w:t>*</w:t>
      </w:r>
      <w:r w:rsidRPr="00C03093">
        <w:rPr>
          <w:rFonts w:asciiTheme="minorHAnsi" w:hAnsiTheme="minorHAnsi"/>
          <w:szCs w:val="24"/>
          <w:lang w:val="pt-BR"/>
        </w:rPr>
        <w:tab/>
        <w:t>P= Pareado.</w:t>
      </w:r>
    </w:p>
    <w:p w:rsidR="00C03093" w:rsidRPr="00C03093" w:rsidRDefault="00C03093" w:rsidP="00C03093">
      <w:pPr>
        <w:pStyle w:val="Standard"/>
        <w:autoSpaceDE w:val="0"/>
        <w:ind w:left="567"/>
        <w:jc w:val="both"/>
        <w:rPr>
          <w:rFonts w:asciiTheme="minorHAnsi" w:hAnsiTheme="minorHAnsi"/>
          <w:b/>
          <w:bCs/>
          <w:sz w:val="24"/>
          <w:szCs w:val="24"/>
        </w:rPr>
      </w:pPr>
    </w:p>
    <w:p w:rsidR="00C03093" w:rsidRPr="00DC69D8" w:rsidRDefault="00DC69D8" w:rsidP="00DC69D8">
      <w:pPr>
        <w:pStyle w:val="Standard"/>
        <w:jc w:val="both"/>
        <w:rPr>
          <w:rFonts w:asciiTheme="minorHAnsi" w:hAnsiTheme="minorHAnsi" w:cstheme="minorHAnsi"/>
          <w:i/>
          <w:sz w:val="24"/>
          <w:szCs w:val="24"/>
        </w:rPr>
      </w:pPr>
      <w:r w:rsidRPr="00DC69D8">
        <w:rPr>
          <w:rFonts w:asciiTheme="minorHAnsi" w:hAnsiTheme="minorHAnsi" w:cstheme="minorHAnsi"/>
          <w:i/>
          <w:sz w:val="24"/>
          <w:szCs w:val="24"/>
        </w:rPr>
        <w:t>DISPOSICIONES COMPLEMENTARIAS:</w:t>
      </w:r>
    </w:p>
    <w:p w:rsidR="00C03093" w:rsidRPr="003220FD" w:rsidRDefault="00C03093" w:rsidP="00C03093">
      <w:pPr>
        <w:pStyle w:val="Standard"/>
        <w:autoSpaceDE w:val="0"/>
        <w:ind w:left="1134" w:hanging="425"/>
        <w:jc w:val="both"/>
        <w:rPr>
          <w:rFonts w:asciiTheme="minorHAnsi" w:hAnsiTheme="minorHAnsi"/>
          <w:bCs/>
          <w:sz w:val="16"/>
          <w:szCs w:val="16"/>
        </w:rPr>
      </w:pPr>
    </w:p>
    <w:p w:rsidR="00C03093" w:rsidRPr="00C03093" w:rsidRDefault="00C03093" w:rsidP="00C03093">
      <w:pPr>
        <w:pStyle w:val="Standard"/>
        <w:tabs>
          <w:tab w:val="left" w:pos="993"/>
        </w:tabs>
        <w:autoSpaceDE w:val="0"/>
        <w:ind w:left="709"/>
        <w:jc w:val="both"/>
        <w:rPr>
          <w:rFonts w:asciiTheme="minorHAnsi" w:hAnsiTheme="minorHAnsi"/>
          <w:sz w:val="24"/>
          <w:szCs w:val="24"/>
        </w:rPr>
      </w:pPr>
      <w:r w:rsidRPr="00C03093">
        <w:rPr>
          <w:rFonts w:asciiTheme="minorHAnsi" w:hAnsiTheme="minorHAnsi"/>
          <w:spacing w:val="-2"/>
          <w:sz w:val="24"/>
          <w:szCs w:val="24"/>
        </w:rPr>
        <w:t>•</w:t>
      </w:r>
      <w:r w:rsidRPr="00C03093">
        <w:rPr>
          <w:rFonts w:asciiTheme="minorHAnsi" w:hAnsiTheme="minorHAnsi"/>
          <w:spacing w:val="-2"/>
          <w:sz w:val="24"/>
          <w:szCs w:val="24"/>
        </w:rPr>
        <w:tab/>
        <w:t>Densidad máxima: 1.800 Hab./há.</w:t>
      </w:r>
    </w:p>
    <w:p w:rsidR="00C03093" w:rsidRPr="00C03093" w:rsidRDefault="00C03093" w:rsidP="00C03093">
      <w:pPr>
        <w:pStyle w:val="Standard"/>
        <w:tabs>
          <w:tab w:val="left" w:pos="993"/>
        </w:tabs>
        <w:autoSpaceDE w:val="0"/>
        <w:ind w:left="709"/>
        <w:jc w:val="both"/>
        <w:rPr>
          <w:rFonts w:asciiTheme="minorHAnsi" w:hAnsiTheme="minorHAnsi"/>
          <w:sz w:val="24"/>
          <w:szCs w:val="24"/>
        </w:rPr>
      </w:pPr>
      <w:r w:rsidRPr="00C03093">
        <w:rPr>
          <w:rFonts w:asciiTheme="minorHAnsi" w:hAnsiTheme="minorHAnsi"/>
          <w:spacing w:val="-2"/>
          <w:sz w:val="24"/>
          <w:szCs w:val="24"/>
        </w:rPr>
        <w:t>•</w:t>
      </w:r>
      <w:r w:rsidRPr="00C03093">
        <w:rPr>
          <w:rFonts w:asciiTheme="minorHAnsi" w:hAnsiTheme="minorHAnsi"/>
          <w:spacing w:val="-2"/>
          <w:sz w:val="24"/>
          <w:szCs w:val="24"/>
        </w:rPr>
        <w:tab/>
        <w:t>Los antejardines no pueden utilizarse para estacionamiento de vehículos.</w:t>
      </w:r>
    </w:p>
    <w:p w:rsidR="00C03093" w:rsidRPr="00C03093" w:rsidRDefault="00C03093" w:rsidP="006707E0">
      <w:pPr>
        <w:pStyle w:val="Standard"/>
        <w:tabs>
          <w:tab w:val="left" w:pos="993"/>
        </w:tabs>
        <w:autoSpaceDE w:val="0"/>
        <w:ind w:left="993" w:hanging="284"/>
        <w:jc w:val="both"/>
        <w:rPr>
          <w:rFonts w:asciiTheme="minorHAnsi" w:hAnsiTheme="minorHAnsi"/>
          <w:b/>
          <w:bCs/>
          <w:sz w:val="24"/>
          <w:szCs w:val="24"/>
        </w:rPr>
      </w:pPr>
      <w:r w:rsidRPr="00C03093">
        <w:rPr>
          <w:rFonts w:asciiTheme="minorHAnsi" w:hAnsiTheme="minorHAnsi"/>
          <w:sz w:val="24"/>
          <w:szCs w:val="24"/>
        </w:rPr>
        <w:t>•</w:t>
      </w:r>
      <w:r w:rsidRPr="00C03093">
        <w:rPr>
          <w:rFonts w:asciiTheme="minorHAnsi" w:hAnsiTheme="minorHAnsi"/>
          <w:sz w:val="24"/>
          <w:szCs w:val="24"/>
        </w:rPr>
        <w:tab/>
        <w:t>Las construcciones pareadas no podrán sobrepasar los 9m de altura medidos en el deslinde con los predios vecinos y su profundidad máxima será de 15m o el equivalente al 40% del fondo del predio cuando la profundidad de éste sea inferior a 25m.   Sobre esta altura el sistema de agrupamiento es aislado.</w:t>
      </w:r>
    </w:p>
    <w:sectPr w:rsidR="00C03093" w:rsidRPr="00C03093" w:rsidSect="00BA2758">
      <w:headerReference w:type="default" r:id="rId15"/>
      <w:footerReference w:type="default" r:id="rId16"/>
      <w:footnotePr>
        <w:pos w:val="beneathText"/>
      </w:footnotePr>
      <w:pgSz w:w="12242" w:h="18722" w:code="258"/>
      <w:pgMar w:top="1701" w:right="1701" w:bottom="1757" w:left="1701" w:header="720" w:footer="1701"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73E2" w:rsidRDefault="008473E2" w:rsidP="002640D2">
      <w:r>
        <w:separator/>
      </w:r>
    </w:p>
  </w:endnote>
  <w:endnote w:type="continuationSeparator" w:id="0">
    <w:p w:rsidR="008473E2" w:rsidRDefault="008473E2" w:rsidP="002640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Gothic 10cpi">
    <w:altName w:val="Arial"/>
    <w:charset w:val="00"/>
    <w:family w:val="modern"/>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badi MT Condensed Light">
    <w:charset w:val="00"/>
    <w:family w:val="swiss"/>
    <w:pitch w:val="variable"/>
    <w:sig w:usb0="00000000" w:usb1="00000000" w:usb2="00000000" w:usb3="00000000" w:csb0="00000000" w:csb1="00000000"/>
  </w:font>
  <w:font w:name="Dolphin, 'Arial Narrow'">
    <w:charset w:val="00"/>
    <w:family w:val="swiss"/>
    <w:pitch w:val="variable"/>
    <w:sig w:usb0="00000000" w:usb1="00000000" w:usb2="00000000" w:usb3="00000000" w:csb0="00000000" w:csb1="00000000"/>
  </w:font>
  <w:font w:name="Gothic 12cpi">
    <w:charset w:val="00"/>
    <w:family w:val="modern"/>
    <w:pitch w:val="default"/>
    <w:sig w:usb0="00000000" w:usb1="00000000" w:usb2="00000000" w:usb3="00000000" w:csb0="00000000" w:csb1="00000000"/>
  </w:font>
  <w:font w:name="Bitstream Vera Sans">
    <w:altName w:val="Times New Roman"/>
    <w:charset w:val="00"/>
    <w:family w:val="roman"/>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387" w:rsidRPr="0037329F" w:rsidRDefault="00BB1387" w:rsidP="004F3D77">
    <w:pPr>
      <w:pStyle w:val="Footer"/>
      <w:tabs>
        <w:tab w:val="clear" w:pos="4252"/>
        <w:tab w:val="clear" w:pos="8504"/>
        <w:tab w:val="right" w:pos="8789"/>
      </w:tabs>
      <w:jc w:val="center"/>
      <w:rPr>
        <w:rFonts w:asciiTheme="minorHAnsi" w:hAnsiTheme="minorHAnsi" w:cstheme="minorHAnsi"/>
        <w:color w:val="7F7F7F" w:themeColor="text1" w:themeTint="8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73E2" w:rsidRDefault="008473E2" w:rsidP="002640D2">
      <w:r w:rsidRPr="002640D2">
        <w:rPr>
          <w:color w:val="000000"/>
        </w:rPr>
        <w:separator/>
      </w:r>
    </w:p>
  </w:footnote>
  <w:footnote w:type="continuationSeparator" w:id="0">
    <w:p w:rsidR="008473E2" w:rsidRDefault="008473E2" w:rsidP="002640D2">
      <w:r>
        <w:continuationSeparator/>
      </w:r>
    </w:p>
  </w:footnote>
  <w:footnote w:id="1">
    <w:p w:rsidR="00BB1387" w:rsidRPr="004458D6" w:rsidRDefault="00BB1387">
      <w:pPr>
        <w:pStyle w:val="Textonotapie"/>
        <w:rPr>
          <w:lang w:val="es-CL"/>
        </w:rPr>
      </w:pPr>
      <w:r w:rsidRPr="00DC69D8">
        <w:rPr>
          <w:rStyle w:val="Refdenotaalpie"/>
        </w:rPr>
        <w:footnoteRef/>
      </w:r>
      <w:r w:rsidRPr="00DC69D8">
        <w:t xml:space="preserve"> </w:t>
      </w:r>
      <w:r w:rsidRPr="00DC69D8">
        <w:rPr>
          <w:lang w:val="es-CL"/>
        </w:rPr>
        <w:t>Según lo dispuesto en el art.41 de la L.G.U.C. y art.2.1.10 de la O.G.U.C.</w:t>
      </w:r>
    </w:p>
  </w:footnote>
  <w:footnote w:id="2">
    <w:p w:rsidR="00BB1387" w:rsidRPr="0037329F" w:rsidRDefault="00BB1387" w:rsidP="007023E0">
      <w:pPr>
        <w:pStyle w:val="Textonotapie"/>
        <w:rPr>
          <w:rFonts w:asciiTheme="minorHAnsi" w:hAnsiTheme="minorHAnsi" w:cstheme="minorHAnsi"/>
          <w:sz w:val="16"/>
          <w:szCs w:val="16"/>
          <w:lang w:val="es-CL"/>
        </w:rPr>
      </w:pPr>
      <w:r w:rsidRPr="0037329F">
        <w:rPr>
          <w:rStyle w:val="Refdenotaalpie"/>
          <w:rFonts w:asciiTheme="minorHAnsi" w:hAnsiTheme="minorHAnsi" w:cstheme="minorHAnsi"/>
          <w:sz w:val="16"/>
          <w:szCs w:val="16"/>
        </w:rPr>
        <w:footnoteRef/>
      </w:r>
      <w:r w:rsidRPr="0037329F">
        <w:rPr>
          <w:rFonts w:asciiTheme="minorHAnsi" w:hAnsiTheme="minorHAnsi" w:cstheme="minorHAnsi"/>
          <w:sz w:val="16"/>
          <w:szCs w:val="16"/>
        </w:rPr>
        <w:t xml:space="preserve"> </w:t>
      </w:r>
      <w:r w:rsidRPr="0037329F">
        <w:rPr>
          <w:rFonts w:asciiTheme="minorHAnsi" w:hAnsiTheme="minorHAnsi" w:cstheme="minorHAnsi"/>
          <w:sz w:val="16"/>
          <w:szCs w:val="16"/>
          <w:lang w:val="es-CL"/>
        </w:rPr>
        <w:t xml:space="preserve">HIDALGO R. (2007), ‘¿Se acabó el suelo en la gran ciudad? Las nuevas periferias metropolitanas de la vivienda social en Santiago de Chile’, </w:t>
      </w:r>
      <w:r w:rsidRPr="0037329F">
        <w:rPr>
          <w:rFonts w:asciiTheme="minorHAnsi" w:hAnsiTheme="minorHAnsi" w:cstheme="minorHAnsi"/>
          <w:i/>
          <w:sz w:val="16"/>
          <w:szCs w:val="16"/>
          <w:lang w:val="es-CL"/>
        </w:rPr>
        <w:t>Eure</w:t>
      </w:r>
      <w:r w:rsidRPr="0037329F">
        <w:rPr>
          <w:rFonts w:asciiTheme="minorHAnsi" w:hAnsiTheme="minorHAnsi" w:cstheme="minorHAnsi"/>
          <w:sz w:val="16"/>
          <w:szCs w:val="16"/>
          <w:lang w:val="es-CL"/>
        </w:rPr>
        <w:t xml:space="preserve">, Vol. 33, No. 98, pp. 57-75. RODRÍGUEZ A. &amp; SUGRANYES A. (2004), ‘El problema de vivienda de los "con techo"’, </w:t>
      </w:r>
      <w:r w:rsidRPr="0037329F">
        <w:rPr>
          <w:rFonts w:asciiTheme="minorHAnsi" w:hAnsiTheme="minorHAnsi" w:cstheme="minorHAnsi"/>
          <w:i/>
          <w:sz w:val="16"/>
          <w:szCs w:val="16"/>
          <w:lang w:val="es-CL"/>
        </w:rPr>
        <w:t>Eure</w:t>
      </w:r>
      <w:r w:rsidRPr="0037329F">
        <w:rPr>
          <w:rFonts w:asciiTheme="minorHAnsi" w:hAnsiTheme="minorHAnsi" w:cstheme="minorHAnsi"/>
          <w:sz w:val="16"/>
          <w:szCs w:val="16"/>
          <w:lang w:val="es-CL"/>
        </w:rPr>
        <w:t xml:space="preserve">, Vol. 30, No 91, pp. 53-65, SABATINI F, CÁCERES G &amp; CERDA J. (2001), ‘Segregación residencial en las principales ciudades chilenas: Tendencias de las tres últimas décadas y posibles cursos de acción’, </w:t>
      </w:r>
      <w:r w:rsidRPr="0037329F">
        <w:rPr>
          <w:rFonts w:asciiTheme="minorHAnsi" w:hAnsiTheme="minorHAnsi" w:cstheme="minorHAnsi"/>
          <w:i/>
          <w:sz w:val="16"/>
          <w:szCs w:val="16"/>
          <w:lang w:val="es-CL"/>
        </w:rPr>
        <w:t>Eure</w:t>
      </w:r>
      <w:r w:rsidRPr="0037329F">
        <w:rPr>
          <w:rFonts w:asciiTheme="minorHAnsi" w:hAnsiTheme="minorHAnsi" w:cstheme="minorHAnsi"/>
          <w:sz w:val="16"/>
          <w:szCs w:val="16"/>
          <w:lang w:val="es-CL"/>
        </w:rPr>
        <w:t xml:space="preserve">, Vol. 27, No 82, RODRÍGUEZ J. &amp; ARRIAGADA C. (2004), ‘Segregación Residencial en la Ciudad Latinoamericana’, </w:t>
      </w:r>
      <w:r w:rsidRPr="0037329F">
        <w:rPr>
          <w:rFonts w:asciiTheme="minorHAnsi" w:hAnsiTheme="minorHAnsi" w:cstheme="minorHAnsi"/>
          <w:i/>
          <w:sz w:val="16"/>
          <w:szCs w:val="16"/>
          <w:lang w:val="es-CL"/>
        </w:rPr>
        <w:t>Eure</w:t>
      </w:r>
      <w:r w:rsidRPr="0037329F">
        <w:rPr>
          <w:rFonts w:asciiTheme="minorHAnsi" w:hAnsiTheme="minorHAnsi" w:cstheme="minorHAnsi"/>
          <w:sz w:val="16"/>
          <w:szCs w:val="16"/>
          <w:lang w:val="es-CL"/>
        </w:rPr>
        <w:t xml:space="preserve">, Vol. 30, No. 89, pp. 5-24.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color w:val="1F497D" w:themeColor="text2"/>
        <w:sz w:val="16"/>
        <w:szCs w:val="16"/>
      </w:rPr>
      <w:alias w:val="Título"/>
      <w:id w:val="77807649"/>
      <w:placeholder>
        <w:docPart w:val="3BB217EA04E041E3B37323C81ECA7791"/>
      </w:placeholder>
      <w:dataBinding w:prefixMappings="xmlns:ns0='http://schemas.openxmlformats.org/package/2006/metadata/core-properties' xmlns:ns1='http://purl.org/dc/elements/1.1/'" w:xpath="/ns0:coreProperties[1]/ns1:title[1]" w:storeItemID="{6C3C8BC8-F283-45AE-878A-BAB7291924A1}"/>
      <w:text/>
    </w:sdtPr>
    <w:sdtContent>
      <w:p w:rsidR="007C777A" w:rsidRPr="00A87EFB" w:rsidRDefault="007C777A">
        <w:pPr>
          <w:pStyle w:val="Encabezado"/>
          <w:tabs>
            <w:tab w:val="left" w:pos="2580"/>
            <w:tab w:val="left" w:pos="2985"/>
          </w:tabs>
          <w:spacing w:after="120" w:line="276" w:lineRule="auto"/>
          <w:rPr>
            <w:b/>
            <w:bCs/>
            <w:color w:val="1F497D" w:themeColor="text2"/>
            <w:sz w:val="16"/>
            <w:szCs w:val="16"/>
          </w:rPr>
        </w:pPr>
        <w:r w:rsidRPr="00A87EFB">
          <w:rPr>
            <w:b/>
            <w:bCs/>
            <w:color w:val="1F497D" w:themeColor="text2"/>
            <w:sz w:val="16"/>
            <w:szCs w:val="16"/>
            <w:lang w:val="es-CL"/>
          </w:rPr>
          <w:t>Asesoría Urbana</w:t>
        </w:r>
      </w:p>
    </w:sdtContent>
  </w:sdt>
  <w:sdt>
    <w:sdtPr>
      <w:rPr>
        <w:b/>
        <w:bCs/>
        <w:color w:val="1F497D" w:themeColor="text2"/>
        <w:kern w:val="0"/>
        <w:sz w:val="16"/>
        <w:szCs w:val="16"/>
        <w:lang w:val="es-CL"/>
      </w:rPr>
      <w:alias w:val="Subtítulo"/>
      <w:id w:val="77807653"/>
      <w:placeholder>
        <w:docPart w:val="4FB1F9D7F83240C8901FB8E7E8A5BE54"/>
      </w:placeholder>
      <w:dataBinding w:prefixMappings="xmlns:ns0='http://schemas.openxmlformats.org/package/2006/metadata/core-properties' xmlns:ns1='http://purl.org/dc/elements/1.1/'" w:xpath="/ns0:coreProperties[1]/ns1:subject[1]" w:storeItemID="{6C3C8BC8-F283-45AE-878A-BAB7291924A1}"/>
      <w:text/>
    </w:sdtPr>
    <w:sdtContent>
      <w:p w:rsidR="007C777A" w:rsidRDefault="007C777A">
        <w:pPr>
          <w:pStyle w:val="Encabezado"/>
          <w:tabs>
            <w:tab w:val="left" w:pos="2580"/>
            <w:tab w:val="left" w:pos="2985"/>
          </w:tabs>
          <w:spacing w:after="120" w:line="276" w:lineRule="auto"/>
          <w:rPr>
            <w:color w:val="4F81BD" w:themeColor="accent1"/>
          </w:rPr>
        </w:pPr>
        <w:r>
          <w:rPr>
            <w:b/>
            <w:bCs/>
            <w:color w:val="1F497D" w:themeColor="text2"/>
            <w:kern w:val="0"/>
            <w:sz w:val="16"/>
            <w:szCs w:val="16"/>
            <w:lang w:val="es-CL"/>
          </w:rPr>
          <w:t>I. Municipalidad de San Miguel</w:t>
        </w:r>
      </w:p>
    </w:sdtContent>
  </w:sdt>
  <w:sdt>
    <w:sdtPr>
      <w:rPr>
        <w:b/>
        <w:bCs/>
        <w:color w:val="1F497D" w:themeColor="text2"/>
        <w:sz w:val="16"/>
        <w:szCs w:val="16"/>
      </w:rPr>
      <w:alias w:val="Autor"/>
      <w:id w:val="77807658"/>
      <w:placeholder>
        <w:docPart w:val="0BE599C7E14B4DB088FA37151A57BED1"/>
      </w:placeholder>
      <w:dataBinding w:prefixMappings="xmlns:ns0='http://schemas.openxmlformats.org/package/2006/metadata/core-properties' xmlns:ns1='http://purl.org/dc/elements/1.1/'" w:xpath="/ns0:coreProperties[1]/ns1:creator[1]" w:storeItemID="{6C3C8BC8-F283-45AE-878A-BAB7291924A1}"/>
      <w:text/>
    </w:sdtPr>
    <w:sdtContent>
      <w:p w:rsidR="007C777A" w:rsidRDefault="007C777A">
        <w:pPr>
          <w:pStyle w:val="Encabezado"/>
          <w:pBdr>
            <w:bottom w:val="single" w:sz="4" w:space="1" w:color="A5A5A5" w:themeColor="background1" w:themeShade="A5"/>
          </w:pBdr>
          <w:tabs>
            <w:tab w:val="left" w:pos="2580"/>
            <w:tab w:val="left" w:pos="2985"/>
          </w:tabs>
          <w:spacing w:after="120" w:line="276" w:lineRule="auto"/>
          <w:rPr>
            <w:color w:val="808080" w:themeColor="text1" w:themeTint="7F"/>
          </w:rPr>
        </w:pPr>
        <w:r w:rsidRPr="007C777A">
          <w:rPr>
            <w:b/>
            <w:bCs/>
            <w:color w:val="1F497D" w:themeColor="text2"/>
            <w:sz w:val="16"/>
            <w:szCs w:val="16"/>
          </w:rPr>
          <w:t>Memoria Explicativa</w:t>
        </w:r>
        <w:r>
          <w:rPr>
            <w:b/>
            <w:bCs/>
            <w:color w:val="1F497D" w:themeColor="text2"/>
            <w:sz w:val="16"/>
            <w:szCs w:val="16"/>
          </w:rPr>
          <w:t xml:space="preserve"> </w:t>
        </w:r>
        <w:r w:rsidR="00A87EFB">
          <w:rPr>
            <w:b/>
            <w:bCs/>
            <w:color w:val="1F497D" w:themeColor="text2"/>
            <w:sz w:val="16"/>
            <w:szCs w:val="16"/>
          </w:rPr>
          <w:t>Modificación PRC de San Miguel</w:t>
        </w:r>
      </w:p>
    </w:sdtContent>
  </w:sdt>
  <w:p w:rsidR="007C777A" w:rsidRDefault="007C777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D5C12"/>
    <w:multiLevelType w:val="multilevel"/>
    <w:tmpl w:val="CDEA499C"/>
    <w:styleLink w:val="WW8Num16"/>
    <w:lvl w:ilvl="0">
      <w:start w:val="1"/>
      <w:numFmt w:val="decimal"/>
      <w:lvlText w:val="%1."/>
      <w:lvlJc w:val="left"/>
      <w:rPr>
        <w:b/>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0BC111C4"/>
    <w:multiLevelType w:val="hybridMultilevel"/>
    <w:tmpl w:val="77C42E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BA602B"/>
    <w:multiLevelType w:val="multilevel"/>
    <w:tmpl w:val="4C2C8C62"/>
    <w:styleLink w:val="WW8Num9"/>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0E270F33"/>
    <w:multiLevelType w:val="hybridMultilevel"/>
    <w:tmpl w:val="8912EB7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3A67D14"/>
    <w:multiLevelType w:val="hybridMultilevel"/>
    <w:tmpl w:val="5CCA3F3C"/>
    <w:lvl w:ilvl="0" w:tplc="B9903AC8">
      <w:start w:val="7"/>
      <w:numFmt w:val="bullet"/>
      <w:lvlText w:val="-"/>
      <w:lvlJc w:val="left"/>
      <w:pPr>
        <w:ind w:left="927" w:hanging="360"/>
      </w:pPr>
      <w:rPr>
        <w:rFonts w:ascii="Times New Roman" w:eastAsia="Times New Roman" w:hAnsi="Times New Roman" w:cs="Times New Roman"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5">
    <w:nsid w:val="1BD022AE"/>
    <w:multiLevelType w:val="multilevel"/>
    <w:tmpl w:val="5B7291FC"/>
    <w:styleLink w:val="WW8Num10"/>
    <w:lvl w:ilvl="0">
      <w:numFmt w:val="bullet"/>
      <w:lvlText w:val="-"/>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20BF6AB6"/>
    <w:multiLevelType w:val="hybridMultilevel"/>
    <w:tmpl w:val="A45A9C9A"/>
    <w:lvl w:ilvl="0" w:tplc="340A000F">
      <w:start w:val="1"/>
      <w:numFmt w:val="decimal"/>
      <w:lvlText w:val="%1."/>
      <w:lvlJc w:val="left"/>
      <w:pPr>
        <w:ind w:left="1080" w:hanging="72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6AAE2BC8">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0E529D5"/>
    <w:multiLevelType w:val="multilevel"/>
    <w:tmpl w:val="FCD2C7E0"/>
    <w:styleLink w:val="WW8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28086583"/>
    <w:multiLevelType w:val="multilevel"/>
    <w:tmpl w:val="436E5DF4"/>
    <w:styleLink w:val="WW8Num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2C9A4C1A"/>
    <w:multiLevelType w:val="multilevel"/>
    <w:tmpl w:val="FB5E0B22"/>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
    <w:nsid w:val="2D7174B6"/>
    <w:multiLevelType w:val="multilevel"/>
    <w:tmpl w:val="5A94343C"/>
    <w:styleLink w:val="WW8Num13"/>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2F063FF4"/>
    <w:multiLevelType w:val="multilevel"/>
    <w:tmpl w:val="8A5C6268"/>
    <w:styleLink w:val="WW8Num7"/>
    <w:lvl w:ilvl="0">
      <w:start w:val="1"/>
      <w:numFmt w:val="decimal"/>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nsid w:val="331B4D95"/>
    <w:multiLevelType w:val="multilevel"/>
    <w:tmpl w:val="2FC2ABB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584F1E"/>
    <w:multiLevelType w:val="multilevel"/>
    <w:tmpl w:val="03DA1558"/>
    <w:styleLink w:val="WW8Num17"/>
    <w:lvl w:ilvl="0">
      <w:start w:val="3"/>
      <w:numFmt w:val="decimal"/>
      <w:lvlText w:val="%1."/>
      <w:lvlJc w:val="left"/>
      <w:rPr>
        <w:b/>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3D88513B"/>
    <w:multiLevelType w:val="multilevel"/>
    <w:tmpl w:val="FB5E0B22"/>
    <w:styleLink w:val="WW8Num3"/>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nsid w:val="44B51283"/>
    <w:multiLevelType w:val="multilevel"/>
    <w:tmpl w:val="B85886A2"/>
    <w:styleLink w:val="WW8Num2"/>
    <w:lvl w:ilvl="0">
      <w:numFmt w:val="bullet"/>
      <w:lvlText w:val="-"/>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46532BA1"/>
    <w:multiLevelType w:val="hybridMultilevel"/>
    <w:tmpl w:val="E5CA38B4"/>
    <w:lvl w:ilvl="0" w:tplc="36049104">
      <w:start w:val="1"/>
      <w:numFmt w:val="bullet"/>
      <w:lvlText w:val="•"/>
      <w:lvlJc w:val="left"/>
      <w:pPr>
        <w:ind w:left="1353" w:hanging="360"/>
      </w:pPr>
      <w:rPr>
        <w:rFonts w:ascii="Times New Roman" w:eastAsia="Times New Roman" w:hAnsi="Times New Roman" w:cs="Times New Roman"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7">
    <w:nsid w:val="46BB427A"/>
    <w:multiLevelType w:val="multilevel"/>
    <w:tmpl w:val="FC283458"/>
    <w:styleLink w:val="WW8Num5"/>
    <w:lvl w:ilvl="0">
      <w:numFmt w:val="bullet"/>
      <w:lvlText w:val="-"/>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493A01B4"/>
    <w:multiLevelType w:val="hybridMultilevel"/>
    <w:tmpl w:val="1DBE5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A3926FF"/>
    <w:multiLevelType w:val="multilevel"/>
    <w:tmpl w:val="62D2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B535D5"/>
    <w:multiLevelType w:val="multilevel"/>
    <w:tmpl w:val="C134800E"/>
    <w:styleLink w:val="WW8Num8"/>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4B681D2A"/>
    <w:multiLevelType w:val="multilevel"/>
    <w:tmpl w:val="033C5D30"/>
    <w:styleLink w:val="WW8Num4"/>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nsid w:val="503A00B0"/>
    <w:multiLevelType w:val="multilevel"/>
    <w:tmpl w:val="00866DF2"/>
    <w:styleLink w:val="WW8Num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600153B6"/>
    <w:multiLevelType w:val="hybridMultilevel"/>
    <w:tmpl w:val="BA084894"/>
    <w:lvl w:ilvl="0" w:tplc="8CE013B8">
      <w:start w:val="1"/>
      <w:numFmt w:val="decimal"/>
      <w:lvlText w:val="%1."/>
      <w:lvlJc w:val="left"/>
      <w:pPr>
        <w:ind w:left="1352" w:hanging="360"/>
      </w:pPr>
      <w:rPr>
        <w:rFonts w:hint="default"/>
        <w:b/>
      </w:rPr>
    </w:lvl>
    <w:lvl w:ilvl="1" w:tplc="0C0A0019" w:tentative="1">
      <w:start w:val="1"/>
      <w:numFmt w:val="lowerLetter"/>
      <w:lvlText w:val="%2."/>
      <w:lvlJc w:val="left"/>
      <w:pPr>
        <w:ind w:left="2072" w:hanging="360"/>
      </w:pPr>
    </w:lvl>
    <w:lvl w:ilvl="2" w:tplc="0C0A001B" w:tentative="1">
      <w:start w:val="1"/>
      <w:numFmt w:val="lowerRoman"/>
      <w:lvlText w:val="%3."/>
      <w:lvlJc w:val="right"/>
      <w:pPr>
        <w:ind w:left="2792" w:hanging="180"/>
      </w:pPr>
    </w:lvl>
    <w:lvl w:ilvl="3" w:tplc="0C0A000F" w:tentative="1">
      <w:start w:val="1"/>
      <w:numFmt w:val="decimal"/>
      <w:lvlText w:val="%4."/>
      <w:lvlJc w:val="left"/>
      <w:pPr>
        <w:ind w:left="3512" w:hanging="360"/>
      </w:pPr>
    </w:lvl>
    <w:lvl w:ilvl="4" w:tplc="0C0A0019" w:tentative="1">
      <w:start w:val="1"/>
      <w:numFmt w:val="lowerLetter"/>
      <w:lvlText w:val="%5."/>
      <w:lvlJc w:val="left"/>
      <w:pPr>
        <w:ind w:left="4232" w:hanging="360"/>
      </w:pPr>
    </w:lvl>
    <w:lvl w:ilvl="5" w:tplc="0C0A001B" w:tentative="1">
      <w:start w:val="1"/>
      <w:numFmt w:val="lowerRoman"/>
      <w:lvlText w:val="%6."/>
      <w:lvlJc w:val="right"/>
      <w:pPr>
        <w:ind w:left="4952" w:hanging="180"/>
      </w:pPr>
    </w:lvl>
    <w:lvl w:ilvl="6" w:tplc="0C0A000F" w:tentative="1">
      <w:start w:val="1"/>
      <w:numFmt w:val="decimal"/>
      <w:lvlText w:val="%7."/>
      <w:lvlJc w:val="left"/>
      <w:pPr>
        <w:ind w:left="5672" w:hanging="360"/>
      </w:pPr>
    </w:lvl>
    <w:lvl w:ilvl="7" w:tplc="0C0A0019" w:tentative="1">
      <w:start w:val="1"/>
      <w:numFmt w:val="lowerLetter"/>
      <w:lvlText w:val="%8."/>
      <w:lvlJc w:val="left"/>
      <w:pPr>
        <w:ind w:left="6392" w:hanging="360"/>
      </w:pPr>
    </w:lvl>
    <w:lvl w:ilvl="8" w:tplc="0C0A001B" w:tentative="1">
      <w:start w:val="1"/>
      <w:numFmt w:val="lowerRoman"/>
      <w:lvlText w:val="%9."/>
      <w:lvlJc w:val="right"/>
      <w:pPr>
        <w:ind w:left="7112" w:hanging="180"/>
      </w:pPr>
    </w:lvl>
  </w:abstractNum>
  <w:abstractNum w:abstractNumId="24">
    <w:nsid w:val="67E20ACC"/>
    <w:multiLevelType w:val="multilevel"/>
    <w:tmpl w:val="C2301DB4"/>
    <w:styleLink w:val="WW8Num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6C3B59A5"/>
    <w:multiLevelType w:val="multilevel"/>
    <w:tmpl w:val="B42A6606"/>
    <w:styleLink w:val="WW8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73683B5D"/>
    <w:multiLevelType w:val="multilevel"/>
    <w:tmpl w:val="893AF40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libri" w:eastAsia="Times New Roman" w:hAnsi="Calibri" w:cstheme="minorHAns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3CF145E"/>
    <w:multiLevelType w:val="hybridMultilevel"/>
    <w:tmpl w:val="322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7914705"/>
    <w:multiLevelType w:val="multilevel"/>
    <w:tmpl w:val="9942FC94"/>
    <w:styleLink w:val="WW8Num11"/>
    <w:lvl w:ilvl="0">
      <w:start w:val="1"/>
      <w:numFmt w:val="decimal"/>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25"/>
  </w:num>
  <w:num w:numId="2">
    <w:abstractNumId w:val="15"/>
  </w:num>
  <w:num w:numId="3">
    <w:abstractNumId w:val="14"/>
  </w:num>
  <w:num w:numId="4">
    <w:abstractNumId w:val="21"/>
  </w:num>
  <w:num w:numId="5">
    <w:abstractNumId w:val="17"/>
  </w:num>
  <w:num w:numId="6">
    <w:abstractNumId w:val="22"/>
  </w:num>
  <w:num w:numId="7">
    <w:abstractNumId w:val="11"/>
  </w:num>
  <w:num w:numId="8">
    <w:abstractNumId w:val="20"/>
  </w:num>
  <w:num w:numId="9">
    <w:abstractNumId w:val="2"/>
  </w:num>
  <w:num w:numId="10">
    <w:abstractNumId w:val="5"/>
  </w:num>
  <w:num w:numId="11">
    <w:abstractNumId w:val="28"/>
  </w:num>
  <w:num w:numId="12">
    <w:abstractNumId w:val="7"/>
  </w:num>
  <w:num w:numId="13">
    <w:abstractNumId w:val="10"/>
  </w:num>
  <w:num w:numId="14">
    <w:abstractNumId w:val="8"/>
  </w:num>
  <w:num w:numId="15">
    <w:abstractNumId w:val="24"/>
  </w:num>
  <w:num w:numId="16">
    <w:abstractNumId w:val="0"/>
  </w:num>
  <w:num w:numId="17">
    <w:abstractNumId w:val="13"/>
  </w:num>
  <w:num w:numId="18">
    <w:abstractNumId w:val="4"/>
  </w:num>
  <w:num w:numId="19">
    <w:abstractNumId w:val="9"/>
  </w:num>
  <w:num w:numId="20">
    <w:abstractNumId w:val="27"/>
  </w:num>
  <w:num w:numId="21">
    <w:abstractNumId w:val="18"/>
  </w:num>
  <w:num w:numId="22">
    <w:abstractNumId w:val="26"/>
  </w:num>
  <w:num w:numId="23">
    <w:abstractNumId w:val="12"/>
  </w:num>
  <w:num w:numId="24">
    <w:abstractNumId w:val="19"/>
  </w:num>
  <w:num w:numId="25">
    <w:abstractNumId w:val="6"/>
  </w:num>
  <w:num w:numId="26">
    <w:abstractNumId w:val="1"/>
  </w:num>
  <w:num w:numId="27">
    <w:abstractNumId w:val="3"/>
  </w:num>
  <w:num w:numId="28">
    <w:abstractNumId w:val="23"/>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autoHyphenation/>
  <w:hyphenationZone w:val="425"/>
  <w:drawingGridHorizontalSpacing w:val="120"/>
  <w:displayHorizontalDrawingGridEvery w:val="2"/>
  <w:characterSpacingControl w:val="doNotCompress"/>
  <w:footnotePr>
    <w:pos w:val="beneathText"/>
    <w:footnote w:id="-1"/>
    <w:footnote w:id="0"/>
  </w:footnotePr>
  <w:endnotePr>
    <w:endnote w:id="-1"/>
    <w:endnote w:id="0"/>
  </w:endnotePr>
  <w:compat/>
  <w:rsids>
    <w:rsidRoot w:val="002640D2"/>
    <w:rsid w:val="000000C1"/>
    <w:rsid w:val="000031F3"/>
    <w:rsid w:val="00012F4A"/>
    <w:rsid w:val="00015A37"/>
    <w:rsid w:val="0001628B"/>
    <w:rsid w:val="0002182C"/>
    <w:rsid w:val="00026A49"/>
    <w:rsid w:val="00035B36"/>
    <w:rsid w:val="00046E4B"/>
    <w:rsid w:val="0005248C"/>
    <w:rsid w:val="00065F88"/>
    <w:rsid w:val="00067479"/>
    <w:rsid w:val="00067836"/>
    <w:rsid w:val="00081F4B"/>
    <w:rsid w:val="00081FAB"/>
    <w:rsid w:val="00082A3F"/>
    <w:rsid w:val="00095322"/>
    <w:rsid w:val="000A791E"/>
    <w:rsid w:val="000B2255"/>
    <w:rsid w:val="000B23FE"/>
    <w:rsid w:val="000B293B"/>
    <w:rsid w:val="000B7F0F"/>
    <w:rsid w:val="000C69DA"/>
    <w:rsid w:val="000C6E87"/>
    <w:rsid w:val="000C7ACE"/>
    <w:rsid w:val="000E7EC3"/>
    <w:rsid w:val="000F11F2"/>
    <w:rsid w:val="000F29DB"/>
    <w:rsid w:val="000F4835"/>
    <w:rsid w:val="00103F4B"/>
    <w:rsid w:val="001070A6"/>
    <w:rsid w:val="00157CE3"/>
    <w:rsid w:val="00166EAA"/>
    <w:rsid w:val="00172DCA"/>
    <w:rsid w:val="00187348"/>
    <w:rsid w:val="00196961"/>
    <w:rsid w:val="00197F02"/>
    <w:rsid w:val="001A1A6E"/>
    <w:rsid w:val="001C5E1B"/>
    <w:rsid w:val="001D774F"/>
    <w:rsid w:val="001E43A5"/>
    <w:rsid w:val="001F392C"/>
    <w:rsid w:val="00207C45"/>
    <w:rsid w:val="00210329"/>
    <w:rsid w:val="00214B1F"/>
    <w:rsid w:val="00214B90"/>
    <w:rsid w:val="0022225A"/>
    <w:rsid w:val="00223F55"/>
    <w:rsid w:val="002263ED"/>
    <w:rsid w:val="002274A2"/>
    <w:rsid w:val="00231636"/>
    <w:rsid w:val="00234553"/>
    <w:rsid w:val="002357ED"/>
    <w:rsid w:val="00255DFE"/>
    <w:rsid w:val="002640D2"/>
    <w:rsid w:val="002727AA"/>
    <w:rsid w:val="00284BFC"/>
    <w:rsid w:val="0029084C"/>
    <w:rsid w:val="00290A92"/>
    <w:rsid w:val="002B172E"/>
    <w:rsid w:val="002B5856"/>
    <w:rsid w:val="002C3C21"/>
    <w:rsid w:val="002C60DF"/>
    <w:rsid w:val="002D0E1F"/>
    <w:rsid w:val="002E0401"/>
    <w:rsid w:val="002F2DCA"/>
    <w:rsid w:val="0030510F"/>
    <w:rsid w:val="00305C6F"/>
    <w:rsid w:val="003074F5"/>
    <w:rsid w:val="00316DFB"/>
    <w:rsid w:val="003207CA"/>
    <w:rsid w:val="003220FD"/>
    <w:rsid w:val="0033001E"/>
    <w:rsid w:val="00330C8A"/>
    <w:rsid w:val="00331718"/>
    <w:rsid w:val="00333A0F"/>
    <w:rsid w:val="00342CFD"/>
    <w:rsid w:val="00343353"/>
    <w:rsid w:val="003455A9"/>
    <w:rsid w:val="00346FCC"/>
    <w:rsid w:val="00352EA4"/>
    <w:rsid w:val="00354CBF"/>
    <w:rsid w:val="0037329F"/>
    <w:rsid w:val="00373A1F"/>
    <w:rsid w:val="00374D37"/>
    <w:rsid w:val="00382D3A"/>
    <w:rsid w:val="003E2FB9"/>
    <w:rsid w:val="003E4FEA"/>
    <w:rsid w:val="003F1404"/>
    <w:rsid w:val="003F6060"/>
    <w:rsid w:val="00401A70"/>
    <w:rsid w:val="00423C9A"/>
    <w:rsid w:val="00437850"/>
    <w:rsid w:val="004458D6"/>
    <w:rsid w:val="00455A82"/>
    <w:rsid w:val="00461488"/>
    <w:rsid w:val="0046335F"/>
    <w:rsid w:val="00466E8D"/>
    <w:rsid w:val="00476787"/>
    <w:rsid w:val="004954DD"/>
    <w:rsid w:val="004A3B7B"/>
    <w:rsid w:val="004B1F13"/>
    <w:rsid w:val="004C78DB"/>
    <w:rsid w:val="004D391E"/>
    <w:rsid w:val="004D5DA5"/>
    <w:rsid w:val="004F3D77"/>
    <w:rsid w:val="00501551"/>
    <w:rsid w:val="005044D9"/>
    <w:rsid w:val="00506113"/>
    <w:rsid w:val="0051046E"/>
    <w:rsid w:val="00511A51"/>
    <w:rsid w:val="0051537D"/>
    <w:rsid w:val="00517188"/>
    <w:rsid w:val="00530B72"/>
    <w:rsid w:val="005323E2"/>
    <w:rsid w:val="00535482"/>
    <w:rsid w:val="005355D9"/>
    <w:rsid w:val="00563E33"/>
    <w:rsid w:val="005713B1"/>
    <w:rsid w:val="005A2D0B"/>
    <w:rsid w:val="005B13F5"/>
    <w:rsid w:val="005B6940"/>
    <w:rsid w:val="005C5BEC"/>
    <w:rsid w:val="005D45C1"/>
    <w:rsid w:val="005E2FD1"/>
    <w:rsid w:val="005E6048"/>
    <w:rsid w:val="005F1F2E"/>
    <w:rsid w:val="00605FA4"/>
    <w:rsid w:val="006209BB"/>
    <w:rsid w:val="00620CA1"/>
    <w:rsid w:val="00622E44"/>
    <w:rsid w:val="0064326F"/>
    <w:rsid w:val="006434E4"/>
    <w:rsid w:val="00644B01"/>
    <w:rsid w:val="00651747"/>
    <w:rsid w:val="006554D6"/>
    <w:rsid w:val="00661D1B"/>
    <w:rsid w:val="006639BA"/>
    <w:rsid w:val="006707E0"/>
    <w:rsid w:val="00672451"/>
    <w:rsid w:val="006765C6"/>
    <w:rsid w:val="006936A7"/>
    <w:rsid w:val="00694877"/>
    <w:rsid w:val="006A13C8"/>
    <w:rsid w:val="006F36AA"/>
    <w:rsid w:val="006F7C32"/>
    <w:rsid w:val="007023E0"/>
    <w:rsid w:val="00703329"/>
    <w:rsid w:val="007037A0"/>
    <w:rsid w:val="00710DB8"/>
    <w:rsid w:val="00737BE0"/>
    <w:rsid w:val="00743431"/>
    <w:rsid w:val="00772372"/>
    <w:rsid w:val="007731E0"/>
    <w:rsid w:val="00775563"/>
    <w:rsid w:val="00782CA7"/>
    <w:rsid w:val="007923A8"/>
    <w:rsid w:val="0079676C"/>
    <w:rsid w:val="007A2089"/>
    <w:rsid w:val="007A4AC3"/>
    <w:rsid w:val="007B348D"/>
    <w:rsid w:val="007C4845"/>
    <w:rsid w:val="007C777A"/>
    <w:rsid w:val="007D0B49"/>
    <w:rsid w:val="007D7FAF"/>
    <w:rsid w:val="007E44CA"/>
    <w:rsid w:val="007F6B19"/>
    <w:rsid w:val="00812D3D"/>
    <w:rsid w:val="00817FF7"/>
    <w:rsid w:val="008216E9"/>
    <w:rsid w:val="00831D27"/>
    <w:rsid w:val="008334BF"/>
    <w:rsid w:val="00842B33"/>
    <w:rsid w:val="008473E2"/>
    <w:rsid w:val="00856044"/>
    <w:rsid w:val="00860EAD"/>
    <w:rsid w:val="0086217B"/>
    <w:rsid w:val="00865B12"/>
    <w:rsid w:val="008A5905"/>
    <w:rsid w:val="008B31B1"/>
    <w:rsid w:val="008C5212"/>
    <w:rsid w:val="008C5662"/>
    <w:rsid w:val="008D4016"/>
    <w:rsid w:val="008E77DE"/>
    <w:rsid w:val="008F18A3"/>
    <w:rsid w:val="009126C6"/>
    <w:rsid w:val="00925461"/>
    <w:rsid w:val="009465D8"/>
    <w:rsid w:val="00964490"/>
    <w:rsid w:val="00980559"/>
    <w:rsid w:val="00987972"/>
    <w:rsid w:val="00991936"/>
    <w:rsid w:val="00995721"/>
    <w:rsid w:val="009B4F8A"/>
    <w:rsid w:val="009B7D8B"/>
    <w:rsid w:val="009C0B88"/>
    <w:rsid w:val="009E6C17"/>
    <w:rsid w:val="009F18D5"/>
    <w:rsid w:val="009F6553"/>
    <w:rsid w:val="00A05078"/>
    <w:rsid w:val="00A05B88"/>
    <w:rsid w:val="00A32C2E"/>
    <w:rsid w:val="00A33954"/>
    <w:rsid w:val="00A42AD1"/>
    <w:rsid w:val="00A53633"/>
    <w:rsid w:val="00A87EFB"/>
    <w:rsid w:val="00AA3FD2"/>
    <w:rsid w:val="00AA5C17"/>
    <w:rsid w:val="00AB4D1A"/>
    <w:rsid w:val="00AB5C32"/>
    <w:rsid w:val="00AC5653"/>
    <w:rsid w:val="00AD02F8"/>
    <w:rsid w:val="00AD606F"/>
    <w:rsid w:val="00AE4354"/>
    <w:rsid w:val="00AE465C"/>
    <w:rsid w:val="00AE68D6"/>
    <w:rsid w:val="00AE76A1"/>
    <w:rsid w:val="00B02A01"/>
    <w:rsid w:val="00B1006D"/>
    <w:rsid w:val="00B102AD"/>
    <w:rsid w:val="00B36EFE"/>
    <w:rsid w:val="00B37BF4"/>
    <w:rsid w:val="00B42AA6"/>
    <w:rsid w:val="00B57BA7"/>
    <w:rsid w:val="00B64B01"/>
    <w:rsid w:val="00B71E1A"/>
    <w:rsid w:val="00B77E6C"/>
    <w:rsid w:val="00BA2758"/>
    <w:rsid w:val="00BA3BE2"/>
    <w:rsid w:val="00BB1387"/>
    <w:rsid w:val="00BC05C8"/>
    <w:rsid w:val="00BC27AF"/>
    <w:rsid w:val="00BE690C"/>
    <w:rsid w:val="00BF0EE2"/>
    <w:rsid w:val="00C0023A"/>
    <w:rsid w:val="00C00589"/>
    <w:rsid w:val="00C03093"/>
    <w:rsid w:val="00C07225"/>
    <w:rsid w:val="00C13143"/>
    <w:rsid w:val="00C170F4"/>
    <w:rsid w:val="00C23826"/>
    <w:rsid w:val="00C24A8B"/>
    <w:rsid w:val="00C3321A"/>
    <w:rsid w:val="00C40531"/>
    <w:rsid w:val="00C44442"/>
    <w:rsid w:val="00C4616A"/>
    <w:rsid w:val="00C473F5"/>
    <w:rsid w:val="00C47DE9"/>
    <w:rsid w:val="00C5650F"/>
    <w:rsid w:val="00C65E76"/>
    <w:rsid w:val="00C67F91"/>
    <w:rsid w:val="00C82026"/>
    <w:rsid w:val="00C9318D"/>
    <w:rsid w:val="00CA25AD"/>
    <w:rsid w:val="00CC42BA"/>
    <w:rsid w:val="00CE0458"/>
    <w:rsid w:val="00CE4251"/>
    <w:rsid w:val="00CE45DE"/>
    <w:rsid w:val="00CF089C"/>
    <w:rsid w:val="00CF6140"/>
    <w:rsid w:val="00D07BEE"/>
    <w:rsid w:val="00D11038"/>
    <w:rsid w:val="00D25163"/>
    <w:rsid w:val="00D27EAE"/>
    <w:rsid w:val="00D435DE"/>
    <w:rsid w:val="00D5181D"/>
    <w:rsid w:val="00D52580"/>
    <w:rsid w:val="00D52C75"/>
    <w:rsid w:val="00D53D90"/>
    <w:rsid w:val="00D64F86"/>
    <w:rsid w:val="00D831DD"/>
    <w:rsid w:val="00D85F97"/>
    <w:rsid w:val="00D938F1"/>
    <w:rsid w:val="00DB08E7"/>
    <w:rsid w:val="00DC69D8"/>
    <w:rsid w:val="00DE7DE3"/>
    <w:rsid w:val="00DF6BC4"/>
    <w:rsid w:val="00DF7907"/>
    <w:rsid w:val="00E055AC"/>
    <w:rsid w:val="00E35293"/>
    <w:rsid w:val="00E46154"/>
    <w:rsid w:val="00E51F32"/>
    <w:rsid w:val="00E61450"/>
    <w:rsid w:val="00E66986"/>
    <w:rsid w:val="00E8122A"/>
    <w:rsid w:val="00E837CC"/>
    <w:rsid w:val="00E84FE8"/>
    <w:rsid w:val="00EA1375"/>
    <w:rsid w:val="00EA1EFE"/>
    <w:rsid w:val="00EA3AF3"/>
    <w:rsid w:val="00EA5B1C"/>
    <w:rsid w:val="00EB1B52"/>
    <w:rsid w:val="00EB563D"/>
    <w:rsid w:val="00ED0E7B"/>
    <w:rsid w:val="00ED6E67"/>
    <w:rsid w:val="00EF4E70"/>
    <w:rsid w:val="00EF6176"/>
    <w:rsid w:val="00F15543"/>
    <w:rsid w:val="00F254D3"/>
    <w:rsid w:val="00F367FC"/>
    <w:rsid w:val="00F376E4"/>
    <w:rsid w:val="00F46BDB"/>
    <w:rsid w:val="00F5211D"/>
    <w:rsid w:val="00F533B2"/>
    <w:rsid w:val="00F535F4"/>
    <w:rsid w:val="00F569C3"/>
    <w:rsid w:val="00F743C7"/>
    <w:rsid w:val="00F74559"/>
    <w:rsid w:val="00F77CE5"/>
    <w:rsid w:val="00F81B9A"/>
    <w:rsid w:val="00F87FF0"/>
    <w:rsid w:val="00F96648"/>
    <w:rsid w:val="00F96D01"/>
    <w:rsid w:val="00FA0373"/>
    <w:rsid w:val="00FA351B"/>
    <w:rsid w:val="00FB035B"/>
    <w:rsid w:val="00FD6E6C"/>
    <w:rsid w:val="00FF1C4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ahoma"/>
        <w:kern w:val="3"/>
        <w:sz w:val="24"/>
        <w:szCs w:val="24"/>
        <w:lang w:val="es-ES" w:eastAsia="es-CL"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F4B"/>
  </w:style>
  <w:style w:type="paragraph" w:styleId="Ttulo1">
    <w:name w:val="heading 1"/>
    <w:basedOn w:val="Normal"/>
    <w:next w:val="Normal"/>
    <w:link w:val="Ttulo1Car"/>
    <w:uiPriority w:val="9"/>
    <w:qFormat/>
    <w:rsid w:val="007E44CA"/>
    <w:pPr>
      <w:keepNext/>
      <w:keepLines/>
      <w:spacing w:before="480"/>
      <w:outlineLvl w:val="0"/>
    </w:pPr>
    <w:rPr>
      <w:rFonts w:asciiTheme="minorHAnsi" w:eastAsiaTheme="majorEastAsia" w:hAnsiTheme="minorHAnsi" w:cstheme="majorBidi"/>
      <w:b/>
      <w:bCs/>
      <w:color w:val="000000" w:themeColor="text1"/>
      <w:sz w:val="28"/>
      <w:szCs w:val="28"/>
    </w:rPr>
  </w:style>
  <w:style w:type="paragraph" w:styleId="Ttulo2">
    <w:name w:val="heading 2"/>
    <w:basedOn w:val="Normal"/>
    <w:next w:val="Normal"/>
    <w:link w:val="Ttulo2Car"/>
    <w:uiPriority w:val="9"/>
    <w:unhideWhenUsed/>
    <w:qFormat/>
    <w:rsid w:val="007E44CA"/>
    <w:pPr>
      <w:keepNext/>
      <w:keepLines/>
      <w:spacing w:before="200"/>
      <w:outlineLvl w:val="1"/>
    </w:pPr>
    <w:rPr>
      <w:rFonts w:asciiTheme="minorHAnsi" w:eastAsiaTheme="majorEastAsia" w:hAnsiTheme="minorHAnsi" w:cstheme="majorBidi"/>
      <w:b/>
      <w:bCs/>
      <w:color w:val="000000" w:themeColor="tex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2640D2"/>
    <w:pPr>
      <w:widowControl/>
    </w:pPr>
    <w:rPr>
      <w:rFonts w:eastAsia="Times New Roman" w:cs="Times New Roman"/>
      <w:sz w:val="20"/>
      <w:szCs w:val="20"/>
    </w:rPr>
  </w:style>
  <w:style w:type="paragraph" w:customStyle="1" w:styleId="Heading">
    <w:name w:val="Heading"/>
    <w:basedOn w:val="Standard"/>
    <w:next w:val="Textbody"/>
    <w:rsid w:val="002640D2"/>
    <w:pPr>
      <w:keepNext/>
      <w:spacing w:before="240" w:after="120"/>
    </w:pPr>
    <w:rPr>
      <w:rFonts w:ascii="Arial" w:eastAsia="Arial Unicode MS" w:hAnsi="Arial" w:cs="Tahoma"/>
      <w:sz w:val="28"/>
      <w:szCs w:val="28"/>
    </w:rPr>
  </w:style>
  <w:style w:type="paragraph" w:customStyle="1" w:styleId="Textbody">
    <w:name w:val="Text body"/>
    <w:basedOn w:val="Standard"/>
    <w:rsid w:val="002640D2"/>
    <w:pPr>
      <w:tabs>
        <w:tab w:val="decimal" w:pos="-2127"/>
      </w:tabs>
      <w:ind w:right="51"/>
      <w:jc w:val="both"/>
    </w:pPr>
    <w:rPr>
      <w:rFonts w:ascii="Gothic 10cpi" w:hAnsi="Gothic 10cpi"/>
      <w:sz w:val="24"/>
    </w:rPr>
  </w:style>
  <w:style w:type="paragraph" w:styleId="Lista">
    <w:name w:val="List"/>
    <w:basedOn w:val="Textbody"/>
    <w:rsid w:val="002640D2"/>
    <w:rPr>
      <w:rFonts w:cs="Tahoma"/>
    </w:rPr>
  </w:style>
  <w:style w:type="paragraph" w:customStyle="1" w:styleId="Caption">
    <w:name w:val="Caption"/>
    <w:basedOn w:val="Standard"/>
    <w:rsid w:val="002640D2"/>
    <w:pPr>
      <w:suppressLineNumbers/>
      <w:spacing w:before="120" w:after="120"/>
    </w:pPr>
    <w:rPr>
      <w:rFonts w:cs="Tahoma"/>
      <w:i/>
      <w:iCs/>
      <w:sz w:val="24"/>
      <w:szCs w:val="24"/>
    </w:rPr>
  </w:style>
  <w:style w:type="paragraph" w:customStyle="1" w:styleId="Index">
    <w:name w:val="Index"/>
    <w:basedOn w:val="Standard"/>
    <w:rsid w:val="002640D2"/>
    <w:pPr>
      <w:suppressLineNumbers/>
    </w:pPr>
    <w:rPr>
      <w:rFonts w:cs="Tahoma"/>
    </w:rPr>
  </w:style>
  <w:style w:type="paragraph" w:customStyle="1" w:styleId="Heading1">
    <w:name w:val="Heading 1"/>
    <w:basedOn w:val="Standard"/>
    <w:next w:val="Standard"/>
    <w:rsid w:val="002640D2"/>
    <w:pPr>
      <w:keepNext/>
      <w:tabs>
        <w:tab w:val="decimal" w:pos="-2127"/>
      </w:tabs>
      <w:ind w:right="51"/>
      <w:jc w:val="both"/>
      <w:outlineLvl w:val="0"/>
    </w:pPr>
    <w:rPr>
      <w:rFonts w:ascii="Gothic 10cpi" w:hAnsi="Gothic 10cpi"/>
      <w:sz w:val="24"/>
    </w:rPr>
  </w:style>
  <w:style w:type="paragraph" w:customStyle="1" w:styleId="Heading2">
    <w:name w:val="Heading 2"/>
    <w:basedOn w:val="Standard"/>
    <w:next w:val="Standard"/>
    <w:rsid w:val="002640D2"/>
    <w:pPr>
      <w:keepNext/>
      <w:outlineLvl w:val="1"/>
    </w:pPr>
    <w:rPr>
      <w:rFonts w:ascii="Arial Narrow" w:hAnsi="Arial Narrow"/>
      <w:sz w:val="24"/>
    </w:rPr>
  </w:style>
  <w:style w:type="paragraph" w:customStyle="1" w:styleId="Heading3">
    <w:name w:val="Heading 3"/>
    <w:basedOn w:val="Standard"/>
    <w:next w:val="Standard"/>
    <w:rsid w:val="002640D2"/>
    <w:pPr>
      <w:keepNext/>
      <w:jc w:val="both"/>
      <w:outlineLvl w:val="2"/>
    </w:pPr>
    <w:rPr>
      <w:rFonts w:ascii="Arial Black" w:hAnsi="Arial Black"/>
      <w:sz w:val="24"/>
    </w:rPr>
  </w:style>
  <w:style w:type="paragraph" w:customStyle="1" w:styleId="Heading4">
    <w:name w:val="Heading 4"/>
    <w:basedOn w:val="Standard"/>
    <w:next w:val="Standard"/>
    <w:rsid w:val="002640D2"/>
    <w:pPr>
      <w:keepNext/>
      <w:ind w:left="6379" w:right="334" w:hanging="4"/>
      <w:jc w:val="both"/>
      <w:outlineLvl w:val="3"/>
    </w:pPr>
    <w:rPr>
      <w:rFonts w:ascii="Arial Narrow" w:hAnsi="Arial Narrow"/>
      <w:sz w:val="24"/>
      <w:u w:val="single"/>
    </w:rPr>
  </w:style>
  <w:style w:type="paragraph" w:customStyle="1" w:styleId="Heading5">
    <w:name w:val="Heading 5"/>
    <w:basedOn w:val="Standard"/>
    <w:next w:val="Standard"/>
    <w:rsid w:val="002640D2"/>
    <w:pPr>
      <w:keepNext/>
      <w:ind w:left="5670" w:right="334" w:hanging="6"/>
      <w:jc w:val="both"/>
      <w:outlineLvl w:val="4"/>
    </w:pPr>
    <w:rPr>
      <w:rFonts w:ascii="Arial Narrow" w:hAnsi="Arial Narrow"/>
      <w:sz w:val="24"/>
    </w:rPr>
  </w:style>
  <w:style w:type="paragraph" w:customStyle="1" w:styleId="Heading6">
    <w:name w:val="Heading 6"/>
    <w:basedOn w:val="Standard"/>
    <w:next w:val="Standard"/>
    <w:rsid w:val="002640D2"/>
    <w:pPr>
      <w:keepNext/>
      <w:jc w:val="both"/>
      <w:outlineLvl w:val="5"/>
    </w:pPr>
    <w:rPr>
      <w:rFonts w:ascii="Arial" w:hAnsi="Arial"/>
      <w:b/>
    </w:rPr>
  </w:style>
  <w:style w:type="paragraph" w:customStyle="1" w:styleId="Heading7">
    <w:name w:val="Heading 7"/>
    <w:basedOn w:val="Standard"/>
    <w:next w:val="Standard"/>
    <w:rsid w:val="002640D2"/>
    <w:pPr>
      <w:keepNext/>
      <w:jc w:val="both"/>
      <w:outlineLvl w:val="6"/>
    </w:pPr>
    <w:rPr>
      <w:rFonts w:ascii="Abadi MT Condensed Light" w:hAnsi="Abadi MT Condensed Light"/>
      <w:b/>
      <w:sz w:val="18"/>
      <w:u w:val="single"/>
    </w:rPr>
  </w:style>
  <w:style w:type="paragraph" w:customStyle="1" w:styleId="Heading8">
    <w:name w:val="Heading 8"/>
    <w:basedOn w:val="Standard"/>
    <w:next w:val="Standard"/>
    <w:rsid w:val="002640D2"/>
    <w:pPr>
      <w:keepNext/>
      <w:ind w:firstLine="4962"/>
      <w:jc w:val="both"/>
      <w:outlineLvl w:val="7"/>
    </w:pPr>
    <w:rPr>
      <w:rFonts w:ascii="Abadi MT Condensed Light" w:hAnsi="Abadi MT Condensed Light"/>
      <w:b/>
      <w:sz w:val="28"/>
    </w:rPr>
  </w:style>
  <w:style w:type="paragraph" w:customStyle="1" w:styleId="Heading9">
    <w:name w:val="Heading 9"/>
    <w:basedOn w:val="Standard"/>
    <w:next w:val="Standard"/>
    <w:rsid w:val="002640D2"/>
    <w:pPr>
      <w:keepNext/>
      <w:jc w:val="both"/>
      <w:outlineLvl w:val="8"/>
    </w:pPr>
    <w:rPr>
      <w:rFonts w:ascii="Dolphin, 'Arial Narrow'" w:hAnsi="Dolphin, 'Arial Narrow'"/>
      <w:b/>
      <w:sz w:val="18"/>
    </w:rPr>
  </w:style>
  <w:style w:type="paragraph" w:styleId="Textodebloque">
    <w:name w:val="Block Text"/>
    <w:basedOn w:val="Standard"/>
    <w:rsid w:val="002640D2"/>
    <w:pPr>
      <w:ind w:left="6237" w:right="51" w:firstLine="138"/>
      <w:jc w:val="both"/>
    </w:pPr>
    <w:rPr>
      <w:rFonts w:ascii="Gothic 12cpi" w:hAnsi="Gothic 12cpi"/>
      <w:sz w:val="16"/>
    </w:rPr>
  </w:style>
  <w:style w:type="paragraph" w:customStyle="1" w:styleId="Textbodyindent">
    <w:name w:val="Text body indent"/>
    <w:basedOn w:val="Standard"/>
    <w:rsid w:val="002640D2"/>
    <w:pPr>
      <w:ind w:firstLine="5664"/>
      <w:jc w:val="both"/>
    </w:pPr>
    <w:rPr>
      <w:rFonts w:ascii="Arial" w:hAnsi="Arial"/>
      <w:sz w:val="24"/>
    </w:rPr>
  </w:style>
  <w:style w:type="paragraph" w:styleId="Textoindependiente2">
    <w:name w:val="Body Text 2"/>
    <w:basedOn w:val="Standard"/>
    <w:rsid w:val="002640D2"/>
    <w:pPr>
      <w:jc w:val="both"/>
    </w:pPr>
    <w:rPr>
      <w:rFonts w:ascii="Arial" w:hAnsi="Arial"/>
      <w:sz w:val="24"/>
    </w:rPr>
  </w:style>
  <w:style w:type="paragraph" w:styleId="Sangra2detindependiente">
    <w:name w:val="Body Text Indent 2"/>
    <w:basedOn w:val="Standard"/>
    <w:rsid w:val="002640D2"/>
    <w:pPr>
      <w:ind w:left="2835" w:hanging="2126"/>
      <w:jc w:val="both"/>
    </w:pPr>
    <w:rPr>
      <w:rFonts w:ascii="Arial Narrow" w:hAnsi="Arial Narrow"/>
      <w:sz w:val="24"/>
    </w:rPr>
  </w:style>
  <w:style w:type="paragraph" w:styleId="Sangra3detindependiente">
    <w:name w:val="Body Text Indent 3"/>
    <w:basedOn w:val="Standard"/>
    <w:rsid w:val="002640D2"/>
    <w:pPr>
      <w:ind w:left="2835"/>
      <w:jc w:val="both"/>
    </w:pPr>
    <w:rPr>
      <w:rFonts w:ascii="Arial Narrow" w:hAnsi="Arial Narrow"/>
      <w:sz w:val="24"/>
    </w:rPr>
  </w:style>
  <w:style w:type="paragraph" w:customStyle="1" w:styleId="Header">
    <w:name w:val="Header"/>
    <w:basedOn w:val="Standard"/>
    <w:rsid w:val="002640D2"/>
    <w:pPr>
      <w:tabs>
        <w:tab w:val="center" w:pos="4252"/>
        <w:tab w:val="right" w:pos="8504"/>
      </w:tabs>
    </w:pPr>
  </w:style>
  <w:style w:type="paragraph" w:customStyle="1" w:styleId="Footer">
    <w:name w:val="Footer"/>
    <w:basedOn w:val="Standard"/>
    <w:rsid w:val="002640D2"/>
    <w:pPr>
      <w:tabs>
        <w:tab w:val="center" w:pos="4252"/>
        <w:tab w:val="right" w:pos="8504"/>
      </w:tabs>
    </w:pPr>
  </w:style>
  <w:style w:type="paragraph" w:styleId="Mapadeldocumento">
    <w:name w:val="Document Map"/>
    <w:basedOn w:val="Standard"/>
    <w:rsid w:val="002640D2"/>
    <w:pPr>
      <w:shd w:val="clear" w:color="auto" w:fill="000080"/>
    </w:pPr>
    <w:rPr>
      <w:rFonts w:ascii="Tahoma" w:hAnsi="Tahoma"/>
    </w:rPr>
  </w:style>
  <w:style w:type="paragraph" w:styleId="Textodeglobo">
    <w:name w:val="Balloon Text"/>
    <w:basedOn w:val="Standard"/>
    <w:rsid w:val="002640D2"/>
    <w:rPr>
      <w:rFonts w:ascii="Tahoma" w:hAnsi="Tahoma" w:cs="Tahoma"/>
      <w:sz w:val="16"/>
      <w:szCs w:val="16"/>
    </w:rPr>
  </w:style>
  <w:style w:type="paragraph" w:customStyle="1" w:styleId="Textodenotaalfinal">
    <w:name w:val="Texto de nota al final"/>
    <w:basedOn w:val="Standard"/>
    <w:rsid w:val="002640D2"/>
    <w:pPr>
      <w:widowControl w:val="0"/>
    </w:pPr>
    <w:rPr>
      <w:rFonts w:ascii="Courier New" w:hAnsi="Courier New"/>
      <w:sz w:val="24"/>
    </w:rPr>
  </w:style>
  <w:style w:type="character" w:customStyle="1" w:styleId="WW8Num2z0">
    <w:name w:val="WW8Num2z0"/>
    <w:rsid w:val="002640D2"/>
    <w:rPr>
      <w:rFonts w:ascii="Times New Roman" w:hAnsi="Times New Roman"/>
    </w:rPr>
  </w:style>
  <w:style w:type="character" w:customStyle="1" w:styleId="WW8Num3z0">
    <w:name w:val="WW8Num3z0"/>
    <w:rsid w:val="002640D2"/>
    <w:rPr>
      <w:b/>
    </w:rPr>
  </w:style>
  <w:style w:type="character" w:customStyle="1" w:styleId="WW8Num5z0">
    <w:name w:val="WW8Num5z0"/>
    <w:rsid w:val="002640D2"/>
    <w:rPr>
      <w:rFonts w:ascii="Times New Roman" w:hAnsi="Times New Roman"/>
    </w:rPr>
  </w:style>
  <w:style w:type="character" w:customStyle="1" w:styleId="WW8Num7z0">
    <w:name w:val="WW8Num7z0"/>
    <w:rsid w:val="002640D2"/>
    <w:rPr>
      <w:b/>
    </w:rPr>
  </w:style>
  <w:style w:type="character" w:customStyle="1" w:styleId="WW8Num10z0">
    <w:name w:val="WW8Num10z0"/>
    <w:rsid w:val="002640D2"/>
    <w:rPr>
      <w:rFonts w:ascii="Times New Roman" w:hAnsi="Times New Roman"/>
    </w:rPr>
  </w:style>
  <w:style w:type="character" w:customStyle="1" w:styleId="WW8Num11z0">
    <w:name w:val="WW8Num11z0"/>
    <w:rsid w:val="002640D2"/>
    <w:rPr>
      <w:b/>
    </w:rPr>
  </w:style>
  <w:style w:type="character" w:customStyle="1" w:styleId="WW8Num16z0">
    <w:name w:val="WW8Num16z0"/>
    <w:rsid w:val="002640D2"/>
    <w:rPr>
      <w:b/>
    </w:rPr>
  </w:style>
  <w:style w:type="character" w:customStyle="1" w:styleId="WW8Num17z0">
    <w:name w:val="WW8Num17z0"/>
    <w:rsid w:val="002640D2"/>
    <w:rPr>
      <w:b/>
    </w:rPr>
  </w:style>
  <w:style w:type="numbering" w:customStyle="1" w:styleId="WW8Num1">
    <w:name w:val="WW8Num1"/>
    <w:basedOn w:val="Sinlista"/>
    <w:rsid w:val="002640D2"/>
    <w:pPr>
      <w:numPr>
        <w:numId w:val="1"/>
      </w:numPr>
    </w:pPr>
  </w:style>
  <w:style w:type="numbering" w:customStyle="1" w:styleId="WW8Num2">
    <w:name w:val="WW8Num2"/>
    <w:basedOn w:val="Sinlista"/>
    <w:rsid w:val="002640D2"/>
    <w:pPr>
      <w:numPr>
        <w:numId w:val="2"/>
      </w:numPr>
    </w:pPr>
  </w:style>
  <w:style w:type="numbering" w:customStyle="1" w:styleId="WW8Num3">
    <w:name w:val="WW8Num3"/>
    <w:basedOn w:val="Sinlista"/>
    <w:rsid w:val="002640D2"/>
    <w:pPr>
      <w:numPr>
        <w:numId w:val="3"/>
      </w:numPr>
    </w:pPr>
  </w:style>
  <w:style w:type="numbering" w:customStyle="1" w:styleId="WW8Num4">
    <w:name w:val="WW8Num4"/>
    <w:basedOn w:val="Sinlista"/>
    <w:rsid w:val="002640D2"/>
    <w:pPr>
      <w:numPr>
        <w:numId w:val="4"/>
      </w:numPr>
    </w:pPr>
  </w:style>
  <w:style w:type="numbering" w:customStyle="1" w:styleId="WW8Num5">
    <w:name w:val="WW8Num5"/>
    <w:basedOn w:val="Sinlista"/>
    <w:rsid w:val="002640D2"/>
    <w:pPr>
      <w:numPr>
        <w:numId w:val="5"/>
      </w:numPr>
    </w:pPr>
  </w:style>
  <w:style w:type="numbering" w:customStyle="1" w:styleId="WW8Num6">
    <w:name w:val="WW8Num6"/>
    <w:basedOn w:val="Sinlista"/>
    <w:rsid w:val="002640D2"/>
    <w:pPr>
      <w:numPr>
        <w:numId w:val="6"/>
      </w:numPr>
    </w:pPr>
  </w:style>
  <w:style w:type="numbering" w:customStyle="1" w:styleId="WW8Num7">
    <w:name w:val="WW8Num7"/>
    <w:basedOn w:val="Sinlista"/>
    <w:rsid w:val="002640D2"/>
    <w:pPr>
      <w:numPr>
        <w:numId w:val="7"/>
      </w:numPr>
    </w:pPr>
  </w:style>
  <w:style w:type="numbering" w:customStyle="1" w:styleId="WW8Num8">
    <w:name w:val="WW8Num8"/>
    <w:basedOn w:val="Sinlista"/>
    <w:rsid w:val="002640D2"/>
    <w:pPr>
      <w:numPr>
        <w:numId w:val="8"/>
      </w:numPr>
    </w:pPr>
  </w:style>
  <w:style w:type="numbering" w:customStyle="1" w:styleId="WW8Num9">
    <w:name w:val="WW8Num9"/>
    <w:basedOn w:val="Sinlista"/>
    <w:rsid w:val="002640D2"/>
    <w:pPr>
      <w:numPr>
        <w:numId w:val="9"/>
      </w:numPr>
    </w:pPr>
  </w:style>
  <w:style w:type="numbering" w:customStyle="1" w:styleId="WW8Num10">
    <w:name w:val="WW8Num10"/>
    <w:basedOn w:val="Sinlista"/>
    <w:rsid w:val="002640D2"/>
    <w:pPr>
      <w:numPr>
        <w:numId w:val="10"/>
      </w:numPr>
    </w:pPr>
  </w:style>
  <w:style w:type="numbering" w:customStyle="1" w:styleId="WW8Num11">
    <w:name w:val="WW8Num11"/>
    <w:basedOn w:val="Sinlista"/>
    <w:rsid w:val="002640D2"/>
    <w:pPr>
      <w:numPr>
        <w:numId w:val="11"/>
      </w:numPr>
    </w:pPr>
  </w:style>
  <w:style w:type="numbering" w:customStyle="1" w:styleId="WW8Num12">
    <w:name w:val="WW8Num12"/>
    <w:basedOn w:val="Sinlista"/>
    <w:rsid w:val="002640D2"/>
    <w:pPr>
      <w:numPr>
        <w:numId w:val="12"/>
      </w:numPr>
    </w:pPr>
  </w:style>
  <w:style w:type="numbering" w:customStyle="1" w:styleId="WW8Num13">
    <w:name w:val="WW8Num13"/>
    <w:basedOn w:val="Sinlista"/>
    <w:rsid w:val="002640D2"/>
    <w:pPr>
      <w:numPr>
        <w:numId w:val="13"/>
      </w:numPr>
    </w:pPr>
  </w:style>
  <w:style w:type="numbering" w:customStyle="1" w:styleId="WW8Num14">
    <w:name w:val="WW8Num14"/>
    <w:basedOn w:val="Sinlista"/>
    <w:rsid w:val="002640D2"/>
    <w:pPr>
      <w:numPr>
        <w:numId w:val="14"/>
      </w:numPr>
    </w:pPr>
  </w:style>
  <w:style w:type="numbering" w:customStyle="1" w:styleId="WW8Num15">
    <w:name w:val="WW8Num15"/>
    <w:basedOn w:val="Sinlista"/>
    <w:rsid w:val="002640D2"/>
    <w:pPr>
      <w:numPr>
        <w:numId w:val="15"/>
      </w:numPr>
    </w:pPr>
  </w:style>
  <w:style w:type="numbering" w:customStyle="1" w:styleId="WW8Num16">
    <w:name w:val="WW8Num16"/>
    <w:basedOn w:val="Sinlista"/>
    <w:rsid w:val="002640D2"/>
    <w:pPr>
      <w:numPr>
        <w:numId w:val="16"/>
      </w:numPr>
    </w:pPr>
  </w:style>
  <w:style w:type="numbering" w:customStyle="1" w:styleId="WW8Num17">
    <w:name w:val="WW8Num17"/>
    <w:basedOn w:val="Sinlista"/>
    <w:rsid w:val="002640D2"/>
    <w:pPr>
      <w:numPr>
        <w:numId w:val="17"/>
      </w:numPr>
    </w:pPr>
  </w:style>
  <w:style w:type="paragraph" w:styleId="Piedepgina">
    <w:name w:val="footer"/>
    <w:basedOn w:val="Normal"/>
    <w:link w:val="PiedepginaCar"/>
    <w:uiPriority w:val="99"/>
    <w:semiHidden/>
    <w:unhideWhenUsed/>
    <w:rsid w:val="002640D2"/>
    <w:pPr>
      <w:tabs>
        <w:tab w:val="center" w:pos="4419"/>
        <w:tab w:val="right" w:pos="8838"/>
      </w:tabs>
    </w:pPr>
  </w:style>
  <w:style w:type="character" w:customStyle="1" w:styleId="PiedepginaCar">
    <w:name w:val="Pie de página Car"/>
    <w:basedOn w:val="Fuentedeprrafopredeter"/>
    <w:link w:val="Piedepgina"/>
    <w:uiPriority w:val="99"/>
    <w:semiHidden/>
    <w:rsid w:val="002640D2"/>
  </w:style>
  <w:style w:type="paragraph" w:styleId="Encabezado">
    <w:name w:val="header"/>
    <w:basedOn w:val="Normal"/>
    <w:link w:val="EncabezadoCar"/>
    <w:uiPriority w:val="99"/>
    <w:unhideWhenUsed/>
    <w:rsid w:val="00466E8D"/>
    <w:pPr>
      <w:tabs>
        <w:tab w:val="center" w:pos="4419"/>
        <w:tab w:val="right" w:pos="8838"/>
      </w:tabs>
    </w:pPr>
  </w:style>
  <w:style w:type="character" w:customStyle="1" w:styleId="EncabezadoCar">
    <w:name w:val="Encabezado Car"/>
    <w:basedOn w:val="Fuentedeprrafopredeter"/>
    <w:link w:val="Encabezado"/>
    <w:uiPriority w:val="99"/>
    <w:rsid w:val="00466E8D"/>
  </w:style>
  <w:style w:type="paragraph" w:styleId="Prrafodelista">
    <w:name w:val="List Paragraph"/>
    <w:aliases w:val="Resumen"/>
    <w:basedOn w:val="Normal"/>
    <w:uiPriority w:val="34"/>
    <w:qFormat/>
    <w:rsid w:val="00AD02F8"/>
    <w:pPr>
      <w:ind w:left="720"/>
      <w:contextualSpacing/>
    </w:pPr>
  </w:style>
  <w:style w:type="table" w:styleId="Tablaconcuadrcula">
    <w:name w:val="Table Grid"/>
    <w:basedOn w:val="Tablanormal"/>
    <w:uiPriority w:val="59"/>
    <w:rsid w:val="00856044"/>
    <w:pPr>
      <w:widowControl/>
      <w:suppressAutoHyphens w:val="0"/>
      <w:autoSpaceDN/>
      <w:textAlignment w:val="auto"/>
    </w:pPr>
    <w:rPr>
      <w:rFonts w:eastAsia="Bitstream Vera Sans" w:cs="Times New Roman"/>
      <w:kern w:val="0"/>
      <w:sz w:val="20"/>
      <w:szCs w:val="20"/>
      <w:lang w:val="es-MX" w:eastAsia="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964490"/>
    <w:pPr>
      <w:widowControl/>
      <w:suppressAutoHyphens w:val="0"/>
      <w:autoSpaceDN/>
      <w:spacing w:before="100" w:beforeAutospacing="1" w:after="100" w:afterAutospacing="1"/>
      <w:textAlignment w:val="auto"/>
    </w:pPr>
    <w:rPr>
      <w:rFonts w:eastAsia="Times New Roman" w:cs="Times New Roman"/>
      <w:kern w:val="0"/>
      <w:lang w:val="es-CL"/>
    </w:rPr>
  </w:style>
  <w:style w:type="character" w:styleId="Hipervnculo">
    <w:name w:val="Hyperlink"/>
    <w:basedOn w:val="Fuentedeprrafopredeter"/>
    <w:uiPriority w:val="99"/>
    <w:unhideWhenUsed/>
    <w:rsid w:val="00374D37"/>
    <w:rPr>
      <w:color w:val="0000FF" w:themeColor="hyperlink"/>
      <w:u w:val="single"/>
    </w:rPr>
  </w:style>
  <w:style w:type="paragraph" w:customStyle="1" w:styleId="Cuadro">
    <w:name w:val="Cuadro"/>
    <w:basedOn w:val="Normal"/>
    <w:rsid w:val="002F2DCA"/>
    <w:pPr>
      <w:suppressAutoHyphens w:val="0"/>
      <w:autoSpaceDN/>
      <w:spacing w:before="20"/>
      <w:jc w:val="center"/>
      <w:textAlignment w:val="auto"/>
    </w:pPr>
    <w:rPr>
      <w:rFonts w:ascii="Arial" w:eastAsia="Times New Roman" w:hAnsi="Arial" w:cs="Times New Roman"/>
      <w:spacing w:val="-3"/>
      <w:kern w:val="0"/>
      <w:sz w:val="20"/>
      <w:szCs w:val="20"/>
      <w:lang w:val="es-ES_tradnl" w:eastAsia="es-ES"/>
    </w:rPr>
  </w:style>
  <w:style w:type="paragraph" w:styleId="Textonotaalfinal">
    <w:name w:val="endnote text"/>
    <w:basedOn w:val="Normal"/>
    <w:link w:val="TextonotaalfinalCar"/>
    <w:uiPriority w:val="99"/>
    <w:semiHidden/>
    <w:unhideWhenUsed/>
    <w:rsid w:val="00AE4354"/>
    <w:rPr>
      <w:sz w:val="20"/>
      <w:szCs w:val="20"/>
    </w:rPr>
  </w:style>
  <w:style w:type="character" w:customStyle="1" w:styleId="TextonotaalfinalCar">
    <w:name w:val="Texto nota al final Car"/>
    <w:basedOn w:val="Fuentedeprrafopredeter"/>
    <w:link w:val="Textonotaalfinal"/>
    <w:uiPriority w:val="99"/>
    <w:semiHidden/>
    <w:rsid w:val="00AE4354"/>
    <w:rPr>
      <w:sz w:val="20"/>
      <w:szCs w:val="20"/>
    </w:rPr>
  </w:style>
  <w:style w:type="character" w:styleId="Refdenotaalfinal">
    <w:name w:val="endnote reference"/>
    <w:basedOn w:val="Fuentedeprrafopredeter"/>
    <w:uiPriority w:val="99"/>
    <w:semiHidden/>
    <w:unhideWhenUsed/>
    <w:rsid w:val="00AE4354"/>
    <w:rPr>
      <w:vertAlign w:val="superscript"/>
    </w:rPr>
  </w:style>
  <w:style w:type="paragraph" w:styleId="Textonotapie">
    <w:name w:val="footnote text"/>
    <w:basedOn w:val="Normal"/>
    <w:link w:val="TextonotapieCar"/>
    <w:uiPriority w:val="99"/>
    <w:semiHidden/>
    <w:unhideWhenUsed/>
    <w:rsid w:val="00AE4354"/>
    <w:rPr>
      <w:sz w:val="20"/>
      <w:szCs w:val="20"/>
    </w:rPr>
  </w:style>
  <w:style w:type="character" w:customStyle="1" w:styleId="TextonotapieCar">
    <w:name w:val="Texto nota pie Car"/>
    <w:basedOn w:val="Fuentedeprrafopredeter"/>
    <w:link w:val="Textonotapie"/>
    <w:uiPriority w:val="99"/>
    <w:semiHidden/>
    <w:rsid w:val="00AE4354"/>
    <w:rPr>
      <w:sz w:val="20"/>
      <w:szCs w:val="20"/>
    </w:rPr>
  </w:style>
  <w:style w:type="character" w:styleId="Refdenotaalpie">
    <w:name w:val="footnote reference"/>
    <w:basedOn w:val="Fuentedeprrafopredeter"/>
    <w:uiPriority w:val="99"/>
    <w:semiHidden/>
    <w:unhideWhenUsed/>
    <w:rsid w:val="00AE4354"/>
    <w:rPr>
      <w:vertAlign w:val="superscript"/>
    </w:rPr>
  </w:style>
  <w:style w:type="character" w:customStyle="1" w:styleId="Ttulo1Car">
    <w:name w:val="Título 1 Car"/>
    <w:basedOn w:val="Fuentedeprrafopredeter"/>
    <w:link w:val="Ttulo1"/>
    <w:uiPriority w:val="9"/>
    <w:rsid w:val="007E44CA"/>
    <w:rPr>
      <w:rFonts w:asciiTheme="minorHAnsi" w:eastAsiaTheme="majorEastAsia" w:hAnsiTheme="minorHAnsi" w:cstheme="majorBidi"/>
      <w:b/>
      <w:bCs/>
      <w:color w:val="000000" w:themeColor="text1"/>
      <w:sz w:val="28"/>
      <w:szCs w:val="28"/>
    </w:rPr>
  </w:style>
  <w:style w:type="character" w:customStyle="1" w:styleId="Ttulo2Car">
    <w:name w:val="Título 2 Car"/>
    <w:basedOn w:val="Fuentedeprrafopredeter"/>
    <w:link w:val="Ttulo2"/>
    <w:uiPriority w:val="9"/>
    <w:rsid w:val="007E44CA"/>
    <w:rPr>
      <w:rFonts w:asciiTheme="minorHAnsi" w:eastAsiaTheme="majorEastAsia" w:hAnsiTheme="minorHAnsi" w:cstheme="majorBidi"/>
      <w:b/>
      <w:bCs/>
      <w:color w:val="000000" w:themeColor="text1"/>
      <w:sz w:val="26"/>
      <w:szCs w:val="26"/>
    </w:rPr>
  </w:style>
  <w:style w:type="paragraph" w:styleId="Epgrafe">
    <w:name w:val="caption"/>
    <w:basedOn w:val="Normal"/>
    <w:next w:val="Normal"/>
    <w:uiPriority w:val="35"/>
    <w:unhideWhenUsed/>
    <w:qFormat/>
    <w:rsid w:val="00BC27AF"/>
    <w:pPr>
      <w:suppressAutoHyphens w:val="0"/>
      <w:autoSpaceDN/>
      <w:spacing w:before="120" w:after="120"/>
      <w:ind w:firstLine="709"/>
      <w:jc w:val="center"/>
      <w:textAlignment w:val="auto"/>
    </w:pPr>
    <w:rPr>
      <w:rFonts w:asciiTheme="minorHAnsi" w:eastAsiaTheme="minorHAnsi" w:hAnsiTheme="minorHAnsi" w:cstheme="minorBidi"/>
      <w:b/>
      <w:bCs/>
      <w:kern w:val="0"/>
      <w:sz w:val="20"/>
      <w:szCs w:val="18"/>
      <w:lang w:val="es-MX" w:eastAsia="en-US"/>
    </w:rPr>
  </w:style>
</w:styles>
</file>

<file path=word/webSettings.xml><?xml version="1.0" encoding="utf-8"?>
<w:webSettings xmlns:r="http://schemas.openxmlformats.org/officeDocument/2006/relationships" xmlns:w="http://schemas.openxmlformats.org/wordprocessingml/2006/main">
  <w:divs>
    <w:div w:id="1425496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BB217EA04E041E3B37323C81ECA7791"/>
        <w:category>
          <w:name w:val="General"/>
          <w:gallery w:val="placeholder"/>
        </w:category>
        <w:types>
          <w:type w:val="bbPlcHdr"/>
        </w:types>
        <w:behaviors>
          <w:behavior w:val="content"/>
        </w:behaviors>
        <w:guid w:val="{8E4F1333-592B-4E73-93D3-F43A2645D7A4}"/>
      </w:docPartPr>
      <w:docPartBody>
        <w:p w:rsidR="00011BE9" w:rsidRDefault="00D25EA4" w:rsidP="00D25EA4">
          <w:pPr>
            <w:pStyle w:val="3BB217EA04E041E3B37323C81ECA7791"/>
          </w:pPr>
          <w:r>
            <w:rPr>
              <w:b/>
              <w:bCs/>
              <w:color w:val="1F497D" w:themeColor="text2"/>
              <w:sz w:val="28"/>
              <w:szCs w:val="28"/>
            </w:rPr>
            <w:t>[Escribir el título del documento]</w:t>
          </w:r>
        </w:p>
      </w:docPartBody>
    </w:docPart>
    <w:docPart>
      <w:docPartPr>
        <w:name w:val="4FB1F9D7F83240C8901FB8E7E8A5BE54"/>
        <w:category>
          <w:name w:val="General"/>
          <w:gallery w:val="placeholder"/>
        </w:category>
        <w:types>
          <w:type w:val="bbPlcHdr"/>
        </w:types>
        <w:behaviors>
          <w:behavior w:val="content"/>
        </w:behaviors>
        <w:guid w:val="{A07A82A4-657B-4296-A427-85E3FD2932F0}"/>
      </w:docPartPr>
      <w:docPartBody>
        <w:p w:rsidR="00011BE9" w:rsidRDefault="00D25EA4" w:rsidP="00D25EA4">
          <w:pPr>
            <w:pStyle w:val="4FB1F9D7F83240C8901FB8E7E8A5BE54"/>
          </w:pPr>
          <w:r>
            <w:rPr>
              <w:color w:val="4F81BD" w:themeColor="accent1"/>
            </w:rPr>
            <w:t>[Escribir el subtítulo del documento]</w:t>
          </w:r>
        </w:p>
      </w:docPartBody>
    </w:docPart>
    <w:docPart>
      <w:docPartPr>
        <w:name w:val="0BE599C7E14B4DB088FA37151A57BED1"/>
        <w:category>
          <w:name w:val="General"/>
          <w:gallery w:val="placeholder"/>
        </w:category>
        <w:types>
          <w:type w:val="bbPlcHdr"/>
        </w:types>
        <w:behaviors>
          <w:behavior w:val="content"/>
        </w:behaviors>
        <w:guid w:val="{38F15A54-4385-4A6D-B9E2-6470BC5C7E14}"/>
      </w:docPartPr>
      <w:docPartBody>
        <w:p w:rsidR="00011BE9" w:rsidRDefault="00D25EA4" w:rsidP="00D25EA4">
          <w:pPr>
            <w:pStyle w:val="0BE599C7E14B4DB088FA37151A57BED1"/>
          </w:pPr>
          <w:r>
            <w:rPr>
              <w:color w:val="808080" w:themeColor="text1" w:themeTint="7F"/>
            </w:rPr>
            <w:t>[Escribir el nombre del autor]</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Gothic 10cpi">
    <w:altName w:val="Arial"/>
    <w:charset w:val="00"/>
    <w:family w:val="modern"/>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badi MT Condensed Light">
    <w:charset w:val="00"/>
    <w:family w:val="swiss"/>
    <w:pitch w:val="variable"/>
    <w:sig w:usb0="00000000" w:usb1="00000000" w:usb2="00000000" w:usb3="00000000" w:csb0="00000000" w:csb1="00000000"/>
  </w:font>
  <w:font w:name="Dolphin, 'Arial Narrow'">
    <w:charset w:val="00"/>
    <w:family w:val="swiss"/>
    <w:pitch w:val="variable"/>
    <w:sig w:usb0="00000000" w:usb1="00000000" w:usb2="00000000" w:usb3="00000000" w:csb0="00000000" w:csb1="00000000"/>
  </w:font>
  <w:font w:name="Gothic 12cpi">
    <w:charset w:val="00"/>
    <w:family w:val="modern"/>
    <w:pitch w:val="default"/>
    <w:sig w:usb0="00000000" w:usb1="00000000" w:usb2="00000000" w:usb3="00000000" w:csb0="00000000" w:csb1="00000000"/>
  </w:font>
  <w:font w:name="Bitstream Vera Sans">
    <w:altName w:val="Times New Roman"/>
    <w:charset w:val="00"/>
    <w:family w:val="roman"/>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25EA4"/>
    <w:rsid w:val="00011BE9"/>
    <w:rsid w:val="00A7436E"/>
    <w:rsid w:val="00A81D8F"/>
    <w:rsid w:val="00D25EA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BE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FC28757B08F45C29E6CA9289A26BEA9">
    <w:name w:val="0FC28757B08F45C29E6CA9289A26BEA9"/>
    <w:rsid w:val="00D25EA4"/>
  </w:style>
  <w:style w:type="paragraph" w:customStyle="1" w:styleId="3BB217EA04E041E3B37323C81ECA7791">
    <w:name w:val="3BB217EA04E041E3B37323C81ECA7791"/>
    <w:rsid w:val="00D25EA4"/>
  </w:style>
  <w:style w:type="paragraph" w:customStyle="1" w:styleId="4FB1F9D7F83240C8901FB8E7E8A5BE54">
    <w:name w:val="4FB1F9D7F83240C8901FB8E7E8A5BE54"/>
    <w:rsid w:val="00D25EA4"/>
  </w:style>
  <w:style w:type="paragraph" w:customStyle="1" w:styleId="0BE599C7E14B4DB088FA37151A57BED1">
    <w:name w:val="0BE599C7E14B4DB088FA37151A57BED1"/>
    <w:rsid w:val="00D25EA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74811-B2FF-4C28-AE72-788281B2D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6155</Words>
  <Characters>33858</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I. MUNICIPALIDAD DE SAN MIGUEL</vt:lpstr>
    </vt:vector>
  </TitlesOfParts>
  <Company>M Catalina Sanchez</Company>
  <LinksUpToDate>false</LinksUpToDate>
  <CharactersWithSpaces>39934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Asesoría Urbana</dc:title>
  <dc:subject>I. Municipalidad de San Miguel</dc:subject>
  <dc:creator>Memoria Explicativa Modificación PRC de San Miguel</dc:creator>
  <cp:lastModifiedBy>.</cp:lastModifiedBy>
  <cp:revision>2</cp:revision>
  <cp:lastPrinted>2014-04-24T15:45:00Z</cp:lastPrinted>
  <dcterms:created xsi:type="dcterms:W3CDTF">2015-01-28T13:53:00Z</dcterms:created>
  <dcterms:modified xsi:type="dcterms:W3CDTF">2015-01-28T13:53:00Z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ción 1">
    <vt:lpwstr/>
  </property>
  <property fmtid="{D5CDD505-2E9C-101B-9397-08002B2CF9AE}" pid="3" name="Información 2">
    <vt:lpwstr/>
  </property>
  <property fmtid="{D5CDD505-2E9C-101B-9397-08002B2CF9AE}" pid="4" name="Información 3">
    <vt:lpwstr/>
  </property>
  <property fmtid="{D5CDD505-2E9C-101B-9397-08002B2CF9AE}" pid="5" name="Información 4">
    <vt:lpwstr/>
  </property>
</Properties>
</file>