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8B7" w:rsidRDefault="005B68B7" w:rsidP="005B68B7">
      <w:pPr>
        <w:jc w:val="center"/>
        <w:rPr>
          <w:b/>
          <w:sz w:val="36"/>
          <w:szCs w:val="36"/>
        </w:rPr>
      </w:pPr>
    </w:p>
    <w:p w:rsidR="005B68B7" w:rsidRDefault="00C17321" w:rsidP="005B68B7">
      <w:pPr>
        <w:jc w:val="center"/>
        <w:rPr>
          <w:b/>
          <w:sz w:val="36"/>
          <w:szCs w:val="36"/>
        </w:rPr>
      </w:pPr>
      <w:r w:rsidRPr="00C17321">
        <w:rPr>
          <w:b/>
          <w:noProof/>
          <w:sz w:val="36"/>
          <w:szCs w:val="36"/>
          <w:lang w:val="es-ES" w:eastAsia="es-ES"/>
        </w:rPr>
        <w:drawing>
          <wp:anchor distT="0" distB="0" distL="114300" distR="114300" simplePos="0" relativeHeight="251823104" behindDoc="1" locked="0" layoutInCell="1" allowOverlap="1">
            <wp:simplePos x="0" y="0"/>
            <wp:positionH relativeFrom="column">
              <wp:posOffset>-327660</wp:posOffset>
            </wp:positionH>
            <wp:positionV relativeFrom="paragraph">
              <wp:posOffset>21590</wp:posOffset>
            </wp:positionV>
            <wp:extent cx="1266825" cy="1466850"/>
            <wp:effectExtent l="0" t="0" r="0" b="0"/>
            <wp:wrapThrough wrapText="bothSides">
              <wp:wrapPolygon edited="0">
                <wp:start x="7795" y="0"/>
                <wp:lineTo x="4872" y="1122"/>
                <wp:lineTo x="5197" y="10099"/>
                <wp:lineTo x="6171" y="13465"/>
                <wp:lineTo x="4872" y="15709"/>
                <wp:lineTo x="4872" y="18795"/>
                <wp:lineTo x="7146" y="19075"/>
                <wp:lineTo x="12018" y="19075"/>
                <wp:lineTo x="13642" y="19075"/>
                <wp:lineTo x="14941" y="19075"/>
                <wp:lineTo x="16565" y="18514"/>
                <wp:lineTo x="17215" y="16831"/>
                <wp:lineTo x="16565" y="15709"/>
                <wp:lineTo x="14941" y="9538"/>
                <wp:lineTo x="14941" y="8416"/>
                <wp:lineTo x="14617" y="5049"/>
                <wp:lineTo x="14292" y="4488"/>
                <wp:lineTo x="15591" y="1683"/>
                <wp:lineTo x="14941" y="281"/>
                <wp:lineTo x="12018" y="0"/>
                <wp:lineTo x="7795" y="0"/>
              </wp:wrapPolygon>
            </wp:wrapThrough>
            <wp:docPr id="4" name="Objeto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93864" cy="1358707"/>
                      <a:chOff x="-71470" y="5499293"/>
                      <a:chExt cx="1293864" cy="1358707"/>
                    </a:xfrm>
                  </a:grpSpPr>
                  <a:grpSp>
                    <a:nvGrpSpPr>
                      <a:cNvPr id="7" name="7 Grupo"/>
                      <a:cNvGrpSpPr/>
                    </a:nvGrpSpPr>
                    <a:grpSpPr>
                      <a:xfrm>
                        <a:off x="-71470" y="5499293"/>
                        <a:ext cx="1293864" cy="1358707"/>
                        <a:chOff x="8135888" y="188640"/>
                        <a:chExt cx="1008112" cy="1058634"/>
                      </a:xfrm>
                    </a:grpSpPr>
                    <a:pic>
                      <a:nvPicPr>
                        <a:cNvPr id="8" name="5 Imagen" descr="382px-Escudo_de_San_Miguel_(Chile)_svg.png"/>
                        <a:cNvPicPr>
                          <a:picLocks noChangeAspect="1"/>
                        </a:cNvPicPr>
                      </a:nvPicPr>
                      <a:blipFill>
                        <a:blip r:embed="rId8" cstate="print"/>
                        <a:stretch>
                          <a:fillRect/>
                        </a:stretch>
                      </a:blipFill>
                      <a:spPr>
                        <a:xfrm>
                          <a:off x="8380331" y="188640"/>
                          <a:ext cx="459216" cy="720080"/>
                        </a:xfrm>
                        <a:prstGeom prst="rect">
                          <a:avLst/>
                        </a:prstGeom>
                        <a:noFill/>
                        <a:ln>
                          <a:noFill/>
                        </a:ln>
                      </a:spPr>
                    </a:pic>
                    <a:sp>
                      <a:nvSpPr>
                        <a:cNvPr id="9" name="8 CuadroTexto"/>
                        <a:cNvSpPr txBox="1"/>
                      </a:nvSpPr>
                      <a:spPr>
                        <a:xfrm>
                          <a:off x="8135888" y="908720"/>
                          <a:ext cx="1008112" cy="33855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CL" sz="800" dirty="0" smtClean="0"/>
                              <a:t>I. Municipalidad</a:t>
                            </a:r>
                          </a:p>
                          <a:p>
                            <a:pPr algn="ctr"/>
                            <a:r>
                              <a:rPr lang="es-CL" sz="800" dirty="0" smtClean="0"/>
                              <a:t>de San Miguel</a:t>
                            </a:r>
                            <a:endParaRPr lang="es-CL" sz="800" dirty="0"/>
                          </a:p>
                        </a:txBody>
                        <a:useSpRect/>
                      </a:txSp>
                    </a:sp>
                  </a:grpSp>
                </lc:lockedCanvas>
              </a:graphicData>
            </a:graphic>
          </wp:anchor>
        </w:drawing>
      </w:r>
    </w:p>
    <w:p w:rsidR="005B68B7" w:rsidRDefault="005B68B7" w:rsidP="005B68B7">
      <w:pPr>
        <w:jc w:val="center"/>
        <w:rPr>
          <w:b/>
          <w:sz w:val="36"/>
          <w:szCs w:val="36"/>
        </w:rPr>
      </w:pPr>
    </w:p>
    <w:p w:rsidR="005B68B7" w:rsidRDefault="005B68B7" w:rsidP="005B68B7">
      <w:pPr>
        <w:jc w:val="center"/>
        <w:rPr>
          <w:b/>
          <w:sz w:val="36"/>
          <w:szCs w:val="36"/>
        </w:rPr>
      </w:pPr>
    </w:p>
    <w:p w:rsidR="005B68B7" w:rsidRDefault="005B68B7" w:rsidP="005B68B7">
      <w:pPr>
        <w:jc w:val="center"/>
        <w:rPr>
          <w:b/>
          <w:sz w:val="36"/>
          <w:szCs w:val="36"/>
        </w:rPr>
      </w:pPr>
    </w:p>
    <w:p w:rsidR="005B68B7" w:rsidRDefault="005B68B7" w:rsidP="005B68B7">
      <w:pPr>
        <w:jc w:val="center"/>
        <w:rPr>
          <w:b/>
          <w:sz w:val="36"/>
          <w:szCs w:val="36"/>
        </w:rPr>
      </w:pPr>
    </w:p>
    <w:p w:rsidR="005B68B7" w:rsidRDefault="005B68B7" w:rsidP="005B68B7">
      <w:pPr>
        <w:jc w:val="center"/>
        <w:rPr>
          <w:b/>
          <w:sz w:val="36"/>
          <w:szCs w:val="36"/>
        </w:rPr>
      </w:pPr>
    </w:p>
    <w:p w:rsidR="005B68B7" w:rsidRDefault="005B68B7" w:rsidP="005B68B7">
      <w:pPr>
        <w:jc w:val="center"/>
        <w:rPr>
          <w:b/>
          <w:sz w:val="36"/>
          <w:szCs w:val="36"/>
        </w:rPr>
      </w:pPr>
    </w:p>
    <w:p w:rsidR="005B68B7" w:rsidRDefault="005B68B7" w:rsidP="005B68B7">
      <w:pPr>
        <w:jc w:val="center"/>
        <w:rPr>
          <w:b/>
          <w:sz w:val="36"/>
          <w:szCs w:val="36"/>
        </w:rPr>
      </w:pPr>
    </w:p>
    <w:p w:rsidR="005B68B7" w:rsidRDefault="005B68B7" w:rsidP="005B68B7">
      <w:pPr>
        <w:jc w:val="center"/>
        <w:rPr>
          <w:b/>
          <w:sz w:val="36"/>
          <w:szCs w:val="36"/>
        </w:rPr>
      </w:pPr>
    </w:p>
    <w:p w:rsidR="005B68B7" w:rsidRDefault="005B68B7" w:rsidP="005B68B7">
      <w:pPr>
        <w:jc w:val="center"/>
        <w:rPr>
          <w:b/>
          <w:sz w:val="36"/>
          <w:szCs w:val="36"/>
        </w:rPr>
      </w:pPr>
    </w:p>
    <w:p w:rsidR="005B68B7" w:rsidRDefault="005B68B7" w:rsidP="005B68B7">
      <w:pPr>
        <w:jc w:val="center"/>
        <w:rPr>
          <w:b/>
          <w:sz w:val="36"/>
          <w:szCs w:val="36"/>
        </w:rPr>
      </w:pPr>
    </w:p>
    <w:p w:rsidR="005B68B7" w:rsidRDefault="005B68B7" w:rsidP="005B68B7">
      <w:pPr>
        <w:jc w:val="center"/>
        <w:rPr>
          <w:b/>
          <w:sz w:val="36"/>
          <w:szCs w:val="36"/>
        </w:rPr>
      </w:pPr>
    </w:p>
    <w:p w:rsidR="005B68B7" w:rsidRDefault="005B68B7" w:rsidP="005B68B7">
      <w:pPr>
        <w:jc w:val="center"/>
        <w:rPr>
          <w:b/>
          <w:sz w:val="36"/>
          <w:szCs w:val="36"/>
        </w:rPr>
      </w:pPr>
    </w:p>
    <w:p w:rsidR="005B68B7" w:rsidRPr="005B68B7" w:rsidRDefault="001B6F84" w:rsidP="00E4106E">
      <w:pPr>
        <w:ind w:firstLine="0"/>
        <w:jc w:val="left"/>
        <w:rPr>
          <w:b/>
          <w:sz w:val="44"/>
          <w:szCs w:val="36"/>
        </w:rPr>
      </w:pPr>
      <w:r w:rsidRPr="005B68B7">
        <w:rPr>
          <w:b/>
          <w:sz w:val="44"/>
          <w:szCs w:val="36"/>
        </w:rPr>
        <w:t>INFORME AMBIENTAL</w:t>
      </w:r>
    </w:p>
    <w:p w:rsidR="001B6F84" w:rsidRDefault="005B68B7" w:rsidP="00E4106E">
      <w:pPr>
        <w:ind w:firstLine="0"/>
        <w:jc w:val="left"/>
        <w:rPr>
          <w:b/>
          <w:sz w:val="36"/>
          <w:szCs w:val="36"/>
        </w:rPr>
      </w:pPr>
      <w:r w:rsidRPr="0030485E">
        <w:rPr>
          <w:b/>
          <w:sz w:val="36"/>
          <w:szCs w:val="36"/>
        </w:rPr>
        <w:t>Modificación P</w:t>
      </w:r>
      <w:r w:rsidR="001B6F84">
        <w:rPr>
          <w:b/>
          <w:sz w:val="36"/>
          <w:szCs w:val="36"/>
        </w:rPr>
        <w:t xml:space="preserve">lan </w:t>
      </w:r>
      <w:r w:rsidRPr="0030485E">
        <w:rPr>
          <w:b/>
          <w:sz w:val="36"/>
          <w:szCs w:val="36"/>
        </w:rPr>
        <w:t>R</w:t>
      </w:r>
      <w:r w:rsidR="001B6F84">
        <w:rPr>
          <w:b/>
          <w:sz w:val="36"/>
          <w:szCs w:val="36"/>
        </w:rPr>
        <w:t xml:space="preserve">egulador </w:t>
      </w:r>
      <w:r w:rsidRPr="0030485E">
        <w:rPr>
          <w:b/>
          <w:sz w:val="36"/>
          <w:szCs w:val="36"/>
        </w:rPr>
        <w:t>C</w:t>
      </w:r>
      <w:r w:rsidR="001B6F84">
        <w:rPr>
          <w:b/>
          <w:sz w:val="36"/>
          <w:szCs w:val="36"/>
        </w:rPr>
        <w:t>omunal de San Miguel</w:t>
      </w:r>
    </w:p>
    <w:p w:rsidR="005B68B7" w:rsidRDefault="005B68B7" w:rsidP="00E4106E">
      <w:pPr>
        <w:ind w:firstLine="0"/>
        <w:jc w:val="left"/>
        <w:rPr>
          <w:b/>
          <w:sz w:val="36"/>
          <w:szCs w:val="36"/>
        </w:rPr>
      </w:pPr>
      <w:r w:rsidRPr="0030485E">
        <w:rPr>
          <w:b/>
          <w:sz w:val="36"/>
          <w:szCs w:val="36"/>
        </w:rPr>
        <w:t>Sector El Tatio</w:t>
      </w:r>
    </w:p>
    <w:p w:rsidR="005B68B7" w:rsidRPr="005B68B7" w:rsidRDefault="005B68B7" w:rsidP="00E4106E">
      <w:pPr>
        <w:ind w:firstLine="0"/>
        <w:jc w:val="left"/>
        <w:rPr>
          <w:sz w:val="32"/>
          <w:szCs w:val="36"/>
        </w:rPr>
      </w:pPr>
      <w:r w:rsidRPr="005B68B7">
        <w:rPr>
          <w:sz w:val="32"/>
          <w:szCs w:val="36"/>
        </w:rPr>
        <w:t>Evaluación Ambiental Estratégica</w:t>
      </w:r>
      <w:r w:rsidR="00C17321">
        <w:rPr>
          <w:sz w:val="32"/>
          <w:szCs w:val="36"/>
        </w:rPr>
        <w:t xml:space="preserve"> </w:t>
      </w:r>
      <w:r w:rsidR="00C17321" w:rsidRPr="00C17321">
        <w:rPr>
          <w:b/>
          <w:sz w:val="32"/>
          <w:szCs w:val="36"/>
        </w:rPr>
        <w:t>EAE</w:t>
      </w:r>
    </w:p>
    <w:p w:rsidR="004A3F0D" w:rsidRDefault="004A3F0D" w:rsidP="00E4106E">
      <w:pPr>
        <w:ind w:firstLine="0"/>
        <w:jc w:val="left"/>
        <w:rPr>
          <w:i/>
          <w:sz w:val="28"/>
          <w:szCs w:val="36"/>
        </w:rPr>
      </w:pPr>
      <w:r>
        <w:rPr>
          <w:i/>
          <w:sz w:val="28"/>
          <w:szCs w:val="36"/>
        </w:rPr>
        <w:t>Noviembre 2012</w:t>
      </w:r>
    </w:p>
    <w:p w:rsidR="005B68B7" w:rsidRPr="005B68B7" w:rsidRDefault="004A3F0D" w:rsidP="00E4106E">
      <w:pPr>
        <w:ind w:firstLine="0"/>
        <w:jc w:val="left"/>
        <w:rPr>
          <w:i/>
          <w:sz w:val="32"/>
          <w:szCs w:val="36"/>
        </w:rPr>
      </w:pPr>
      <w:proofErr w:type="spellStart"/>
      <w:r>
        <w:rPr>
          <w:i/>
          <w:sz w:val="28"/>
          <w:szCs w:val="36"/>
        </w:rPr>
        <w:t>Rev</w:t>
      </w:r>
      <w:proofErr w:type="spellEnd"/>
      <w:r>
        <w:rPr>
          <w:i/>
          <w:sz w:val="28"/>
          <w:szCs w:val="36"/>
        </w:rPr>
        <w:t xml:space="preserve"> </w:t>
      </w:r>
      <w:r w:rsidR="00C17321">
        <w:rPr>
          <w:i/>
          <w:sz w:val="28"/>
          <w:szCs w:val="36"/>
        </w:rPr>
        <w:t>Febrero</w:t>
      </w:r>
      <w:r w:rsidR="005B68B7" w:rsidRPr="005B68B7">
        <w:rPr>
          <w:i/>
          <w:sz w:val="28"/>
          <w:szCs w:val="36"/>
        </w:rPr>
        <w:t xml:space="preserve"> 201</w:t>
      </w:r>
      <w:r w:rsidR="00C17321">
        <w:rPr>
          <w:i/>
          <w:sz w:val="28"/>
          <w:szCs w:val="36"/>
        </w:rPr>
        <w:t>4</w:t>
      </w:r>
    </w:p>
    <w:p w:rsidR="005B68B7" w:rsidRDefault="005B68B7">
      <w:pPr>
        <w:widowControl/>
        <w:spacing w:after="200" w:line="276" w:lineRule="auto"/>
        <w:ind w:firstLine="0"/>
        <w:jc w:val="left"/>
        <w:rPr>
          <w:b/>
          <w:sz w:val="36"/>
          <w:szCs w:val="36"/>
        </w:rPr>
      </w:pPr>
    </w:p>
    <w:p w:rsidR="001F0D70" w:rsidRDefault="005B68B7">
      <w:pPr>
        <w:widowControl/>
        <w:spacing w:after="200" w:line="276" w:lineRule="auto"/>
        <w:ind w:firstLine="0"/>
        <w:jc w:val="left"/>
        <w:rPr>
          <w:b/>
        </w:rPr>
      </w:pPr>
      <w:r>
        <w:rPr>
          <w:b/>
        </w:rPr>
        <w:br w:type="page"/>
      </w:r>
    </w:p>
    <w:p w:rsidR="001F0D70" w:rsidRDefault="001F0D70" w:rsidP="000C1BD7">
      <w:pPr>
        <w:widowControl/>
        <w:spacing w:line="276" w:lineRule="auto"/>
        <w:ind w:firstLine="0"/>
        <w:jc w:val="left"/>
        <w:rPr>
          <w:b/>
        </w:rPr>
      </w:pPr>
      <w:r>
        <w:rPr>
          <w:b/>
        </w:rPr>
        <w:lastRenderedPageBreak/>
        <w:t>INDICE</w:t>
      </w:r>
    </w:p>
    <w:p w:rsidR="000C1BD7" w:rsidRPr="000C1BD7" w:rsidRDefault="009004FF" w:rsidP="000C1BD7">
      <w:pPr>
        <w:pStyle w:val="TDC2"/>
        <w:tabs>
          <w:tab w:val="left" w:pos="1320"/>
          <w:tab w:val="right" w:leader="dot" w:pos="8828"/>
        </w:tabs>
        <w:spacing w:after="0"/>
        <w:rPr>
          <w:rFonts w:eastAsiaTheme="minorEastAsia"/>
          <w:noProof/>
          <w:sz w:val="18"/>
          <w:szCs w:val="18"/>
          <w:lang w:eastAsia="es-MX"/>
        </w:rPr>
      </w:pPr>
      <w:r w:rsidRPr="000C1BD7">
        <w:rPr>
          <w:b/>
          <w:sz w:val="18"/>
          <w:szCs w:val="18"/>
        </w:rPr>
        <w:fldChar w:fldCharType="begin"/>
      </w:r>
      <w:r w:rsidR="001F0D70" w:rsidRPr="000C1BD7">
        <w:rPr>
          <w:b/>
          <w:sz w:val="18"/>
          <w:szCs w:val="18"/>
        </w:rPr>
        <w:instrText xml:space="preserve"> TOC \o "1-4" \h \z \u </w:instrText>
      </w:r>
      <w:r w:rsidRPr="000C1BD7">
        <w:rPr>
          <w:b/>
          <w:sz w:val="18"/>
          <w:szCs w:val="18"/>
        </w:rPr>
        <w:fldChar w:fldCharType="separate"/>
      </w:r>
      <w:hyperlink w:anchor="_Toc341381365" w:history="1">
        <w:r w:rsidR="000C1BD7" w:rsidRPr="000C1BD7">
          <w:rPr>
            <w:rStyle w:val="Hipervnculo"/>
            <w:noProof/>
            <w:sz w:val="18"/>
            <w:szCs w:val="18"/>
          </w:rPr>
          <w:t>1.</w:t>
        </w:r>
        <w:r w:rsidR="000C1BD7" w:rsidRPr="000C1BD7">
          <w:rPr>
            <w:rFonts w:eastAsiaTheme="minorEastAsia"/>
            <w:noProof/>
            <w:sz w:val="18"/>
            <w:szCs w:val="18"/>
            <w:lang w:eastAsia="es-MX"/>
          </w:rPr>
          <w:tab/>
        </w:r>
        <w:r w:rsidR="000C1BD7" w:rsidRPr="000C1BD7">
          <w:rPr>
            <w:rStyle w:val="Hipervnculo"/>
            <w:noProof/>
            <w:sz w:val="18"/>
            <w:szCs w:val="18"/>
          </w:rPr>
          <w:t>ANTECEDENTES Y OBJETIVOS DE LA MODIFICACIÓN PRC DE SAN MIGUEL - SECTOR EL TATIO</w:t>
        </w:r>
        <w:r w:rsidR="000C1BD7" w:rsidRPr="000C1BD7">
          <w:rPr>
            <w:noProof/>
            <w:webHidden/>
            <w:sz w:val="18"/>
            <w:szCs w:val="18"/>
          </w:rPr>
          <w:tab/>
        </w:r>
        <w:r w:rsidRPr="000C1BD7">
          <w:rPr>
            <w:noProof/>
            <w:webHidden/>
            <w:sz w:val="18"/>
            <w:szCs w:val="18"/>
          </w:rPr>
          <w:fldChar w:fldCharType="begin"/>
        </w:r>
        <w:r w:rsidR="000C1BD7" w:rsidRPr="000C1BD7">
          <w:rPr>
            <w:noProof/>
            <w:webHidden/>
            <w:sz w:val="18"/>
            <w:szCs w:val="18"/>
          </w:rPr>
          <w:instrText xml:space="preserve"> PAGEREF _Toc341381365 \h </w:instrText>
        </w:r>
        <w:r w:rsidRPr="000C1BD7">
          <w:rPr>
            <w:noProof/>
            <w:webHidden/>
            <w:sz w:val="18"/>
            <w:szCs w:val="18"/>
          </w:rPr>
        </w:r>
        <w:r w:rsidRPr="000C1BD7">
          <w:rPr>
            <w:noProof/>
            <w:webHidden/>
            <w:sz w:val="18"/>
            <w:szCs w:val="18"/>
          </w:rPr>
          <w:fldChar w:fldCharType="separate"/>
        </w:r>
        <w:r w:rsidR="00734403">
          <w:rPr>
            <w:noProof/>
            <w:webHidden/>
            <w:sz w:val="18"/>
            <w:szCs w:val="18"/>
          </w:rPr>
          <w:t>3</w:t>
        </w:r>
        <w:r w:rsidRPr="000C1BD7">
          <w:rPr>
            <w:noProof/>
            <w:webHidden/>
            <w:sz w:val="18"/>
            <w:szCs w:val="18"/>
          </w:rPr>
          <w:fldChar w:fldCharType="end"/>
        </w:r>
      </w:hyperlink>
    </w:p>
    <w:p w:rsidR="000C1BD7" w:rsidRPr="000C1BD7" w:rsidRDefault="009004FF" w:rsidP="000C1BD7">
      <w:pPr>
        <w:pStyle w:val="TDC3"/>
        <w:tabs>
          <w:tab w:val="left" w:pos="1760"/>
          <w:tab w:val="right" w:leader="dot" w:pos="8828"/>
        </w:tabs>
        <w:spacing w:after="0"/>
        <w:rPr>
          <w:rFonts w:eastAsiaTheme="minorEastAsia"/>
          <w:noProof/>
          <w:sz w:val="18"/>
          <w:szCs w:val="18"/>
          <w:lang w:eastAsia="es-MX"/>
        </w:rPr>
      </w:pPr>
      <w:hyperlink w:anchor="_Toc341381366" w:history="1">
        <w:r w:rsidR="000C1BD7" w:rsidRPr="000C1BD7">
          <w:rPr>
            <w:rStyle w:val="Hipervnculo"/>
            <w:noProof/>
            <w:sz w:val="18"/>
            <w:szCs w:val="18"/>
          </w:rPr>
          <w:t>1.1.</w:t>
        </w:r>
        <w:r w:rsidR="000C1BD7" w:rsidRPr="000C1BD7">
          <w:rPr>
            <w:rFonts w:eastAsiaTheme="minorEastAsia"/>
            <w:noProof/>
            <w:sz w:val="18"/>
            <w:szCs w:val="18"/>
            <w:lang w:eastAsia="es-MX"/>
          </w:rPr>
          <w:tab/>
        </w:r>
        <w:r w:rsidR="000C1BD7" w:rsidRPr="000C1BD7">
          <w:rPr>
            <w:rStyle w:val="Hipervnculo"/>
            <w:noProof/>
            <w:sz w:val="18"/>
            <w:szCs w:val="18"/>
          </w:rPr>
          <w:t>ANTECEDENTES GENERALES</w:t>
        </w:r>
        <w:r w:rsidR="000C1BD7" w:rsidRPr="000C1BD7">
          <w:rPr>
            <w:noProof/>
            <w:webHidden/>
            <w:sz w:val="18"/>
            <w:szCs w:val="18"/>
          </w:rPr>
          <w:tab/>
        </w:r>
        <w:r w:rsidRPr="000C1BD7">
          <w:rPr>
            <w:noProof/>
            <w:webHidden/>
            <w:sz w:val="18"/>
            <w:szCs w:val="18"/>
          </w:rPr>
          <w:fldChar w:fldCharType="begin"/>
        </w:r>
        <w:r w:rsidR="000C1BD7" w:rsidRPr="000C1BD7">
          <w:rPr>
            <w:noProof/>
            <w:webHidden/>
            <w:sz w:val="18"/>
            <w:szCs w:val="18"/>
          </w:rPr>
          <w:instrText xml:space="preserve"> PAGEREF _Toc341381366 \h </w:instrText>
        </w:r>
        <w:r w:rsidRPr="000C1BD7">
          <w:rPr>
            <w:noProof/>
            <w:webHidden/>
            <w:sz w:val="18"/>
            <w:szCs w:val="18"/>
          </w:rPr>
        </w:r>
        <w:r w:rsidRPr="000C1BD7">
          <w:rPr>
            <w:noProof/>
            <w:webHidden/>
            <w:sz w:val="18"/>
            <w:szCs w:val="18"/>
          </w:rPr>
          <w:fldChar w:fldCharType="separate"/>
        </w:r>
        <w:r w:rsidR="00734403">
          <w:rPr>
            <w:noProof/>
            <w:webHidden/>
            <w:sz w:val="18"/>
            <w:szCs w:val="18"/>
          </w:rPr>
          <w:t>3</w:t>
        </w:r>
        <w:r w:rsidRPr="000C1BD7">
          <w:rPr>
            <w:noProof/>
            <w:webHidden/>
            <w:sz w:val="18"/>
            <w:szCs w:val="18"/>
          </w:rPr>
          <w:fldChar w:fldCharType="end"/>
        </w:r>
      </w:hyperlink>
    </w:p>
    <w:p w:rsidR="000C1BD7" w:rsidRPr="000C1BD7" w:rsidRDefault="009004FF" w:rsidP="000C1BD7">
      <w:pPr>
        <w:pStyle w:val="TDC3"/>
        <w:tabs>
          <w:tab w:val="left" w:pos="1760"/>
          <w:tab w:val="right" w:leader="dot" w:pos="8828"/>
        </w:tabs>
        <w:spacing w:after="0"/>
        <w:rPr>
          <w:rFonts w:eastAsiaTheme="minorEastAsia"/>
          <w:noProof/>
          <w:sz w:val="18"/>
          <w:szCs w:val="18"/>
          <w:lang w:eastAsia="es-MX"/>
        </w:rPr>
      </w:pPr>
      <w:hyperlink w:anchor="_Toc341381367" w:history="1">
        <w:r w:rsidR="000C1BD7" w:rsidRPr="000C1BD7">
          <w:rPr>
            <w:rStyle w:val="Hipervnculo"/>
            <w:noProof/>
            <w:sz w:val="18"/>
            <w:szCs w:val="18"/>
          </w:rPr>
          <w:t>1.2.</w:t>
        </w:r>
        <w:r w:rsidR="000C1BD7" w:rsidRPr="000C1BD7">
          <w:rPr>
            <w:rFonts w:eastAsiaTheme="minorEastAsia"/>
            <w:noProof/>
            <w:sz w:val="18"/>
            <w:szCs w:val="18"/>
            <w:lang w:eastAsia="es-MX"/>
          </w:rPr>
          <w:tab/>
        </w:r>
        <w:r w:rsidR="000C1BD7" w:rsidRPr="000C1BD7">
          <w:rPr>
            <w:rStyle w:val="Hipervnculo"/>
            <w:noProof/>
            <w:sz w:val="18"/>
            <w:szCs w:val="18"/>
          </w:rPr>
          <w:t>OBJETIVO Y DESCRIPCIÓN DE LA MODIFICACIÓN DEL PRC DE SAN MIGUEL – SECTOR EL TATIO</w:t>
        </w:r>
        <w:r w:rsidR="000C1BD7" w:rsidRPr="000C1BD7">
          <w:rPr>
            <w:noProof/>
            <w:webHidden/>
            <w:sz w:val="18"/>
            <w:szCs w:val="18"/>
          </w:rPr>
          <w:tab/>
        </w:r>
        <w:r w:rsidRPr="000C1BD7">
          <w:rPr>
            <w:noProof/>
            <w:webHidden/>
            <w:sz w:val="18"/>
            <w:szCs w:val="18"/>
          </w:rPr>
          <w:fldChar w:fldCharType="begin"/>
        </w:r>
        <w:r w:rsidR="000C1BD7" w:rsidRPr="000C1BD7">
          <w:rPr>
            <w:noProof/>
            <w:webHidden/>
            <w:sz w:val="18"/>
            <w:szCs w:val="18"/>
          </w:rPr>
          <w:instrText xml:space="preserve"> PAGEREF _Toc341381367 \h </w:instrText>
        </w:r>
        <w:r w:rsidRPr="000C1BD7">
          <w:rPr>
            <w:noProof/>
            <w:webHidden/>
            <w:sz w:val="18"/>
            <w:szCs w:val="18"/>
          </w:rPr>
        </w:r>
        <w:r w:rsidRPr="000C1BD7">
          <w:rPr>
            <w:noProof/>
            <w:webHidden/>
            <w:sz w:val="18"/>
            <w:szCs w:val="18"/>
          </w:rPr>
          <w:fldChar w:fldCharType="separate"/>
        </w:r>
        <w:r w:rsidR="00734403">
          <w:rPr>
            <w:noProof/>
            <w:webHidden/>
            <w:sz w:val="18"/>
            <w:szCs w:val="18"/>
          </w:rPr>
          <w:t>3</w:t>
        </w:r>
        <w:r w:rsidRPr="000C1BD7">
          <w:rPr>
            <w:noProof/>
            <w:webHidden/>
            <w:sz w:val="18"/>
            <w:szCs w:val="18"/>
          </w:rPr>
          <w:fldChar w:fldCharType="end"/>
        </w:r>
      </w:hyperlink>
    </w:p>
    <w:p w:rsidR="000C1BD7" w:rsidRPr="000C1BD7" w:rsidRDefault="009004FF" w:rsidP="000C1BD7">
      <w:pPr>
        <w:pStyle w:val="TDC3"/>
        <w:tabs>
          <w:tab w:val="left" w:pos="1760"/>
          <w:tab w:val="right" w:leader="dot" w:pos="8828"/>
        </w:tabs>
        <w:spacing w:after="0"/>
        <w:rPr>
          <w:rFonts w:eastAsiaTheme="minorEastAsia"/>
          <w:noProof/>
          <w:sz w:val="18"/>
          <w:szCs w:val="18"/>
          <w:lang w:eastAsia="es-MX"/>
        </w:rPr>
      </w:pPr>
      <w:hyperlink w:anchor="_Toc341381368" w:history="1">
        <w:r w:rsidR="000C1BD7" w:rsidRPr="000C1BD7">
          <w:rPr>
            <w:rStyle w:val="Hipervnculo"/>
            <w:noProof/>
            <w:sz w:val="18"/>
            <w:szCs w:val="18"/>
          </w:rPr>
          <w:t>1.3.</w:t>
        </w:r>
        <w:r w:rsidR="000C1BD7" w:rsidRPr="000C1BD7">
          <w:rPr>
            <w:rFonts w:eastAsiaTheme="minorEastAsia"/>
            <w:noProof/>
            <w:sz w:val="18"/>
            <w:szCs w:val="18"/>
            <w:lang w:eastAsia="es-MX"/>
          </w:rPr>
          <w:tab/>
        </w:r>
        <w:r w:rsidR="000C1BD7" w:rsidRPr="000C1BD7">
          <w:rPr>
            <w:rStyle w:val="Hipervnculo"/>
            <w:noProof/>
            <w:sz w:val="18"/>
            <w:szCs w:val="18"/>
          </w:rPr>
          <w:t>SOBRE LA NECESIDAD DE REALIZAR UNA EAE PARA LA MODIFICACIÓN DEL TATIO</w:t>
        </w:r>
        <w:r w:rsidR="000C1BD7" w:rsidRPr="000C1BD7">
          <w:rPr>
            <w:noProof/>
            <w:webHidden/>
            <w:sz w:val="18"/>
            <w:szCs w:val="18"/>
          </w:rPr>
          <w:tab/>
        </w:r>
        <w:r w:rsidRPr="000C1BD7">
          <w:rPr>
            <w:noProof/>
            <w:webHidden/>
            <w:sz w:val="18"/>
            <w:szCs w:val="18"/>
          </w:rPr>
          <w:fldChar w:fldCharType="begin"/>
        </w:r>
        <w:r w:rsidR="000C1BD7" w:rsidRPr="000C1BD7">
          <w:rPr>
            <w:noProof/>
            <w:webHidden/>
            <w:sz w:val="18"/>
            <w:szCs w:val="18"/>
          </w:rPr>
          <w:instrText xml:space="preserve"> PAGEREF _Toc341381368 \h </w:instrText>
        </w:r>
        <w:r w:rsidRPr="000C1BD7">
          <w:rPr>
            <w:noProof/>
            <w:webHidden/>
            <w:sz w:val="18"/>
            <w:szCs w:val="18"/>
          </w:rPr>
        </w:r>
        <w:r w:rsidRPr="000C1BD7">
          <w:rPr>
            <w:noProof/>
            <w:webHidden/>
            <w:sz w:val="18"/>
            <w:szCs w:val="18"/>
          </w:rPr>
          <w:fldChar w:fldCharType="separate"/>
        </w:r>
        <w:r w:rsidR="00734403">
          <w:rPr>
            <w:noProof/>
            <w:webHidden/>
            <w:sz w:val="18"/>
            <w:szCs w:val="18"/>
          </w:rPr>
          <w:t>3</w:t>
        </w:r>
        <w:r w:rsidRPr="000C1BD7">
          <w:rPr>
            <w:noProof/>
            <w:webHidden/>
            <w:sz w:val="18"/>
            <w:szCs w:val="18"/>
          </w:rPr>
          <w:fldChar w:fldCharType="end"/>
        </w:r>
      </w:hyperlink>
    </w:p>
    <w:p w:rsidR="000C1BD7" w:rsidRPr="000C1BD7" w:rsidRDefault="009004FF" w:rsidP="000C1BD7">
      <w:pPr>
        <w:pStyle w:val="TDC2"/>
        <w:tabs>
          <w:tab w:val="left" w:pos="1320"/>
          <w:tab w:val="right" w:leader="dot" w:pos="8828"/>
        </w:tabs>
        <w:spacing w:after="0"/>
        <w:rPr>
          <w:rFonts w:eastAsiaTheme="minorEastAsia"/>
          <w:noProof/>
          <w:sz w:val="18"/>
          <w:szCs w:val="18"/>
          <w:lang w:eastAsia="es-MX"/>
        </w:rPr>
      </w:pPr>
      <w:hyperlink w:anchor="_Toc341381369" w:history="1">
        <w:r w:rsidR="000C1BD7" w:rsidRPr="000C1BD7">
          <w:rPr>
            <w:rStyle w:val="Hipervnculo"/>
            <w:noProof/>
            <w:sz w:val="18"/>
            <w:szCs w:val="18"/>
          </w:rPr>
          <w:t>2.</w:t>
        </w:r>
        <w:r w:rsidR="000C1BD7" w:rsidRPr="000C1BD7">
          <w:rPr>
            <w:rFonts w:eastAsiaTheme="minorEastAsia"/>
            <w:noProof/>
            <w:sz w:val="18"/>
            <w:szCs w:val="18"/>
            <w:lang w:eastAsia="es-MX"/>
          </w:rPr>
          <w:tab/>
        </w:r>
        <w:r w:rsidR="000C1BD7" w:rsidRPr="000C1BD7">
          <w:rPr>
            <w:rStyle w:val="Hipervnculo"/>
            <w:noProof/>
            <w:sz w:val="18"/>
            <w:szCs w:val="18"/>
          </w:rPr>
          <w:t>PROCESO DE PARTICIPACIÓN</w:t>
        </w:r>
        <w:r w:rsidR="000C1BD7" w:rsidRPr="000C1BD7">
          <w:rPr>
            <w:noProof/>
            <w:webHidden/>
            <w:sz w:val="18"/>
            <w:szCs w:val="18"/>
          </w:rPr>
          <w:tab/>
        </w:r>
        <w:r w:rsidR="00CF1A86">
          <w:rPr>
            <w:noProof/>
            <w:webHidden/>
            <w:sz w:val="18"/>
            <w:szCs w:val="18"/>
          </w:rPr>
          <w:t>5</w:t>
        </w:r>
      </w:hyperlink>
    </w:p>
    <w:p w:rsidR="000C1BD7" w:rsidRPr="000C1BD7" w:rsidRDefault="009004FF" w:rsidP="000C1BD7">
      <w:pPr>
        <w:pStyle w:val="TDC3"/>
        <w:tabs>
          <w:tab w:val="left" w:pos="1760"/>
          <w:tab w:val="right" w:leader="dot" w:pos="8828"/>
        </w:tabs>
        <w:spacing w:after="0"/>
        <w:rPr>
          <w:rFonts w:eastAsiaTheme="minorEastAsia"/>
          <w:noProof/>
          <w:sz w:val="18"/>
          <w:szCs w:val="18"/>
          <w:lang w:eastAsia="es-MX"/>
        </w:rPr>
      </w:pPr>
      <w:hyperlink w:anchor="_Toc341381370" w:history="1">
        <w:r w:rsidR="000C1BD7" w:rsidRPr="000C1BD7">
          <w:rPr>
            <w:rStyle w:val="Hipervnculo"/>
            <w:noProof/>
            <w:sz w:val="18"/>
            <w:szCs w:val="18"/>
          </w:rPr>
          <w:t>2.1.</w:t>
        </w:r>
        <w:r w:rsidR="000C1BD7" w:rsidRPr="000C1BD7">
          <w:rPr>
            <w:rFonts w:eastAsiaTheme="minorEastAsia"/>
            <w:noProof/>
            <w:sz w:val="18"/>
            <w:szCs w:val="18"/>
            <w:lang w:eastAsia="es-MX"/>
          </w:rPr>
          <w:tab/>
        </w:r>
        <w:r w:rsidR="000C1BD7" w:rsidRPr="000C1BD7">
          <w:rPr>
            <w:rStyle w:val="Hipervnculo"/>
            <w:noProof/>
            <w:sz w:val="18"/>
            <w:szCs w:val="18"/>
          </w:rPr>
          <w:t>PARTICIPACIÓN INTERINSTITUCIONAL</w:t>
        </w:r>
        <w:r w:rsidR="000C1BD7" w:rsidRPr="000C1BD7">
          <w:rPr>
            <w:noProof/>
            <w:webHidden/>
            <w:sz w:val="18"/>
            <w:szCs w:val="18"/>
          </w:rPr>
          <w:tab/>
        </w:r>
        <w:r w:rsidR="00CF1A86">
          <w:rPr>
            <w:noProof/>
            <w:webHidden/>
            <w:sz w:val="18"/>
            <w:szCs w:val="18"/>
          </w:rPr>
          <w:t>5</w:t>
        </w:r>
      </w:hyperlink>
    </w:p>
    <w:p w:rsidR="000C1BD7" w:rsidRPr="000C1BD7" w:rsidRDefault="009004FF" w:rsidP="000C1BD7">
      <w:pPr>
        <w:pStyle w:val="TDC3"/>
        <w:tabs>
          <w:tab w:val="left" w:pos="1760"/>
          <w:tab w:val="right" w:leader="dot" w:pos="8828"/>
        </w:tabs>
        <w:spacing w:after="0"/>
        <w:rPr>
          <w:rFonts w:eastAsiaTheme="minorEastAsia"/>
          <w:noProof/>
          <w:sz w:val="18"/>
          <w:szCs w:val="18"/>
          <w:lang w:eastAsia="es-MX"/>
        </w:rPr>
      </w:pPr>
      <w:hyperlink w:anchor="_Toc341381371" w:history="1">
        <w:r w:rsidR="000C1BD7" w:rsidRPr="000C1BD7">
          <w:rPr>
            <w:rStyle w:val="Hipervnculo"/>
            <w:noProof/>
            <w:sz w:val="18"/>
            <w:szCs w:val="18"/>
          </w:rPr>
          <w:t>2.2.</w:t>
        </w:r>
        <w:r w:rsidR="000C1BD7" w:rsidRPr="000C1BD7">
          <w:rPr>
            <w:rFonts w:eastAsiaTheme="minorEastAsia"/>
            <w:noProof/>
            <w:sz w:val="18"/>
            <w:szCs w:val="18"/>
            <w:lang w:eastAsia="es-MX"/>
          </w:rPr>
          <w:tab/>
        </w:r>
        <w:r w:rsidR="000C1BD7" w:rsidRPr="000C1BD7">
          <w:rPr>
            <w:rStyle w:val="Hipervnculo"/>
            <w:noProof/>
            <w:sz w:val="18"/>
            <w:szCs w:val="18"/>
          </w:rPr>
          <w:t>PARTICIPACIÓN CIUDADANA TEMPRANA</w:t>
        </w:r>
        <w:r w:rsidR="000C1BD7" w:rsidRPr="000C1BD7">
          <w:rPr>
            <w:noProof/>
            <w:webHidden/>
            <w:sz w:val="18"/>
            <w:szCs w:val="18"/>
          </w:rPr>
          <w:tab/>
        </w:r>
        <w:r w:rsidRPr="000C1BD7">
          <w:rPr>
            <w:noProof/>
            <w:webHidden/>
            <w:sz w:val="18"/>
            <w:szCs w:val="18"/>
          </w:rPr>
          <w:fldChar w:fldCharType="begin"/>
        </w:r>
        <w:r w:rsidR="000C1BD7" w:rsidRPr="000C1BD7">
          <w:rPr>
            <w:noProof/>
            <w:webHidden/>
            <w:sz w:val="18"/>
            <w:szCs w:val="18"/>
          </w:rPr>
          <w:instrText xml:space="preserve"> PAGEREF _Toc341381371 \h </w:instrText>
        </w:r>
        <w:r w:rsidRPr="000C1BD7">
          <w:rPr>
            <w:noProof/>
            <w:webHidden/>
            <w:sz w:val="18"/>
            <w:szCs w:val="18"/>
          </w:rPr>
        </w:r>
        <w:r w:rsidRPr="000C1BD7">
          <w:rPr>
            <w:noProof/>
            <w:webHidden/>
            <w:sz w:val="18"/>
            <w:szCs w:val="18"/>
          </w:rPr>
          <w:fldChar w:fldCharType="separate"/>
        </w:r>
        <w:r w:rsidR="00734403">
          <w:rPr>
            <w:noProof/>
            <w:webHidden/>
            <w:sz w:val="18"/>
            <w:szCs w:val="18"/>
          </w:rPr>
          <w:t>3</w:t>
        </w:r>
        <w:r w:rsidRPr="000C1BD7">
          <w:rPr>
            <w:noProof/>
            <w:webHidden/>
            <w:sz w:val="18"/>
            <w:szCs w:val="18"/>
          </w:rPr>
          <w:fldChar w:fldCharType="end"/>
        </w:r>
      </w:hyperlink>
    </w:p>
    <w:p w:rsidR="000C1BD7" w:rsidRPr="000C1BD7" w:rsidRDefault="009004FF" w:rsidP="000C1BD7">
      <w:pPr>
        <w:pStyle w:val="TDC2"/>
        <w:tabs>
          <w:tab w:val="left" w:pos="1320"/>
          <w:tab w:val="right" w:leader="dot" w:pos="8828"/>
        </w:tabs>
        <w:spacing w:after="0"/>
        <w:rPr>
          <w:rFonts w:eastAsiaTheme="minorEastAsia"/>
          <w:noProof/>
          <w:sz w:val="18"/>
          <w:szCs w:val="18"/>
          <w:lang w:eastAsia="es-MX"/>
        </w:rPr>
      </w:pPr>
      <w:hyperlink w:anchor="_Toc341381372" w:history="1">
        <w:r w:rsidR="000C1BD7" w:rsidRPr="000C1BD7">
          <w:rPr>
            <w:rStyle w:val="Hipervnculo"/>
            <w:noProof/>
            <w:sz w:val="18"/>
            <w:szCs w:val="18"/>
          </w:rPr>
          <w:t>3.</w:t>
        </w:r>
        <w:r w:rsidR="000C1BD7" w:rsidRPr="000C1BD7">
          <w:rPr>
            <w:rFonts w:eastAsiaTheme="minorEastAsia"/>
            <w:noProof/>
            <w:sz w:val="18"/>
            <w:szCs w:val="18"/>
            <w:lang w:eastAsia="es-MX"/>
          </w:rPr>
          <w:tab/>
        </w:r>
        <w:r w:rsidR="000C1BD7" w:rsidRPr="000C1BD7">
          <w:rPr>
            <w:rStyle w:val="Hipervnculo"/>
            <w:noProof/>
            <w:sz w:val="18"/>
            <w:szCs w:val="18"/>
            <w:lang w:eastAsia="es-CL"/>
          </w:rPr>
          <w:t xml:space="preserve">ESTUDIOS E </w:t>
        </w:r>
        <w:r w:rsidR="000C1BD7" w:rsidRPr="000C1BD7">
          <w:rPr>
            <w:rStyle w:val="Hipervnculo"/>
            <w:noProof/>
            <w:sz w:val="18"/>
            <w:szCs w:val="18"/>
          </w:rPr>
          <w:t>INSTRUMENTOS</w:t>
        </w:r>
        <w:r w:rsidR="000C1BD7" w:rsidRPr="000C1BD7">
          <w:rPr>
            <w:rStyle w:val="Hipervnculo"/>
            <w:noProof/>
            <w:sz w:val="18"/>
            <w:szCs w:val="18"/>
            <w:lang w:eastAsia="es-CL"/>
          </w:rPr>
          <w:t xml:space="preserve"> </w:t>
        </w:r>
        <w:r w:rsidR="000C1BD7" w:rsidRPr="000C1BD7">
          <w:rPr>
            <w:rStyle w:val="Hipervnculo"/>
            <w:noProof/>
            <w:sz w:val="18"/>
            <w:szCs w:val="18"/>
          </w:rPr>
          <w:t>CONSIDERADOS EN EL DESARROLLO DEL PLAN</w:t>
        </w:r>
        <w:r w:rsidR="000C1BD7" w:rsidRPr="000C1BD7">
          <w:rPr>
            <w:noProof/>
            <w:webHidden/>
            <w:sz w:val="18"/>
            <w:szCs w:val="18"/>
          </w:rPr>
          <w:tab/>
        </w:r>
        <w:r w:rsidR="001A7068">
          <w:rPr>
            <w:noProof/>
            <w:webHidden/>
            <w:sz w:val="18"/>
            <w:szCs w:val="18"/>
          </w:rPr>
          <w:t>7</w:t>
        </w:r>
      </w:hyperlink>
    </w:p>
    <w:p w:rsidR="000C1BD7" w:rsidRPr="000C1BD7" w:rsidRDefault="009004FF" w:rsidP="000C1BD7">
      <w:pPr>
        <w:pStyle w:val="TDC2"/>
        <w:tabs>
          <w:tab w:val="left" w:pos="1320"/>
          <w:tab w:val="right" w:leader="dot" w:pos="8828"/>
        </w:tabs>
        <w:spacing w:after="0"/>
        <w:rPr>
          <w:rFonts w:eastAsiaTheme="minorEastAsia"/>
          <w:noProof/>
          <w:sz w:val="18"/>
          <w:szCs w:val="18"/>
          <w:lang w:eastAsia="es-MX"/>
        </w:rPr>
      </w:pPr>
      <w:hyperlink w:anchor="_Toc341381373" w:history="1">
        <w:r w:rsidR="000C1BD7" w:rsidRPr="000C1BD7">
          <w:rPr>
            <w:rStyle w:val="Hipervnculo"/>
            <w:noProof/>
            <w:sz w:val="18"/>
            <w:szCs w:val="18"/>
          </w:rPr>
          <w:t>4.</w:t>
        </w:r>
        <w:r w:rsidR="000C1BD7" w:rsidRPr="000C1BD7">
          <w:rPr>
            <w:rFonts w:eastAsiaTheme="minorEastAsia"/>
            <w:noProof/>
            <w:sz w:val="18"/>
            <w:szCs w:val="18"/>
            <w:lang w:eastAsia="es-MX"/>
          </w:rPr>
          <w:tab/>
        </w:r>
        <w:r w:rsidR="000C1BD7" w:rsidRPr="000C1BD7">
          <w:rPr>
            <w:rStyle w:val="Hipervnculo"/>
            <w:noProof/>
            <w:sz w:val="18"/>
            <w:szCs w:val="18"/>
          </w:rPr>
          <w:t>EVALUACIÓN AMBIENTAL ESTRATEGICA</w:t>
        </w:r>
        <w:r w:rsidR="000C1BD7" w:rsidRPr="000C1BD7">
          <w:rPr>
            <w:noProof/>
            <w:webHidden/>
            <w:sz w:val="18"/>
            <w:szCs w:val="18"/>
          </w:rPr>
          <w:tab/>
        </w:r>
        <w:r w:rsidR="001A7068">
          <w:rPr>
            <w:noProof/>
            <w:webHidden/>
            <w:sz w:val="18"/>
            <w:szCs w:val="18"/>
          </w:rPr>
          <w:t>8</w:t>
        </w:r>
      </w:hyperlink>
    </w:p>
    <w:p w:rsidR="000C1BD7" w:rsidRPr="000C1BD7" w:rsidRDefault="009004FF" w:rsidP="000C1BD7">
      <w:pPr>
        <w:pStyle w:val="TDC3"/>
        <w:tabs>
          <w:tab w:val="left" w:pos="1760"/>
          <w:tab w:val="right" w:leader="dot" w:pos="8828"/>
        </w:tabs>
        <w:spacing w:after="0"/>
        <w:rPr>
          <w:rFonts w:eastAsiaTheme="minorEastAsia"/>
          <w:noProof/>
          <w:sz w:val="18"/>
          <w:szCs w:val="18"/>
          <w:lang w:eastAsia="es-MX"/>
        </w:rPr>
      </w:pPr>
      <w:hyperlink w:anchor="_Toc341381374" w:history="1">
        <w:r w:rsidR="000C1BD7" w:rsidRPr="000C1BD7">
          <w:rPr>
            <w:rStyle w:val="Hipervnculo"/>
            <w:noProof/>
            <w:sz w:val="18"/>
            <w:szCs w:val="18"/>
          </w:rPr>
          <w:t>4.1.</w:t>
        </w:r>
        <w:r w:rsidR="000C1BD7" w:rsidRPr="000C1BD7">
          <w:rPr>
            <w:rFonts w:eastAsiaTheme="minorEastAsia"/>
            <w:noProof/>
            <w:sz w:val="18"/>
            <w:szCs w:val="18"/>
            <w:lang w:eastAsia="es-MX"/>
          </w:rPr>
          <w:tab/>
        </w:r>
        <w:r w:rsidR="000C1BD7" w:rsidRPr="000C1BD7">
          <w:rPr>
            <w:rStyle w:val="Hipervnculo"/>
            <w:noProof/>
            <w:sz w:val="18"/>
            <w:szCs w:val="18"/>
          </w:rPr>
          <w:t>CRITERIOS DE SUSTENTABILIDAD Y OBJETIVO AMBIENTALES</w:t>
        </w:r>
        <w:r w:rsidR="000C1BD7" w:rsidRPr="000C1BD7">
          <w:rPr>
            <w:noProof/>
            <w:webHidden/>
            <w:sz w:val="18"/>
            <w:szCs w:val="18"/>
          </w:rPr>
          <w:tab/>
        </w:r>
        <w:r w:rsidR="001A7068">
          <w:rPr>
            <w:noProof/>
            <w:webHidden/>
            <w:sz w:val="18"/>
            <w:szCs w:val="18"/>
          </w:rPr>
          <w:t>8</w:t>
        </w:r>
      </w:hyperlink>
    </w:p>
    <w:p w:rsidR="000C1BD7" w:rsidRPr="000C1BD7" w:rsidRDefault="009004FF" w:rsidP="000C1BD7">
      <w:pPr>
        <w:pStyle w:val="TDC4"/>
        <w:tabs>
          <w:tab w:val="right" w:leader="dot" w:pos="8828"/>
        </w:tabs>
        <w:spacing w:after="0"/>
        <w:rPr>
          <w:rFonts w:eastAsiaTheme="minorEastAsia"/>
          <w:noProof/>
          <w:sz w:val="18"/>
          <w:szCs w:val="18"/>
          <w:lang w:eastAsia="es-MX"/>
        </w:rPr>
      </w:pPr>
      <w:hyperlink w:anchor="_Toc341381375" w:history="1">
        <w:r w:rsidR="000C1BD7" w:rsidRPr="000C1BD7">
          <w:rPr>
            <w:rStyle w:val="Hipervnculo"/>
            <w:noProof/>
            <w:sz w:val="18"/>
            <w:szCs w:val="18"/>
          </w:rPr>
          <w:t>4.1.1. CRITERIO DE SUSTENTABILIDAD</w:t>
        </w:r>
        <w:r w:rsidR="000C1BD7" w:rsidRPr="000C1BD7">
          <w:rPr>
            <w:noProof/>
            <w:webHidden/>
            <w:sz w:val="18"/>
            <w:szCs w:val="18"/>
          </w:rPr>
          <w:tab/>
        </w:r>
        <w:r w:rsidR="001A7068">
          <w:rPr>
            <w:noProof/>
            <w:webHidden/>
            <w:sz w:val="18"/>
            <w:szCs w:val="18"/>
          </w:rPr>
          <w:t>8</w:t>
        </w:r>
      </w:hyperlink>
    </w:p>
    <w:p w:rsidR="000C1BD7" w:rsidRPr="000C1BD7" w:rsidRDefault="009004FF" w:rsidP="000C1BD7">
      <w:pPr>
        <w:pStyle w:val="TDC4"/>
        <w:tabs>
          <w:tab w:val="right" w:leader="dot" w:pos="8828"/>
        </w:tabs>
        <w:spacing w:after="0"/>
        <w:rPr>
          <w:rFonts w:eastAsiaTheme="minorEastAsia"/>
          <w:noProof/>
          <w:sz w:val="18"/>
          <w:szCs w:val="18"/>
          <w:lang w:eastAsia="es-MX"/>
        </w:rPr>
      </w:pPr>
      <w:hyperlink w:anchor="_Toc341381376" w:history="1">
        <w:r w:rsidR="000C1BD7" w:rsidRPr="000C1BD7">
          <w:rPr>
            <w:rStyle w:val="Hipervnculo"/>
            <w:noProof/>
            <w:sz w:val="18"/>
            <w:szCs w:val="18"/>
          </w:rPr>
          <w:t>4.1.2. OBJETIVO AMBIENTAL</w:t>
        </w:r>
        <w:r w:rsidR="000C1BD7" w:rsidRPr="000C1BD7">
          <w:rPr>
            <w:noProof/>
            <w:webHidden/>
            <w:sz w:val="18"/>
            <w:szCs w:val="18"/>
          </w:rPr>
          <w:tab/>
        </w:r>
        <w:r w:rsidR="001A7068">
          <w:rPr>
            <w:noProof/>
            <w:webHidden/>
            <w:sz w:val="18"/>
            <w:szCs w:val="18"/>
          </w:rPr>
          <w:t>8</w:t>
        </w:r>
      </w:hyperlink>
    </w:p>
    <w:p w:rsidR="000C1BD7" w:rsidRPr="000C1BD7" w:rsidRDefault="009004FF" w:rsidP="000C1BD7">
      <w:pPr>
        <w:pStyle w:val="TDC3"/>
        <w:tabs>
          <w:tab w:val="left" w:pos="1760"/>
          <w:tab w:val="right" w:leader="dot" w:pos="8828"/>
        </w:tabs>
        <w:spacing w:after="0"/>
        <w:rPr>
          <w:rFonts w:eastAsiaTheme="minorEastAsia"/>
          <w:noProof/>
          <w:sz w:val="18"/>
          <w:szCs w:val="18"/>
          <w:lang w:eastAsia="es-MX"/>
        </w:rPr>
      </w:pPr>
      <w:hyperlink w:anchor="_Toc341381377" w:history="1">
        <w:r w:rsidR="000C1BD7" w:rsidRPr="000C1BD7">
          <w:rPr>
            <w:rStyle w:val="Hipervnculo"/>
            <w:noProof/>
            <w:sz w:val="18"/>
            <w:szCs w:val="18"/>
          </w:rPr>
          <w:t>4.2.</w:t>
        </w:r>
        <w:r w:rsidR="000C1BD7" w:rsidRPr="000C1BD7">
          <w:rPr>
            <w:rFonts w:eastAsiaTheme="minorEastAsia"/>
            <w:noProof/>
            <w:sz w:val="18"/>
            <w:szCs w:val="18"/>
            <w:lang w:eastAsia="es-MX"/>
          </w:rPr>
          <w:tab/>
        </w:r>
        <w:r w:rsidR="000C1BD7" w:rsidRPr="000C1BD7">
          <w:rPr>
            <w:rStyle w:val="Hipervnculo"/>
            <w:noProof/>
            <w:sz w:val="18"/>
            <w:szCs w:val="18"/>
          </w:rPr>
          <w:t>SÍNTESIS DIAGNÓSTICO AMBIENTAL ESTRATÉGICO</w:t>
        </w:r>
        <w:r w:rsidR="000C1BD7" w:rsidRPr="000C1BD7">
          <w:rPr>
            <w:noProof/>
            <w:webHidden/>
            <w:sz w:val="18"/>
            <w:szCs w:val="18"/>
          </w:rPr>
          <w:tab/>
        </w:r>
        <w:r w:rsidRPr="000C1BD7">
          <w:rPr>
            <w:noProof/>
            <w:webHidden/>
            <w:sz w:val="18"/>
            <w:szCs w:val="18"/>
          </w:rPr>
          <w:fldChar w:fldCharType="begin"/>
        </w:r>
        <w:r w:rsidR="000C1BD7" w:rsidRPr="000C1BD7">
          <w:rPr>
            <w:noProof/>
            <w:webHidden/>
            <w:sz w:val="18"/>
            <w:szCs w:val="18"/>
          </w:rPr>
          <w:instrText xml:space="preserve"> PAGEREF _Toc341381377 \h </w:instrText>
        </w:r>
        <w:r w:rsidRPr="000C1BD7">
          <w:rPr>
            <w:noProof/>
            <w:webHidden/>
            <w:sz w:val="18"/>
            <w:szCs w:val="18"/>
          </w:rPr>
        </w:r>
        <w:r w:rsidRPr="000C1BD7">
          <w:rPr>
            <w:noProof/>
            <w:webHidden/>
            <w:sz w:val="18"/>
            <w:szCs w:val="18"/>
          </w:rPr>
          <w:fldChar w:fldCharType="separate"/>
        </w:r>
        <w:r w:rsidR="00734403">
          <w:rPr>
            <w:noProof/>
            <w:webHidden/>
            <w:sz w:val="18"/>
            <w:szCs w:val="18"/>
          </w:rPr>
          <w:t>3</w:t>
        </w:r>
        <w:r w:rsidRPr="000C1BD7">
          <w:rPr>
            <w:noProof/>
            <w:webHidden/>
            <w:sz w:val="18"/>
            <w:szCs w:val="18"/>
          </w:rPr>
          <w:fldChar w:fldCharType="end"/>
        </w:r>
      </w:hyperlink>
    </w:p>
    <w:p w:rsidR="000C1BD7" w:rsidRPr="000C1BD7" w:rsidRDefault="009004FF" w:rsidP="000C1BD7">
      <w:pPr>
        <w:pStyle w:val="TDC3"/>
        <w:tabs>
          <w:tab w:val="left" w:pos="1760"/>
          <w:tab w:val="right" w:leader="dot" w:pos="8828"/>
        </w:tabs>
        <w:spacing w:after="0"/>
        <w:rPr>
          <w:rFonts w:eastAsiaTheme="minorEastAsia"/>
          <w:noProof/>
          <w:sz w:val="18"/>
          <w:szCs w:val="18"/>
          <w:lang w:eastAsia="es-MX"/>
        </w:rPr>
      </w:pPr>
      <w:hyperlink w:anchor="_Toc341381378" w:history="1">
        <w:r w:rsidR="000C1BD7" w:rsidRPr="000C1BD7">
          <w:rPr>
            <w:rStyle w:val="Hipervnculo"/>
            <w:noProof/>
            <w:sz w:val="18"/>
            <w:szCs w:val="18"/>
          </w:rPr>
          <w:t xml:space="preserve">4.3. </w:t>
        </w:r>
        <w:r w:rsidR="000C1BD7" w:rsidRPr="000C1BD7">
          <w:rPr>
            <w:rFonts w:eastAsiaTheme="minorEastAsia"/>
            <w:noProof/>
            <w:sz w:val="18"/>
            <w:szCs w:val="18"/>
            <w:lang w:eastAsia="es-MX"/>
          </w:rPr>
          <w:tab/>
        </w:r>
        <w:r w:rsidR="000C1BD7" w:rsidRPr="000C1BD7">
          <w:rPr>
            <w:rStyle w:val="Hipervnculo"/>
            <w:noProof/>
            <w:sz w:val="18"/>
            <w:szCs w:val="18"/>
          </w:rPr>
          <w:t>EVALUACIÓN DE ALTERNATIVAS Y EFECTOS AMBIENTALES</w:t>
        </w:r>
        <w:r w:rsidR="000C1BD7" w:rsidRPr="000C1BD7">
          <w:rPr>
            <w:noProof/>
            <w:webHidden/>
            <w:sz w:val="18"/>
            <w:szCs w:val="18"/>
          </w:rPr>
          <w:tab/>
        </w:r>
        <w:r w:rsidR="00CF1A86">
          <w:rPr>
            <w:noProof/>
            <w:webHidden/>
            <w:sz w:val="18"/>
            <w:szCs w:val="18"/>
          </w:rPr>
          <w:t>9</w:t>
        </w:r>
      </w:hyperlink>
    </w:p>
    <w:p w:rsidR="000C1BD7" w:rsidRPr="000C1BD7" w:rsidRDefault="009004FF" w:rsidP="000C1BD7">
      <w:pPr>
        <w:pStyle w:val="TDC4"/>
        <w:tabs>
          <w:tab w:val="right" w:leader="dot" w:pos="8828"/>
        </w:tabs>
        <w:spacing w:after="0"/>
        <w:rPr>
          <w:rFonts w:eastAsiaTheme="minorEastAsia"/>
          <w:noProof/>
          <w:sz w:val="18"/>
          <w:szCs w:val="18"/>
          <w:lang w:eastAsia="es-MX"/>
        </w:rPr>
      </w:pPr>
      <w:hyperlink w:anchor="_Toc341381379" w:history="1">
        <w:r w:rsidR="000C1BD7" w:rsidRPr="000C1BD7">
          <w:rPr>
            <w:rStyle w:val="Hipervnculo"/>
            <w:noProof/>
            <w:sz w:val="18"/>
            <w:szCs w:val="18"/>
          </w:rPr>
          <w:t>4.3.1. DEFINICIÓN DE ALTERNATIVAS</w:t>
        </w:r>
        <w:r w:rsidR="000C1BD7" w:rsidRPr="000C1BD7">
          <w:rPr>
            <w:noProof/>
            <w:webHidden/>
            <w:sz w:val="18"/>
            <w:szCs w:val="18"/>
          </w:rPr>
          <w:tab/>
        </w:r>
        <w:r w:rsidR="00CF1A86">
          <w:rPr>
            <w:noProof/>
            <w:webHidden/>
            <w:sz w:val="18"/>
            <w:szCs w:val="18"/>
          </w:rPr>
          <w:t>9</w:t>
        </w:r>
      </w:hyperlink>
    </w:p>
    <w:p w:rsidR="000C1BD7" w:rsidRPr="000C1BD7" w:rsidRDefault="009004FF" w:rsidP="000C1BD7">
      <w:pPr>
        <w:pStyle w:val="TDC4"/>
        <w:tabs>
          <w:tab w:val="right" w:leader="dot" w:pos="8828"/>
        </w:tabs>
        <w:spacing w:after="0"/>
        <w:rPr>
          <w:rFonts w:eastAsiaTheme="minorEastAsia"/>
          <w:noProof/>
          <w:sz w:val="18"/>
          <w:szCs w:val="18"/>
          <w:lang w:eastAsia="es-MX"/>
        </w:rPr>
      </w:pPr>
      <w:hyperlink w:anchor="_Toc341381380" w:history="1">
        <w:r w:rsidR="000C1BD7" w:rsidRPr="000C1BD7">
          <w:rPr>
            <w:rStyle w:val="Hipervnculo"/>
            <w:noProof/>
            <w:sz w:val="18"/>
            <w:szCs w:val="18"/>
          </w:rPr>
          <w:t>4.3.2. ANÁLISIS DE COHERENCIA DE CADA ALTERNATIVA</w:t>
        </w:r>
        <w:r w:rsidR="000C1BD7" w:rsidRPr="000C1BD7">
          <w:rPr>
            <w:noProof/>
            <w:webHidden/>
            <w:sz w:val="18"/>
            <w:szCs w:val="18"/>
          </w:rPr>
          <w:tab/>
        </w:r>
        <w:r w:rsidR="00CF1A86">
          <w:rPr>
            <w:noProof/>
            <w:webHidden/>
            <w:sz w:val="18"/>
            <w:szCs w:val="18"/>
          </w:rPr>
          <w:t>9</w:t>
        </w:r>
      </w:hyperlink>
    </w:p>
    <w:p w:rsidR="000C1BD7" w:rsidRPr="000C1BD7" w:rsidRDefault="009004FF" w:rsidP="000C1BD7">
      <w:pPr>
        <w:pStyle w:val="TDC4"/>
        <w:tabs>
          <w:tab w:val="right" w:leader="dot" w:pos="8828"/>
        </w:tabs>
        <w:spacing w:after="0"/>
        <w:rPr>
          <w:rFonts w:eastAsiaTheme="minorEastAsia"/>
          <w:noProof/>
          <w:sz w:val="18"/>
          <w:szCs w:val="18"/>
          <w:lang w:eastAsia="es-MX"/>
        </w:rPr>
      </w:pPr>
      <w:hyperlink w:anchor="_Toc341381381" w:history="1">
        <w:r w:rsidR="000C1BD7" w:rsidRPr="000C1BD7">
          <w:rPr>
            <w:rStyle w:val="Hipervnculo"/>
            <w:rFonts w:ascii="Calibri" w:eastAsia="Times New Roman" w:hAnsi="Calibri" w:cs="Times New Roman"/>
            <w:noProof/>
            <w:sz w:val="18"/>
            <w:szCs w:val="18"/>
            <w:lang w:eastAsia="es-CL"/>
          </w:rPr>
          <w:t>4.3.2.1  ANÁLISIS DE COHERENCIA SEGÚN MARCO INSTITUCIONAL</w:t>
        </w:r>
        <w:r w:rsidR="000C1BD7" w:rsidRPr="000C1BD7">
          <w:rPr>
            <w:noProof/>
            <w:webHidden/>
            <w:sz w:val="18"/>
            <w:szCs w:val="18"/>
          </w:rPr>
          <w:tab/>
        </w:r>
        <w:r w:rsidRPr="000C1BD7">
          <w:rPr>
            <w:noProof/>
            <w:webHidden/>
            <w:sz w:val="18"/>
            <w:szCs w:val="18"/>
          </w:rPr>
          <w:fldChar w:fldCharType="begin"/>
        </w:r>
        <w:r w:rsidR="000C1BD7" w:rsidRPr="000C1BD7">
          <w:rPr>
            <w:noProof/>
            <w:webHidden/>
            <w:sz w:val="18"/>
            <w:szCs w:val="18"/>
          </w:rPr>
          <w:instrText xml:space="preserve"> PAGEREF _Toc341381381 \h </w:instrText>
        </w:r>
        <w:r w:rsidRPr="000C1BD7">
          <w:rPr>
            <w:noProof/>
            <w:webHidden/>
            <w:sz w:val="18"/>
            <w:szCs w:val="18"/>
          </w:rPr>
        </w:r>
        <w:r w:rsidRPr="000C1BD7">
          <w:rPr>
            <w:noProof/>
            <w:webHidden/>
            <w:sz w:val="18"/>
            <w:szCs w:val="18"/>
          </w:rPr>
          <w:fldChar w:fldCharType="separate"/>
        </w:r>
        <w:r w:rsidR="00734403">
          <w:rPr>
            <w:noProof/>
            <w:webHidden/>
            <w:sz w:val="18"/>
            <w:szCs w:val="18"/>
          </w:rPr>
          <w:t>3</w:t>
        </w:r>
        <w:r w:rsidRPr="000C1BD7">
          <w:rPr>
            <w:noProof/>
            <w:webHidden/>
            <w:sz w:val="18"/>
            <w:szCs w:val="18"/>
          </w:rPr>
          <w:fldChar w:fldCharType="end"/>
        </w:r>
      </w:hyperlink>
    </w:p>
    <w:p w:rsidR="000C1BD7" w:rsidRPr="000C1BD7" w:rsidRDefault="009004FF" w:rsidP="000C1BD7">
      <w:pPr>
        <w:pStyle w:val="TDC4"/>
        <w:tabs>
          <w:tab w:val="right" w:leader="dot" w:pos="8828"/>
        </w:tabs>
        <w:spacing w:after="0"/>
        <w:rPr>
          <w:rFonts w:eastAsiaTheme="minorEastAsia"/>
          <w:noProof/>
          <w:sz w:val="18"/>
          <w:szCs w:val="18"/>
          <w:lang w:eastAsia="es-MX"/>
        </w:rPr>
      </w:pPr>
      <w:hyperlink w:anchor="_Toc341381382" w:history="1">
        <w:r w:rsidR="000C1BD7" w:rsidRPr="000C1BD7">
          <w:rPr>
            <w:rStyle w:val="Hipervnculo"/>
            <w:rFonts w:ascii="Calibri" w:eastAsia="Times New Roman" w:hAnsi="Calibri" w:cs="Times New Roman"/>
            <w:noProof/>
            <w:sz w:val="18"/>
            <w:szCs w:val="18"/>
            <w:lang w:eastAsia="es-CL"/>
          </w:rPr>
          <w:t>4.3.2.2  ANÁLISIS DE COHERENCIA SEGÚN CRITERIO DE SUSTENTABILIDAD Y OBJETIVO AMBIENTAL</w:t>
        </w:r>
        <w:r w:rsidR="000C1BD7" w:rsidRPr="000C1BD7">
          <w:rPr>
            <w:noProof/>
            <w:webHidden/>
            <w:sz w:val="18"/>
            <w:szCs w:val="18"/>
          </w:rPr>
          <w:tab/>
        </w:r>
        <w:r w:rsidRPr="000C1BD7">
          <w:rPr>
            <w:noProof/>
            <w:webHidden/>
            <w:sz w:val="18"/>
            <w:szCs w:val="18"/>
          </w:rPr>
          <w:fldChar w:fldCharType="begin"/>
        </w:r>
        <w:r w:rsidR="000C1BD7" w:rsidRPr="000C1BD7">
          <w:rPr>
            <w:noProof/>
            <w:webHidden/>
            <w:sz w:val="18"/>
            <w:szCs w:val="18"/>
          </w:rPr>
          <w:instrText xml:space="preserve"> PAGEREF _Toc341381382 \h </w:instrText>
        </w:r>
        <w:r w:rsidRPr="000C1BD7">
          <w:rPr>
            <w:noProof/>
            <w:webHidden/>
            <w:sz w:val="18"/>
            <w:szCs w:val="18"/>
          </w:rPr>
        </w:r>
        <w:r w:rsidRPr="000C1BD7">
          <w:rPr>
            <w:noProof/>
            <w:webHidden/>
            <w:sz w:val="18"/>
            <w:szCs w:val="18"/>
          </w:rPr>
          <w:fldChar w:fldCharType="separate"/>
        </w:r>
        <w:r w:rsidR="00734403">
          <w:rPr>
            <w:noProof/>
            <w:webHidden/>
            <w:sz w:val="18"/>
            <w:szCs w:val="18"/>
          </w:rPr>
          <w:t>3</w:t>
        </w:r>
        <w:r w:rsidRPr="000C1BD7">
          <w:rPr>
            <w:noProof/>
            <w:webHidden/>
            <w:sz w:val="18"/>
            <w:szCs w:val="18"/>
          </w:rPr>
          <w:fldChar w:fldCharType="end"/>
        </w:r>
      </w:hyperlink>
    </w:p>
    <w:p w:rsidR="000C1BD7" w:rsidRPr="000C1BD7" w:rsidRDefault="009004FF" w:rsidP="000C1BD7">
      <w:pPr>
        <w:pStyle w:val="TDC4"/>
        <w:tabs>
          <w:tab w:val="right" w:leader="dot" w:pos="8828"/>
        </w:tabs>
        <w:spacing w:after="0"/>
        <w:rPr>
          <w:rFonts w:eastAsiaTheme="minorEastAsia"/>
          <w:noProof/>
          <w:sz w:val="18"/>
          <w:szCs w:val="18"/>
          <w:lang w:eastAsia="es-MX"/>
        </w:rPr>
      </w:pPr>
      <w:hyperlink w:anchor="_Toc341381383" w:history="1">
        <w:r w:rsidR="000C1BD7" w:rsidRPr="000C1BD7">
          <w:rPr>
            <w:rStyle w:val="Hipervnculo"/>
            <w:noProof/>
            <w:sz w:val="18"/>
            <w:szCs w:val="18"/>
          </w:rPr>
          <w:t>4.3.3. ANÁLISIS DE EFECTOS AMBIENTALES DE CADA ALTERNATIVA</w:t>
        </w:r>
        <w:r w:rsidR="000C1BD7" w:rsidRPr="000C1BD7">
          <w:rPr>
            <w:noProof/>
            <w:webHidden/>
            <w:sz w:val="18"/>
            <w:szCs w:val="18"/>
          </w:rPr>
          <w:tab/>
        </w:r>
        <w:r w:rsidRPr="000C1BD7">
          <w:rPr>
            <w:noProof/>
            <w:webHidden/>
            <w:sz w:val="18"/>
            <w:szCs w:val="18"/>
          </w:rPr>
          <w:fldChar w:fldCharType="begin"/>
        </w:r>
        <w:r w:rsidR="000C1BD7" w:rsidRPr="000C1BD7">
          <w:rPr>
            <w:noProof/>
            <w:webHidden/>
            <w:sz w:val="18"/>
            <w:szCs w:val="18"/>
          </w:rPr>
          <w:instrText xml:space="preserve"> PAGEREF _Toc341381383 \h </w:instrText>
        </w:r>
        <w:r w:rsidRPr="000C1BD7">
          <w:rPr>
            <w:noProof/>
            <w:webHidden/>
            <w:sz w:val="18"/>
            <w:szCs w:val="18"/>
          </w:rPr>
        </w:r>
        <w:r w:rsidRPr="000C1BD7">
          <w:rPr>
            <w:noProof/>
            <w:webHidden/>
            <w:sz w:val="18"/>
            <w:szCs w:val="18"/>
          </w:rPr>
          <w:fldChar w:fldCharType="separate"/>
        </w:r>
        <w:r w:rsidR="00734403">
          <w:rPr>
            <w:noProof/>
            <w:webHidden/>
            <w:sz w:val="18"/>
            <w:szCs w:val="18"/>
          </w:rPr>
          <w:t>3</w:t>
        </w:r>
        <w:r w:rsidRPr="000C1BD7">
          <w:rPr>
            <w:noProof/>
            <w:webHidden/>
            <w:sz w:val="18"/>
            <w:szCs w:val="18"/>
          </w:rPr>
          <w:fldChar w:fldCharType="end"/>
        </w:r>
      </w:hyperlink>
    </w:p>
    <w:p w:rsidR="000C1BD7" w:rsidRPr="000C1BD7" w:rsidRDefault="009004FF" w:rsidP="000C1BD7">
      <w:pPr>
        <w:pStyle w:val="TDC4"/>
        <w:tabs>
          <w:tab w:val="right" w:leader="dot" w:pos="8828"/>
        </w:tabs>
        <w:spacing w:after="0"/>
        <w:rPr>
          <w:rFonts w:eastAsiaTheme="minorEastAsia"/>
          <w:noProof/>
          <w:sz w:val="18"/>
          <w:szCs w:val="18"/>
          <w:lang w:eastAsia="es-MX"/>
        </w:rPr>
      </w:pPr>
      <w:hyperlink w:anchor="_Toc341381384" w:history="1">
        <w:r w:rsidR="000C1BD7" w:rsidRPr="000C1BD7">
          <w:rPr>
            <w:rStyle w:val="Hipervnculo"/>
            <w:noProof/>
            <w:sz w:val="18"/>
            <w:szCs w:val="18"/>
          </w:rPr>
          <w:t>4.3.4. EVALUACIÓN AMBIENTAL DE LAS ALTERNATIVAS</w:t>
        </w:r>
        <w:r w:rsidR="000C1BD7" w:rsidRPr="000C1BD7">
          <w:rPr>
            <w:noProof/>
            <w:webHidden/>
            <w:sz w:val="18"/>
            <w:szCs w:val="18"/>
          </w:rPr>
          <w:tab/>
        </w:r>
        <w:r w:rsidRPr="000C1BD7">
          <w:rPr>
            <w:noProof/>
            <w:webHidden/>
            <w:sz w:val="18"/>
            <w:szCs w:val="18"/>
          </w:rPr>
          <w:fldChar w:fldCharType="begin"/>
        </w:r>
        <w:r w:rsidR="000C1BD7" w:rsidRPr="000C1BD7">
          <w:rPr>
            <w:noProof/>
            <w:webHidden/>
            <w:sz w:val="18"/>
            <w:szCs w:val="18"/>
          </w:rPr>
          <w:instrText xml:space="preserve"> PAGEREF _Toc341381384 \h </w:instrText>
        </w:r>
        <w:r w:rsidRPr="000C1BD7">
          <w:rPr>
            <w:noProof/>
            <w:webHidden/>
            <w:sz w:val="18"/>
            <w:szCs w:val="18"/>
          </w:rPr>
        </w:r>
        <w:r w:rsidRPr="000C1BD7">
          <w:rPr>
            <w:noProof/>
            <w:webHidden/>
            <w:sz w:val="18"/>
            <w:szCs w:val="18"/>
          </w:rPr>
          <w:fldChar w:fldCharType="separate"/>
        </w:r>
        <w:r w:rsidR="00734403">
          <w:rPr>
            <w:noProof/>
            <w:webHidden/>
            <w:sz w:val="18"/>
            <w:szCs w:val="18"/>
          </w:rPr>
          <w:t>3</w:t>
        </w:r>
        <w:r w:rsidRPr="000C1BD7">
          <w:rPr>
            <w:noProof/>
            <w:webHidden/>
            <w:sz w:val="18"/>
            <w:szCs w:val="18"/>
          </w:rPr>
          <w:fldChar w:fldCharType="end"/>
        </w:r>
      </w:hyperlink>
    </w:p>
    <w:p w:rsidR="000C1BD7" w:rsidRPr="000C1BD7" w:rsidRDefault="009004FF" w:rsidP="000C1BD7">
      <w:pPr>
        <w:pStyle w:val="TDC4"/>
        <w:tabs>
          <w:tab w:val="left" w:pos="2140"/>
          <w:tab w:val="right" w:leader="dot" w:pos="8828"/>
        </w:tabs>
        <w:spacing w:after="0"/>
        <w:rPr>
          <w:rFonts w:eastAsiaTheme="minorEastAsia"/>
          <w:noProof/>
          <w:sz w:val="18"/>
          <w:szCs w:val="18"/>
          <w:lang w:eastAsia="es-MX"/>
        </w:rPr>
      </w:pPr>
      <w:hyperlink w:anchor="_Toc341381385" w:history="1">
        <w:r w:rsidR="000C1BD7" w:rsidRPr="000C1BD7">
          <w:rPr>
            <w:rStyle w:val="Hipervnculo"/>
            <w:noProof/>
            <w:sz w:val="18"/>
            <w:szCs w:val="18"/>
          </w:rPr>
          <w:t xml:space="preserve">4.3.5. </w:t>
        </w:r>
        <w:r w:rsidR="000C1BD7" w:rsidRPr="000C1BD7">
          <w:rPr>
            <w:rFonts w:eastAsiaTheme="minorEastAsia"/>
            <w:noProof/>
            <w:sz w:val="18"/>
            <w:szCs w:val="18"/>
            <w:lang w:eastAsia="es-MX"/>
          </w:rPr>
          <w:tab/>
        </w:r>
        <w:r w:rsidR="000C1BD7" w:rsidRPr="000C1BD7">
          <w:rPr>
            <w:rStyle w:val="Hipervnculo"/>
            <w:noProof/>
            <w:sz w:val="18"/>
            <w:szCs w:val="18"/>
          </w:rPr>
          <w:t>ALTERNATIVA SELECCIONADA</w:t>
        </w:r>
        <w:r w:rsidR="000C1BD7" w:rsidRPr="000C1BD7">
          <w:rPr>
            <w:noProof/>
            <w:webHidden/>
            <w:sz w:val="18"/>
            <w:szCs w:val="18"/>
          </w:rPr>
          <w:tab/>
        </w:r>
        <w:r w:rsidRPr="000C1BD7">
          <w:rPr>
            <w:noProof/>
            <w:webHidden/>
            <w:sz w:val="18"/>
            <w:szCs w:val="18"/>
          </w:rPr>
          <w:fldChar w:fldCharType="begin"/>
        </w:r>
        <w:r w:rsidR="000C1BD7" w:rsidRPr="000C1BD7">
          <w:rPr>
            <w:noProof/>
            <w:webHidden/>
            <w:sz w:val="18"/>
            <w:szCs w:val="18"/>
          </w:rPr>
          <w:instrText xml:space="preserve"> PAGEREF _Toc341381385 \h </w:instrText>
        </w:r>
        <w:r w:rsidRPr="000C1BD7">
          <w:rPr>
            <w:noProof/>
            <w:webHidden/>
            <w:sz w:val="18"/>
            <w:szCs w:val="18"/>
          </w:rPr>
        </w:r>
        <w:r w:rsidRPr="000C1BD7">
          <w:rPr>
            <w:noProof/>
            <w:webHidden/>
            <w:sz w:val="18"/>
            <w:szCs w:val="18"/>
          </w:rPr>
          <w:fldChar w:fldCharType="separate"/>
        </w:r>
        <w:r w:rsidR="00734403">
          <w:rPr>
            <w:noProof/>
            <w:webHidden/>
            <w:sz w:val="18"/>
            <w:szCs w:val="18"/>
          </w:rPr>
          <w:t>3</w:t>
        </w:r>
        <w:r w:rsidRPr="000C1BD7">
          <w:rPr>
            <w:noProof/>
            <w:webHidden/>
            <w:sz w:val="18"/>
            <w:szCs w:val="18"/>
          </w:rPr>
          <w:fldChar w:fldCharType="end"/>
        </w:r>
      </w:hyperlink>
    </w:p>
    <w:p w:rsidR="000C1BD7" w:rsidRPr="000C1BD7" w:rsidRDefault="009004FF" w:rsidP="000C1BD7">
      <w:pPr>
        <w:pStyle w:val="TDC3"/>
        <w:tabs>
          <w:tab w:val="left" w:pos="1760"/>
          <w:tab w:val="right" w:leader="dot" w:pos="8828"/>
        </w:tabs>
        <w:spacing w:after="0"/>
        <w:rPr>
          <w:rFonts w:eastAsiaTheme="minorEastAsia"/>
          <w:noProof/>
          <w:sz w:val="18"/>
          <w:szCs w:val="18"/>
          <w:lang w:eastAsia="es-MX"/>
        </w:rPr>
      </w:pPr>
      <w:hyperlink w:anchor="_Toc341381386" w:history="1">
        <w:r w:rsidR="000C1BD7" w:rsidRPr="000C1BD7">
          <w:rPr>
            <w:rStyle w:val="Hipervnculo"/>
            <w:noProof/>
            <w:sz w:val="18"/>
            <w:szCs w:val="18"/>
          </w:rPr>
          <w:t xml:space="preserve">4.4. </w:t>
        </w:r>
        <w:r w:rsidR="000C1BD7" w:rsidRPr="000C1BD7">
          <w:rPr>
            <w:rFonts w:eastAsiaTheme="minorEastAsia"/>
            <w:noProof/>
            <w:sz w:val="18"/>
            <w:szCs w:val="18"/>
            <w:lang w:eastAsia="es-MX"/>
          </w:rPr>
          <w:tab/>
        </w:r>
        <w:r w:rsidR="000C1BD7" w:rsidRPr="000C1BD7">
          <w:rPr>
            <w:rStyle w:val="Hipervnculo"/>
            <w:noProof/>
            <w:sz w:val="18"/>
            <w:szCs w:val="18"/>
          </w:rPr>
          <w:t>PLAN DE SEGUIMIENTO DE LA ALTERNATIVA ESCOGIDA</w:t>
        </w:r>
        <w:r w:rsidR="000C1BD7" w:rsidRPr="000C1BD7">
          <w:rPr>
            <w:noProof/>
            <w:webHidden/>
            <w:sz w:val="18"/>
            <w:szCs w:val="18"/>
          </w:rPr>
          <w:tab/>
        </w:r>
        <w:r w:rsidRPr="000C1BD7">
          <w:rPr>
            <w:noProof/>
            <w:webHidden/>
            <w:sz w:val="18"/>
            <w:szCs w:val="18"/>
          </w:rPr>
          <w:fldChar w:fldCharType="begin"/>
        </w:r>
        <w:r w:rsidR="000C1BD7" w:rsidRPr="000C1BD7">
          <w:rPr>
            <w:noProof/>
            <w:webHidden/>
            <w:sz w:val="18"/>
            <w:szCs w:val="18"/>
          </w:rPr>
          <w:instrText xml:space="preserve"> PAGEREF _Toc341381386 \h </w:instrText>
        </w:r>
        <w:r w:rsidRPr="000C1BD7">
          <w:rPr>
            <w:noProof/>
            <w:webHidden/>
            <w:sz w:val="18"/>
            <w:szCs w:val="18"/>
          </w:rPr>
        </w:r>
        <w:r w:rsidRPr="000C1BD7">
          <w:rPr>
            <w:noProof/>
            <w:webHidden/>
            <w:sz w:val="18"/>
            <w:szCs w:val="18"/>
          </w:rPr>
          <w:fldChar w:fldCharType="separate"/>
        </w:r>
        <w:r w:rsidR="00734403">
          <w:rPr>
            <w:noProof/>
            <w:webHidden/>
            <w:sz w:val="18"/>
            <w:szCs w:val="18"/>
          </w:rPr>
          <w:t>3</w:t>
        </w:r>
        <w:r w:rsidRPr="000C1BD7">
          <w:rPr>
            <w:noProof/>
            <w:webHidden/>
            <w:sz w:val="18"/>
            <w:szCs w:val="18"/>
          </w:rPr>
          <w:fldChar w:fldCharType="end"/>
        </w:r>
      </w:hyperlink>
    </w:p>
    <w:p w:rsidR="000C1BD7" w:rsidRPr="000C1BD7" w:rsidRDefault="009004FF" w:rsidP="000C1BD7">
      <w:pPr>
        <w:pStyle w:val="TDC3"/>
        <w:tabs>
          <w:tab w:val="left" w:pos="1760"/>
          <w:tab w:val="right" w:leader="dot" w:pos="8828"/>
        </w:tabs>
        <w:spacing w:after="0"/>
        <w:rPr>
          <w:rFonts w:eastAsiaTheme="minorEastAsia"/>
          <w:noProof/>
          <w:sz w:val="18"/>
          <w:szCs w:val="18"/>
          <w:lang w:eastAsia="es-MX"/>
        </w:rPr>
      </w:pPr>
      <w:hyperlink w:anchor="_Toc341381387" w:history="1">
        <w:r w:rsidR="000C1BD7" w:rsidRPr="000C1BD7">
          <w:rPr>
            <w:rStyle w:val="Hipervnculo"/>
            <w:noProof/>
            <w:sz w:val="18"/>
            <w:szCs w:val="18"/>
          </w:rPr>
          <w:t>4.7.</w:t>
        </w:r>
        <w:r w:rsidR="000C1BD7" w:rsidRPr="000C1BD7">
          <w:rPr>
            <w:rFonts w:eastAsiaTheme="minorEastAsia"/>
            <w:noProof/>
            <w:sz w:val="18"/>
            <w:szCs w:val="18"/>
            <w:lang w:eastAsia="es-MX"/>
          </w:rPr>
          <w:tab/>
        </w:r>
        <w:r w:rsidR="000C1BD7" w:rsidRPr="000C1BD7">
          <w:rPr>
            <w:rStyle w:val="Hipervnculo"/>
            <w:noProof/>
            <w:sz w:val="18"/>
            <w:szCs w:val="18"/>
          </w:rPr>
          <w:t>CRITERIOS E INDICADORES DE SEGUIMIENTO</w:t>
        </w:r>
        <w:r w:rsidR="000C1BD7" w:rsidRPr="000C1BD7">
          <w:rPr>
            <w:noProof/>
            <w:webHidden/>
            <w:sz w:val="18"/>
            <w:szCs w:val="18"/>
          </w:rPr>
          <w:tab/>
        </w:r>
        <w:r w:rsidRPr="000C1BD7">
          <w:rPr>
            <w:noProof/>
            <w:webHidden/>
            <w:sz w:val="18"/>
            <w:szCs w:val="18"/>
          </w:rPr>
          <w:fldChar w:fldCharType="begin"/>
        </w:r>
        <w:r w:rsidR="000C1BD7" w:rsidRPr="000C1BD7">
          <w:rPr>
            <w:noProof/>
            <w:webHidden/>
            <w:sz w:val="18"/>
            <w:szCs w:val="18"/>
          </w:rPr>
          <w:instrText xml:space="preserve"> PAGEREF _Toc341381387 \h </w:instrText>
        </w:r>
        <w:r w:rsidRPr="000C1BD7">
          <w:rPr>
            <w:noProof/>
            <w:webHidden/>
            <w:sz w:val="18"/>
            <w:szCs w:val="18"/>
          </w:rPr>
        </w:r>
        <w:r w:rsidRPr="000C1BD7">
          <w:rPr>
            <w:noProof/>
            <w:webHidden/>
            <w:sz w:val="18"/>
            <w:szCs w:val="18"/>
          </w:rPr>
          <w:fldChar w:fldCharType="separate"/>
        </w:r>
        <w:r w:rsidR="00734403">
          <w:rPr>
            <w:noProof/>
            <w:webHidden/>
            <w:sz w:val="18"/>
            <w:szCs w:val="18"/>
          </w:rPr>
          <w:t>3</w:t>
        </w:r>
        <w:r w:rsidRPr="000C1BD7">
          <w:rPr>
            <w:noProof/>
            <w:webHidden/>
            <w:sz w:val="18"/>
            <w:szCs w:val="18"/>
          </w:rPr>
          <w:fldChar w:fldCharType="end"/>
        </w:r>
      </w:hyperlink>
    </w:p>
    <w:p w:rsidR="000C1BD7" w:rsidRPr="000C1BD7" w:rsidRDefault="009004FF" w:rsidP="000C1BD7">
      <w:pPr>
        <w:pStyle w:val="TDC3"/>
        <w:tabs>
          <w:tab w:val="left" w:pos="1760"/>
          <w:tab w:val="right" w:leader="dot" w:pos="8828"/>
        </w:tabs>
        <w:spacing w:after="0"/>
        <w:rPr>
          <w:rFonts w:eastAsiaTheme="minorEastAsia"/>
          <w:noProof/>
          <w:sz w:val="18"/>
          <w:szCs w:val="18"/>
          <w:lang w:eastAsia="es-MX"/>
        </w:rPr>
      </w:pPr>
      <w:hyperlink w:anchor="_Toc341381388" w:history="1">
        <w:r w:rsidR="000C1BD7" w:rsidRPr="000C1BD7">
          <w:rPr>
            <w:rStyle w:val="Hipervnculo"/>
            <w:noProof/>
            <w:sz w:val="18"/>
            <w:szCs w:val="18"/>
          </w:rPr>
          <w:t>4.8.</w:t>
        </w:r>
        <w:r w:rsidR="000C1BD7" w:rsidRPr="000C1BD7">
          <w:rPr>
            <w:rFonts w:eastAsiaTheme="minorEastAsia"/>
            <w:noProof/>
            <w:sz w:val="18"/>
            <w:szCs w:val="18"/>
            <w:lang w:eastAsia="es-MX"/>
          </w:rPr>
          <w:tab/>
        </w:r>
        <w:r w:rsidR="000C1BD7" w:rsidRPr="000C1BD7">
          <w:rPr>
            <w:rStyle w:val="Hipervnculo"/>
            <w:noProof/>
            <w:sz w:val="18"/>
            <w:szCs w:val="18"/>
          </w:rPr>
          <w:t>CRITERIOS DE REFORMULACIÓN E INDICADORES DE DE REDISEÑO</w:t>
        </w:r>
        <w:r w:rsidR="000C1BD7" w:rsidRPr="000C1BD7">
          <w:rPr>
            <w:noProof/>
            <w:webHidden/>
            <w:sz w:val="18"/>
            <w:szCs w:val="18"/>
          </w:rPr>
          <w:tab/>
        </w:r>
        <w:r w:rsidRPr="000C1BD7">
          <w:rPr>
            <w:noProof/>
            <w:webHidden/>
            <w:sz w:val="18"/>
            <w:szCs w:val="18"/>
          </w:rPr>
          <w:fldChar w:fldCharType="begin"/>
        </w:r>
        <w:r w:rsidR="000C1BD7" w:rsidRPr="000C1BD7">
          <w:rPr>
            <w:noProof/>
            <w:webHidden/>
            <w:sz w:val="18"/>
            <w:szCs w:val="18"/>
          </w:rPr>
          <w:instrText xml:space="preserve"> PAGEREF _Toc341381388 \h </w:instrText>
        </w:r>
        <w:r w:rsidRPr="000C1BD7">
          <w:rPr>
            <w:noProof/>
            <w:webHidden/>
            <w:sz w:val="18"/>
            <w:szCs w:val="18"/>
          </w:rPr>
        </w:r>
        <w:r w:rsidRPr="000C1BD7">
          <w:rPr>
            <w:noProof/>
            <w:webHidden/>
            <w:sz w:val="18"/>
            <w:szCs w:val="18"/>
          </w:rPr>
          <w:fldChar w:fldCharType="separate"/>
        </w:r>
        <w:r w:rsidR="00734403">
          <w:rPr>
            <w:noProof/>
            <w:webHidden/>
            <w:sz w:val="18"/>
            <w:szCs w:val="18"/>
          </w:rPr>
          <w:t>3</w:t>
        </w:r>
        <w:r w:rsidRPr="000C1BD7">
          <w:rPr>
            <w:noProof/>
            <w:webHidden/>
            <w:sz w:val="18"/>
            <w:szCs w:val="18"/>
          </w:rPr>
          <w:fldChar w:fldCharType="end"/>
        </w:r>
      </w:hyperlink>
    </w:p>
    <w:p w:rsidR="000C1BD7" w:rsidRPr="000C1BD7" w:rsidRDefault="009004FF" w:rsidP="000C1BD7">
      <w:pPr>
        <w:pStyle w:val="TDC2"/>
        <w:tabs>
          <w:tab w:val="left" w:pos="1320"/>
          <w:tab w:val="right" w:leader="dot" w:pos="8828"/>
        </w:tabs>
        <w:spacing w:after="0"/>
        <w:rPr>
          <w:rFonts w:eastAsiaTheme="minorEastAsia"/>
          <w:noProof/>
          <w:sz w:val="18"/>
          <w:szCs w:val="18"/>
          <w:lang w:eastAsia="es-MX"/>
        </w:rPr>
      </w:pPr>
      <w:hyperlink w:anchor="_Toc341381389" w:history="1">
        <w:r w:rsidR="000C1BD7" w:rsidRPr="000C1BD7">
          <w:rPr>
            <w:rStyle w:val="Hipervnculo"/>
            <w:noProof/>
            <w:sz w:val="18"/>
            <w:szCs w:val="18"/>
          </w:rPr>
          <w:t>5.</w:t>
        </w:r>
        <w:r w:rsidR="000C1BD7" w:rsidRPr="000C1BD7">
          <w:rPr>
            <w:rFonts w:eastAsiaTheme="minorEastAsia"/>
            <w:noProof/>
            <w:sz w:val="18"/>
            <w:szCs w:val="18"/>
            <w:lang w:eastAsia="es-MX"/>
          </w:rPr>
          <w:tab/>
        </w:r>
        <w:r w:rsidR="000C1BD7" w:rsidRPr="000C1BD7">
          <w:rPr>
            <w:rStyle w:val="Hipervnculo"/>
            <w:noProof/>
            <w:sz w:val="18"/>
            <w:szCs w:val="18"/>
          </w:rPr>
          <w:t>ANEXOS</w:t>
        </w:r>
        <w:r w:rsidR="000C1BD7" w:rsidRPr="000C1BD7">
          <w:rPr>
            <w:noProof/>
            <w:webHidden/>
            <w:sz w:val="18"/>
            <w:szCs w:val="18"/>
          </w:rPr>
          <w:tab/>
        </w:r>
        <w:r w:rsidRPr="000C1BD7">
          <w:rPr>
            <w:noProof/>
            <w:webHidden/>
            <w:sz w:val="18"/>
            <w:szCs w:val="18"/>
          </w:rPr>
          <w:fldChar w:fldCharType="begin"/>
        </w:r>
        <w:r w:rsidR="000C1BD7" w:rsidRPr="000C1BD7">
          <w:rPr>
            <w:noProof/>
            <w:webHidden/>
            <w:sz w:val="18"/>
            <w:szCs w:val="18"/>
          </w:rPr>
          <w:instrText xml:space="preserve"> PAGEREF _Toc341381389 \h </w:instrText>
        </w:r>
        <w:r w:rsidRPr="000C1BD7">
          <w:rPr>
            <w:noProof/>
            <w:webHidden/>
            <w:sz w:val="18"/>
            <w:szCs w:val="18"/>
          </w:rPr>
        </w:r>
        <w:r w:rsidRPr="000C1BD7">
          <w:rPr>
            <w:noProof/>
            <w:webHidden/>
            <w:sz w:val="18"/>
            <w:szCs w:val="18"/>
          </w:rPr>
          <w:fldChar w:fldCharType="separate"/>
        </w:r>
        <w:r w:rsidR="00734403">
          <w:rPr>
            <w:noProof/>
            <w:webHidden/>
            <w:sz w:val="18"/>
            <w:szCs w:val="18"/>
          </w:rPr>
          <w:t>3</w:t>
        </w:r>
        <w:r w:rsidRPr="000C1BD7">
          <w:rPr>
            <w:noProof/>
            <w:webHidden/>
            <w:sz w:val="18"/>
            <w:szCs w:val="18"/>
          </w:rPr>
          <w:fldChar w:fldCharType="end"/>
        </w:r>
      </w:hyperlink>
    </w:p>
    <w:p w:rsidR="000C1BD7" w:rsidRPr="000C1BD7" w:rsidRDefault="009004FF" w:rsidP="000C1BD7">
      <w:pPr>
        <w:pStyle w:val="TDC3"/>
        <w:tabs>
          <w:tab w:val="left" w:pos="1760"/>
          <w:tab w:val="right" w:leader="dot" w:pos="8828"/>
        </w:tabs>
        <w:spacing w:after="0"/>
        <w:rPr>
          <w:rFonts w:eastAsiaTheme="minorEastAsia"/>
          <w:noProof/>
          <w:sz w:val="18"/>
          <w:szCs w:val="18"/>
          <w:lang w:eastAsia="es-MX"/>
        </w:rPr>
      </w:pPr>
      <w:hyperlink w:anchor="_Toc341381390" w:history="1">
        <w:r w:rsidR="000C1BD7" w:rsidRPr="000C1BD7">
          <w:rPr>
            <w:rStyle w:val="Hipervnculo"/>
            <w:noProof/>
            <w:sz w:val="18"/>
            <w:szCs w:val="18"/>
          </w:rPr>
          <w:t>5.1.</w:t>
        </w:r>
        <w:r w:rsidR="000C1BD7" w:rsidRPr="000C1BD7">
          <w:rPr>
            <w:rFonts w:eastAsiaTheme="minorEastAsia"/>
            <w:noProof/>
            <w:sz w:val="18"/>
            <w:szCs w:val="18"/>
            <w:lang w:eastAsia="es-MX"/>
          </w:rPr>
          <w:tab/>
        </w:r>
        <w:r w:rsidR="000C1BD7" w:rsidRPr="000C1BD7">
          <w:rPr>
            <w:rStyle w:val="Hipervnculo"/>
            <w:noProof/>
            <w:sz w:val="18"/>
            <w:szCs w:val="18"/>
          </w:rPr>
          <w:t>LISTA DE ASISTENCIA 1° TALLER DE PARTICIPACIÓN INTERINSTITUCIONAL</w:t>
        </w:r>
        <w:r w:rsidR="000C1BD7" w:rsidRPr="000C1BD7">
          <w:rPr>
            <w:noProof/>
            <w:webHidden/>
            <w:sz w:val="18"/>
            <w:szCs w:val="18"/>
          </w:rPr>
          <w:tab/>
        </w:r>
        <w:r w:rsidRPr="000C1BD7">
          <w:rPr>
            <w:noProof/>
            <w:webHidden/>
            <w:sz w:val="18"/>
            <w:szCs w:val="18"/>
          </w:rPr>
          <w:fldChar w:fldCharType="begin"/>
        </w:r>
        <w:r w:rsidR="000C1BD7" w:rsidRPr="000C1BD7">
          <w:rPr>
            <w:noProof/>
            <w:webHidden/>
            <w:sz w:val="18"/>
            <w:szCs w:val="18"/>
          </w:rPr>
          <w:instrText xml:space="preserve"> PAGEREF _Toc341381390 \h </w:instrText>
        </w:r>
        <w:r w:rsidRPr="000C1BD7">
          <w:rPr>
            <w:noProof/>
            <w:webHidden/>
            <w:sz w:val="18"/>
            <w:szCs w:val="18"/>
          </w:rPr>
        </w:r>
        <w:r w:rsidRPr="000C1BD7">
          <w:rPr>
            <w:noProof/>
            <w:webHidden/>
            <w:sz w:val="18"/>
            <w:szCs w:val="18"/>
          </w:rPr>
          <w:fldChar w:fldCharType="separate"/>
        </w:r>
        <w:r w:rsidR="00734403">
          <w:rPr>
            <w:noProof/>
            <w:webHidden/>
            <w:sz w:val="18"/>
            <w:szCs w:val="18"/>
          </w:rPr>
          <w:t>3</w:t>
        </w:r>
        <w:r w:rsidRPr="000C1BD7">
          <w:rPr>
            <w:noProof/>
            <w:webHidden/>
            <w:sz w:val="18"/>
            <w:szCs w:val="18"/>
          </w:rPr>
          <w:fldChar w:fldCharType="end"/>
        </w:r>
      </w:hyperlink>
    </w:p>
    <w:p w:rsidR="000C1BD7" w:rsidRPr="000C1BD7" w:rsidRDefault="009004FF" w:rsidP="000C1BD7">
      <w:pPr>
        <w:pStyle w:val="TDC3"/>
        <w:tabs>
          <w:tab w:val="left" w:pos="1760"/>
          <w:tab w:val="right" w:leader="dot" w:pos="8828"/>
        </w:tabs>
        <w:spacing w:after="0"/>
        <w:rPr>
          <w:rFonts w:eastAsiaTheme="minorEastAsia"/>
          <w:noProof/>
          <w:sz w:val="18"/>
          <w:szCs w:val="18"/>
          <w:lang w:eastAsia="es-MX"/>
        </w:rPr>
      </w:pPr>
      <w:hyperlink w:anchor="_Toc341381391" w:history="1">
        <w:r w:rsidR="000C1BD7" w:rsidRPr="000C1BD7">
          <w:rPr>
            <w:rStyle w:val="Hipervnculo"/>
            <w:noProof/>
            <w:sz w:val="18"/>
            <w:szCs w:val="18"/>
          </w:rPr>
          <w:t>5.2.</w:t>
        </w:r>
        <w:r w:rsidR="000C1BD7" w:rsidRPr="000C1BD7">
          <w:rPr>
            <w:rFonts w:eastAsiaTheme="minorEastAsia"/>
            <w:noProof/>
            <w:sz w:val="18"/>
            <w:szCs w:val="18"/>
            <w:lang w:eastAsia="es-MX"/>
          </w:rPr>
          <w:tab/>
        </w:r>
        <w:r w:rsidR="000C1BD7" w:rsidRPr="000C1BD7">
          <w:rPr>
            <w:rStyle w:val="Hipervnculo"/>
            <w:noProof/>
            <w:sz w:val="18"/>
            <w:szCs w:val="18"/>
          </w:rPr>
          <w:t>LISTA DE ASISTENCIA 2° TALLER DE PARTICIPACIÓN INTERINSTITUCIONAL</w:t>
        </w:r>
        <w:r w:rsidR="000C1BD7" w:rsidRPr="000C1BD7">
          <w:rPr>
            <w:noProof/>
            <w:webHidden/>
            <w:sz w:val="18"/>
            <w:szCs w:val="18"/>
          </w:rPr>
          <w:tab/>
        </w:r>
        <w:r w:rsidRPr="000C1BD7">
          <w:rPr>
            <w:noProof/>
            <w:webHidden/>
            <w:sz w:val="18"/>
            <w:szCs w:val="18"/>
          </w:rPr>
          <w:fldChar w:fldCharType="begin"/>
        </w:r>
        <w:r w:rsidR="000C1BD7" w:rsidRPr="000C1BD7">
          <w:rPr>
            <w:noProof/>
            <w:webHidden/>
            <w:sz w:val="18"/>
            <w:szCs w:val="18"/>
          </w:rPr>
          <w:instrText xml:space="preserve"> PAGEREF _Toc341381391 \h </w:instrText>
        </w:r>
        <w:r w:rsidRPr="000C1BD7">
          <w:rPr>
            <w:noProof/>
            <w:webHidden/>
            <w:sz w:val="18"/>
            <w:szCs w:val="18"/>
          </w:rPr>
        </w:r>
        <w:r w:rsidRPr="000C1BD7">
          <w:rPr>
            <w:noProof/>
            <w:webHidden/>
            <w:sz w:val="18"/>
            <w:szCs w:val="18"/>
          </w:rPr>
          <w:fldChar w:fldCharType="separate"/>
        </w:r>
        <w:r w:rsidR="00734403">
          <w:rPr>
            <w:noProof/>
            <w:webHidden/>
            <w:sz w:val="18"/>
            <w:szCs w:val="18"/>
          </w:rPr>
          <w:t>3</w:t>
        </w:r>
        <w:r w:rsidRPr="000C1BD7">
          <w:rPr>
            <w:noProof/>
            <w:webHidden/>
            <w:sz w:val="18"/>
            <w:szCs w:val="18"/>
          </w:rPr>
          <w:fldChar w:fldCharType="end"/>
        </w:r>
      </w:hyperlink>
    </w:p>
    <w:p w:rsidR="000C1BD7" w:rsidRPr="000C1BD7" w:rsidRDefault="009004FF" w:rsidP="000C1BD7">
      <w:pPr>
        <w:pStyle w:val="TDC3"/>
        <w:tabs>
          <w:tab w:val="left" w:pos="1760"/>
          <w:tab w:val="right" w:leader="dot" w:pos="8828"/>
        </w:tabs>
        <w:spacing w:after="0"/>
        <w:rPr>
          <w:rFonts w:eastAsiaTheme="minorEastAsia"/>
          <w:noProof/>
          <w:sz w:val="18"/>
          <w:szCs w:val="18"/>
          <w:lang w:eastAsia="es-MX"/>
        </w:rPr>
      </w:pPr>
      <w:hyperlink w:anchor="_Toc341381392" w:history="1">
        <w:r w:rsidR="000C1BD7" w:rsidRPr="000C1BD7">
          <w:rPr>
            <w:rStyle w:val="Hipervnculo"/>
            <w:noProof/>
            <w:sz w:val="18"/>
            <w:szCs w:val="18"/>
          </w:rPr>
          <w:t>5.3.</w:t>
        </w:r>
        <w:r w:rsidR="000C1BD7" w:rsidRPr="000C1BD7">
          <w:rPr>
            <w:rFonts w:eastAsiaTheme="minorEastAsia"/>
            <w:noProof/>
            <w:sz w:val="18"/>
            <w:szCs w:val="18"/>
            <w:lang w:eastAsia="es-MX"/>
          </w:rPr>
          <w:tab/>
        </w:r>
        <w:r w:rsidR="000C1BD7" w:rsidRPr="000C1BD7">
          <w:rPr>
            <w:rStyle w:val="Hipervnculo"/>
            <w:noProof/>
            <w:sz w:val="18"/>
            <w:szCs w:val="18"/>
          </w:rPr>
          <w:t>PROPUESTA NORMATIVA PARA CADA ESCENARIO.</w:t>
        </w:r>
        <w:r w:rsidR="000C1BD7" w:rsidRPr="000C1BD7">
          <w:rPr>
            <w:noProof/>
            <w:webHidden/>
            <w:sz w:val="18"/>
            <w:szCs w:val="18"/>
          </w:rPr>
          <w:tab/>
        </w:r>
        <w:r w:rsidRPr="000C1BD7">
          <w:rPr>
            <w:noProof/>
            <w:webHidden/>
            <w:sz w:val="18"/>
            <w:szCs w:val="18"/>
          </w:rPr>
          <w:fldChar w:fldCharType="begin"/>
        </w:r>
        <w:r w:rsidR="000C1BD7" w:rsidRPr="000C1BD7">
          <w:rPr>
            <w:noProof/>
            <w:webHidden/>
            <w:sz w:val="18"/>
            <w:szCs w:val="18"/>
          </w:rPr>
          <w:instrText xml:space="preserve"> PAGEREF _Toc341381392 \h </w:instrText>
        </w:r>
        <w:r w:rsidRPr="000C1BD7">
          <w:rPr>
            <w:noProof/>
            <w:webHidden/>
            <w:sz w:val="18"/>
            <w:szCs w:val="18"/>
          </w:rPr>
        </w:r>
        <w:r w:rsidRPr="000C1BD7">
          <w:rPr>
            <w:noProof/>
            <w:webHidden/>
            <w:sz w:val="18"/>
            <w:szCs w:val="18"/>
          </w:rPr>
          <w:fldChar w:fldCharType="separate"/>
        </w:r>
        <w:r w:rsidR="00734403">
          <w:rPr>
            <w:noProof/>
            <w:webHidden/>
            <w:sz w:val="18"/>
            <w:szCs w:val="18"/>
          </w:rPr>
          <w:t>3</w:t>
        </w:r>
        <w:r w:rsidRPr="000C1BD7">
          <w:rPr>
            <w:noProof/>
            <w:webHidden/>
            <w:sz w:val="18"/>
            <w:szCs w:val="18"/>
          </w:rPr>
          <w:fldChar w:fldCharType="end"/>
        </w:r>
      </w:hyperlink>
    </w:p>
    <w:p w:rsidR="000C1BD7" w:rsidRDefault="009004FF" w:rsidP="000C1BD7">
      <w:pPr>
        <w:widowControl/>
        <w:spacing w:line="276" w:lineRule="auto"/>
        <w:ind w:firstLine="0"/>
        <w:jc w:val="left"/>
        <w:rPr>
          <w:b/>
          <w:sz w:val="18"/>
          <w:szCs w:val="18"/>
        </w:rPr>
      </w:pPr>
      <w:r w:rsidRPr="000C1BD7">
        <w:rPr>
          <w:b/>
          <w:sz w:val="18"/>
          <w:szCs w:val="18"/>
        </w:rPr>
        <w:fldChar w:fldCharType="end"/>
      </w:r>
    </w:p>
    <w:p w:rsidR="001F0D70" w:rsidRPr="001F0D70" w:rsidRDefault="001F0D70" w:rsidP="000C1BD7">
      <w:pPr>
        <w:widowControl/>
        <w:spacing w:line="276" w:lineRule="auto"/>
        <w:ind w:firstLine="0"/>
        <w:jc w:val="left"/>
        <w:rPr>
          <w:b/>
        </w:rPr>
      </w:pPr>
      <w:r w:rsidRPr="001F0D70">
        <w:rPr>
          <w:b/>
        </w:rPr>
        <w:t>LISTADO DE ILUSTRACIONES</w:t>
      </w:r>
    </w:p>
    <w:p w:rsidR="000C1BD7" w:rsidRPr="000C1BD7" w:rsidRDefault="009004FF" w:rsidP="000C1BD7">
      <w:pPr>
        <w:pStyle w:val="Tabladeilustraciones"/>
        <w:tabs>
          <w:tab w:val="right" w:leader="dot" w:pos="8828"/>
        </w:tabs>
        <w:rPr>
          <w:rFonts w:eastAsiaTheme="minorEastAsia"/>
          <w:noProof/>
          <w:lang w:eastAsia="es-MX"/>
        </w:rPr>
      </w:pPr>
      <w:r w:rsidRPr="000C1BD7">
        <w:rPr>
          <w:sz w:val="18"/>
          <w:szCs w:val="18"/>
        </w:rPr>
        <w:fldChar w:fldCharType="begin"/>
      </w:r>
      <w:r w:rsidR="001F0D70" w:rsidRPr="000C1BD7">
        <w:rPr>
          <w:sz w:val="18"/>
          <w:szCs w:val="18"/>
        </w:rPr>
        <w:instrText xml:space="preserve"> TOC \h \z \c "Ilustración" </w:instrText>
      </w:r>
      <w:r w:rsidRPr="000C1BD7">
        <w:rPr>
          <w:sz w:val="18"/>
          <w:szCs w:val="18"/>
        </w:rPr>
        <w:fldChar w:fldCharType="separate"/>
      </w:r>
      <w:hyperlink w:anchor="_Toc341381393" w:history="1">
        <w:r w:rsidR="000C1BD7" w:rsidRPr="000C1BD7">
          <w:rPr>
            <w:rStyle w:val="Hipervnculo"/>
            <w:rFonts w:cstheme="minorHAnsi"/>
            <w:noProof/>
          </w:rPr>
          <w:t>Ilustración 1: Equipamiento Cuadrante Sur Oriente de San Miguel</w:t>
        </w:r>
        <w:r w:rsidR="000C1BD7" w:rsidRPr="000C1BD7">
          <w:rPr>
            <w:noProof/>
            <w:webHidden/>
          </w:rPr>
          <w:tab/>
        </w:r>
        <w:r w:rsidRPr="00DA2250">
          <w:rPr>
            <w:noProof/>
            <w:webHidden/>
            <w:sz w:val="18"/>
            <w:szCs w:val="18"/>
          </w:rPr>
          <w:fldChar w:fldCharType="begin"/>
        </w:r>
        <w:r w:rsidR="000C1BD7" w:rsidRPr="00DA2250">
          <w:rPr>
            <w:noProof/>
            <w:webHidden/>
            <w:sz w:val="18"/>
            <w:szCs w:val="18"/>
          </w:rPr>
          <w:instrText xml:space="preserve"> PAGEREF _Toc341381393 \h </w:instrText>
        </w:r>
        <w:r w:rsidRPr="00DA2250">
          <w:rPr>
            <w:noProof/>
            <w:webHidden/>
            <w:sz w:val="18"/>
            <w:szCs w:val="18"/>
          </w:rPr>
        </w:r>
        <w:r w:rsidRPr="00DA2250">
          <w:rPr>
            <w:noProof/>
            <w:webHidden/>
            <w:sz w:val="18"/>
            <w:szCs w:val="18"/>
          </w:rPr>
          <w:fldChar w:fldCharType="separate"/>
        </w:r>
        <w:r w:rsidR="00734403">
          <w:rPr>
            <w:noProof/>
            <w:webHidden/>
            <w:sz w:val="18"/>
            <w:szCs w:val="18"/>
          </w:rPr>
          <w:t>3</w:t>
        </w:r>
        <w:r w:rsidRPr="00DA2250">
          <w:rPr>
            <w:noProof/>
            <w:webHidden/>
            <w:sz w:val="18"/>
            <w:szCs w:val="18"/>
          </w:rPr>
          <w:fldChar w:fldCharType="end"/>
        </w:r>
      </w:hyperlink>
    </w:p>
    <w:p w:rsidR="000C1BD7" w:rsidRPr="000C1BD7" w:rsidRDefault="009004FF" w:rsidP="000C1BD7">
      <w:pPr>
        <w:pStyle w:val="Tabladeilustraciones"/>
        <w:tabs>
          <w:tab w:val="right" w:leader="dot" w:pos="8828"/>
        </w:tabs>
        <w:rPr>
          <w:rFonts w:eastAsiaTheme="minorEastAsia"/>
          <w:noProof/>
          <w:lang w:eastAsia="es-MX"/>
        </w:rPr>
      </w:pPr>
      <w:hyperlink w:anchor="_Toc341381394" w:history="1">
        <w:r w:rsidR="000C1BD7" w:rsidRPr="000C1BD7">
          <w:rPr>
            <w:rStyle w:val="Hipervnculo"/>
            <w:rFonts w:cstheme="minorHAnsi"/>
            <w:noProof/>
          </w:rPr>
          <w:t>Ilustración 2: Sector El Tatio</w:t>
        </w:r>
        <w:r w:rsidR="000C1BD7" w:rsidRPr="000C1BD7">
          <w:rPr>
            <w:noProof/>
            <w:webHidden/>
          </w:rPr>
          <w:tab/>
        </w:r>
        <w:r w:rsidRPr="00DA2250">
          <w:rPr>
            <w:noProof/>
            <w:webHidden/>
            <w:sz w:val="18"/>
            <w:szCs w:val="18"/>
          </w:rPr>
          <w:fldChar w:fldCharType="begin"/>
        </w:r>
        <w:r w:rsidR="000C1BD7" w:rsidRPr="00DA2250">
          <w:rPr>
            <w:noProof/>
            <w:webHidden/>
            <w:sz w:val="18"/>
            <w:szCs w:val="18"/>
          </w:rPr>
          <w:instrText xml:space="preserve"> PAGEREF _Toc341381394 \h </w:instrText>
        </w:r>
        <w:r w:rsidRPr="00DA2250">
          <w:rPr>
            <w:noProof/>
            <w:webHidden/>
            <w:sz w:val="18"/>
            <w:szCs w:val="18"/>
          </w:rPr>
        </w:r>
        <w:r w:rsidRPr="00DA2250">
          <w:rPr>
            <w:noProof/>
            <w:webHidden/>
            <w:sz w:val="18"/>
            <w:szCs w:val="18"/>
          </w:rPr>
          <w:fldChar w:fldCharType="separate"/>
        </w:r>
        <w:r w:rsidR="00734403">
          <w:rPr>
            <w:noProof/>
            <w:webHidden/>
            <w:sz w:val="18"/>
            <w:szCs w:val="18"/>
          </w:rPr>
          <w:t>3</w:t>
        </w:r>
        <w:r w:rsidRPr="00DA2250">
          <w:rPr>
            <w:noProof/>
            <w:webHidden/>
            <w:sz w:val="18"/>
            <w:szCs w:val="18"/>
          </w:rPr>
          <w:fldChar w:fldCharType="end"/>
        </w:r>
      </w:hyperlink>
    </w:p>
    <w:p w:rsidR="000C1BD7" w:rsidRPr="000C1BD7" w:rsidRDefault="009004FF" w:rsidP="000C1BD7">
      <w:pPr>
        <w:pStyle w:val="Tabladeilustraciones"/>
        <w:tabs>
          <w:tab w:val="right" w:leader="dot" w:pos="8828"/>
        </w:tabs>
        <w:rPr>
          <w:rFonts w:eastAsiaTheme="minorEastAsia"/>
          <w:noProof/>
          <w:lang w:eastAsia="es-MX"/>
        </w:rPr>
      </w:pPr>
      <w:hyperlink w:anchor="_Toc341381395" w:history="1">
        <w:r w:rsidR="000C1BD7" w:rsidRPr="000C1BD7">
          <w:rPr>
            <w:rStyle w:val="Hipervnculo"/>
            <w:rFonts w:cstheme="minorHAnsi"/>
            <w:noProof/>
          </w:rPr>
          <w:t>Ilustración 3: Zonificación actual EC-1 y propuesta ZU-2`</w:t>
        </w:r>
        <w:r w:rsidR="000C1BD7" w:rsidRPr="000C1BD7">
          <w:rPr>
            <w:noProof/>
            <w:webHidden/>
          </w:rPr>
          <w:tab/>
        </w:r>
        <w:r w:rsidRPr="00DA2250">
          <w:rPr>
            <w:noProof/>
            <w:webHidden/>
            <w:sz w:val="18"/>
            <w:szCs w:val="18"/>
          </w:rPr>
          <w:fldChar w:fldCharType="begin"/>
        </w:r>
        <w:r w:rsidR="000C1BD7" w:rsidRPr="00DA2250">
          <w:rPr>
            <w:noProof/>
            <w:webHidden/>
            <w:sz w:val="18"/>
            <w:szCs w:val="18"/>
          </w:rPr>
          <w:instrText xml:space="preserve"> PAGEREF _Toc341381395 \h </w:instrText>
        </w:r>
        <w:r w:rsidRPr="00DA2250">
          <w:rPr>
            <w:noProof/>
            <w:webHidden/>
            <w:sz w:val="18"/>
            <w:szCs w:val="18"/>
          </w:rPr>
        </w:r>
        <w:r w:rsidRPr="00DA2250">
          <w:rPr>
            <w:noProof/>
            <w:webHidden/>
            <w:sz w:val="18"/>
            <w:szCs w:val="18"/>
          </w:rPr>
          <w:fldChar w:fldCharType="separate"/>
        </w:r>
        <w:r w:rsidR="00734403">
          <w:rPr>
            <w:noProof/>
            <w:webHidden/>
            <w:sz w:val="18"/>
            <w:szCs w:val="18"/>
          </w:rPr>
          <w:t>3</w:t>
        </w:r>
        <w:r w:rsidRPr="00DA2250">
          <w:rPr>
            <w:noProof/>
            <w:webHidden/>
            <w:sz w:val="18"/>
            <w:szCs w:val="18"/>
          </w:rPr>
          <w:fldChar w:fldCharType="end"/>
        </w:r>
      </w:hyperlink>
    </w:p>
    <w:p w:rsidR="000C1BD7" w:rsidRDefault="009004FF" w:rsidP="000C1BD7">
      <w:pPr>
        <w:widowControl/>
        <w:spacing w:line="276" w:lineRule="auto"/>
        <w:ind w:firstLine="0"/>
        <w:jc w:val="left"/>
        <w:rPr>
          <w:sz w:val="18"/>
          <w:szCs w:val="18"/>
        </w:rPr>
      </w:pPr>
      <w:r w:rsidRPr="000C1BD7">
        <w:rPr>
          <w:sz w:val="18"/>
          <w:szCs w:val="18"/>
        </w:rPr>
        <w:fldChar w:fldCharType="end"/>
      </w:r>
    </w:p>
    <w:p w:rsidR="001F0D70" w:rsidRPr="001F0D70" w:rsidRDefault="001F0D70" w:rsidP="000C1BD7">
      <w:pPr>
        <w:widowControl/>
        <w:spacing w:line="276" w:lineRule="auto"/>
        <w:ind w:firstLine="0"/>
        <w:jc w:val="left"/>
        <w:rPr>
          <w:b/>
        </w:rPr>
      </w:pPr>
      <w:r w:rsidRPr="001F0D70">
        <w:rPr>
          <w:b/>
        </w:rPr>
        <w:t>LISTADO DE TABLAS</w:t>
      </w:r>
    </w:p>
    <w:p w:rsidR="000C1BD7" w:rsidRDefault="009004FF">
      <w:pPr>
        <w:pStyle w:val="Tabladeilustraciones"/>
        <w:tabs>
          <w:tab w:val="right" w:leader="dot" w:pos="8828"/>
        </w:tabs>
        <w:rPr>
          <w:rFonts w:eastAsiaTheme="minorEastAsia"/>
          <w:noProof/>
          <w:lang w:eastAsia="es-MX"/>
        </w:rPr>
      </w:pPr>
      <w:r w:rsidRPr="001F0D70">
        <w:rPr>
          <w:b/>
          <w:sz w:val="18"/>
          <w:szCs w:val="18"/>
        </w:rPr>
        <w:fldChar w:fldCharType="begin"/>
      </w:r>
      <w:r w:rsidR="001F0D70" w:rsidRPr="001F0D70">
        <w:rPr>
          <w:b/>
          <w:sz w:val="18"/>
          <w:szCs w:val="18"/>
        </w:rPr>
        <w:instrText xml:space="preserve"> TOC \h \z \c "Tabla" </w:instrText>
      </w:r>
      <w:r w:rsidRPr="001F0D70">
        <w:rPr>
          <w:b/>
          <w:sz w:val="18"/>
          <w:szCs w:val="18"/>
        </w:rPr>
        <w:fldChar w:fldCharType="separate"/>
      </w:r>
      <w:hyperlink w:anchor="_Toc341381396" w:history="1">
        <w:r w:rsidR="000C1BD7" w:rsidRPr="008B160A">
          <w:rPr>
            <w:rStyle w:val="Hipervnculo"/>
            <w:noProof/>
          </w:rPr>
          <w:t>Tabla 1: Desarrollo de Escenarios</w:t>
        </w:r>
        <w:r w:rsidR="000C1BD7">
          <w:rPr>
            <w:noProof/>
            <w:webHidden/>
          </w:rPr>
          <w:tab/>
        </w:r>
        <w:r w:rsidR="00E32337" w:rsidRPr="00DA2250">
          <w:rPr>
            <w:noProof/>
            <w:webHidden/>
            <w:sz w:val="18"/>
            <w:szCs w:val="18"/>
          </w:rPr>
          <w:t>9</w:t>
        </w:r>
      </w:hyperlink>
    </w:p>
    <w:p w:rsidR="000C1BD7" w:rsidRDefault="009004FF">
      <w:pPr>
        <w:pStyle w:val="Tabladeilustraciones"/>
        <w:tabs>
          <w:tab w:val="right" w:leader="dot" w:pos="8828"/>
        </w:tabs>
        <w:rPr>
          <w:rFonts w:eastAsiaTheme="minorEastAsia"/>
          <w:noProof/>
          <w:lang w:eastAsia="es-MX"/>
        </w:rPr>
      </w:pPr>
      <w:hyperlink w:anchor="_Toc341381397" w:history="1">
        <w:r w:rsidR="000C1BD7" w:rsidRPr="008B160A">
          <w:rPr>
            <w:rStyle w:val="Hipervnculo"/>
            <w:noProof/>
          </w:rPr>
          <w:t>Tabla 2: Matriz de Coherencia según Marco Institucional</w:t>
        </w:r>
        <w:r w:rsidR="000C1BD7">
          <w:rPr>
            <w:noProof/>
            <w:webHidden/>
          </w:rPr>
          <w:tab/>
        </w:r>
        <w:r w:rsidRPr="00DA2250">
          <w:rPr>
            <w:noProof/>
            <w:webHidden/>
            <w:sz w:val="18"/>
            <w:szCs w:val="18"/>
          </w:rPr>
          <w:fldChar w:fldCharType="begin"/>
        </w:r>
        <w:r w:rsidR="000C1BD7" w:rsidRPr="00DA2250">
          <w:rPr>
            <w:noProof/>
            <w:webHidden/>
            <w:sz w:val="18"/>
            <w:szCs w:val="18"/>
          </w:rPr>
          <w:instrText xml:space="preserve"> PAGEREF _Toc341381397 \h </w:instrText>
        </w:r>
        <w:r w:rsidRPr="00DA2250">
          <w:rPr>
            <w:noProof/>
            <w:webHidden/>
            <w:sz w:val="18"/>
            <w:szCs w:val="18"/>
          </w:rPr>
        </w:r>
        <w:r w:rsidRPr="00DA2250">
          <w:rPr>
            <w:noProof/>
            <w:webHidden/>
            <w:sz w:val="18"/>
            <w:szCs w:val="18"/>
          </w:rPr>
          <w:fldChar w:fldCharType="separate"/>
        </w:r>
        <w:r w:rsidR="00734403">
          <w:rPr>
            <w:noProof/>
            <w:webHidden/>
            <w:sz w:val="18"/>
            <w:szCs w:val="18"/>
          </w:rPr>
          <w:t>3</w:t>
        </w:r>
        <w:r w:rsidRPr="00DA2250">
          <w:rPr>
            <w:noProof/>
            <w:webHidden/>
            <w:sz w:val="18"/>
            <w:szCs w:val="18"/>
          </w:rPr>
          <w:fldChar w:fldCharType="end"/>
        </w:r>
      </w:hyperlink>
    </w:p>
    <w:p w:rsidR="000C1BD7" w:rsidRDefault="009004FF">
      <w:pPr>
        <w:pStyle w:val="Tabladeilustraciones"/>
        <w:tabs>
          <w:tab w:val="right" w:leader="dot" w:pos="8828"/>
        </w:tabs>
        <w:rPr>
          <w:rFonts w:eastAsiaTheme="minorEastAsia"/>
          <w:noProof/>
          <w:lang w:eastAsia="es-MX"/>
        </w:rPr>
      </w:pPr>
      <w:hyperlink w:anchor="_Toc341381398" w:history="1">
        <w:r w:rsidR="000C1BD7" w:rsidRPr="008B160A">
          <w:rPr>
            <w:rStyle w:val="Hipervnculo"/>
            <w:noProof/>
          </w:rPr>
          <w:t>Tabla 3: Matriz de Coherencia según Criterio de Sustentabilidad y Objetivo Ambiental</w:t>
        </w:r>
        <w:r w:rsidR="000C1BD7">
          <w:rPr>
            <w:noProof/>
            <w:webHidden/>
          </w:rPr>
          <w:tab/>
        </w:r>
        <w:r w:rsidRPr="00DA2250">
          <w:rPr>
            <w:noProof/>
            <w:webHidden/>
            <w:sz w:val="18"/>
            <w:szCs w:val="18"/>
          </w:rPr>
          <w:fldChar w:fldCharType="begin"/>
        </w:r>
        <w:r w:rsidR="000C1BD7" w:rsidRPr="00DA2250">
          <w:rPr>
            <w:noProof/>
            <w:webHidden/>
            <w:sz w:val="18"/>
            <w:szCs w:val="18"/>
          </w:rPr>
          <w:instrText xml:space="preserve"> PAGEREF _Toc341381398 \h </w:instrText>
        </w:r>
        <w:r w:rsidRPr="00DA2250">
          <w:rPr>
            <w:noProof/>
            <w:webHidden/>
            <w:sz w:val="18"/>
            <w:szCs w:val="18"/>
          </w:rPr>
        </w:r>
        <w:r w:rsidRPr="00DA2250">
          <w:rPr>
            <w:noProof/>
            <w:webHidden/>
            <w:sz w:val="18"/>
            <w:szCs w:val="18"/>
          </w:rPr>
          <w:fldChar w:fldCharType="separate"/>
        </w:r>
        <w:r w:rsidR="00734403">
          <w:rPr>
            <w:noProof/>
            <w:webHidden/>
            <w:sz w:val="18"/>
            <w:szCs w:val="18"/>
          </w:rPr>
          <w:t>3</w:t>
        </w:r>
        <w:r w:rsidRPr="00DA2250">
          <w:rPr>
            <w:noProof/>
            <w:webHidden/>
            <w:sz w:val="18"/>
            <w:szCs w:val="18"/>
          </w:rPr>
          <w:fldChar w:fldCharType="end"/>
        </w:r>
      </w:hyperlink>
    </w:p>
    <w:p w:rsidR="000C1BD7" w:rsidRDefault="009004FF">
      <w:pPr>
        <w:pStyle w:val="Tabladeilustraciones"/>
        <w:tabs>
          <w:tab w:val="right" w:leader="dot" w:pos="8828"/>
        </w:tabs>
        <w:rPr>
          <w:rFonts w:eastAsiaTheme="minorEastAsia"/>
          <w:noProof/>
          <w:lang w:eastAsia="es-MX"/>
        </w:rPr>
      </w:pPr>
      <w:hyperlink w:anchor="_Toc341381399" w:history="1">
        <w:r w:rsidR="000C1BD7" w:rsidRPr="008B160A">
          <w:rPr>
            <w:rStyle w:val="Hipervnculo"/>
            <w:noProof/>
          </w:rPr>
          <w:t>Tabla 4: Matriz de Evaluación Ambiental de Alternativas</w:t>
        </w:r>
        <w:r w:rsidR="000C1BD7">
          <w:rPr>
            <w:noProof/>
            <w:webHidden/>
          </w:rPr>
          <w:tab/>
        </w:r>
        <w:r w:rsidRPr="00DA2250">
          <w:rPr>
            <w:noProof/>
            <w:webHidden/>
            <w:sz w:val="18"/>
            <w:szCs w:val="18"/>
          </w:rPr>
          <w:fldChar w:fldCharType="begin"/>
        </w:r>
        <w:r w:rsidR="000C1BD7" w:rsidRPr="00DA2250">
          <w:rPr>
            <w:noProof/>
            <w:webHidden/>
            <w:sz w:val="18"/>
            <w:szCs w:val="18"/>
          </w:rPr>
          <w:instrText xml:space="preserve"> PAGEREF _Toc341381399 \h </w:instrText>
        </w:r>
        <w:r w:rsidRPr="00DA2250">
          <w:rPr>
            <w:noProof/>
            <w:webHidden/>
            <w:sz w:val="18"/>
            <w:szCs w:val="18"/>
          </w:rPr>
        </w:r>
        <w:r w:rsidRPr="00DA2250">
          <w:rPr>
            <w:noProof/>
            <w:webHidden/>
            <w:sz w:val="18"/>
            <w:szCs w:val="18"/>
          </w:rPr>
          <w:fldChar w:fldCharType="separate"/>
        </w:r>
        <w:r w:rsidR="00734403">
          <w:rPr>
            <w:noProof/>
            <w:webHidden/>
            <w:sz w:val="18"/>
            <w:szCs w:val="18"/>
          </w:rPr>
          <w:t>3</w:t>
        </w:r>
        <w:r w:rsidRPr="00DA2250">
          <w:rPr>
            <w:noProof/>
            <w:webHidden/>
            <w:sz w:val="18"/>
            <w:szCs w:val="18"/>
          </w:rPr>
          <w:fldChar w:fldCharType="end"/>
        </w:r>
      </w:hyperlink>
    </w:p>
    <w:p w:rsidR="000C1BD7" w:rsidRDefault="009004FF">
      <w:pPr>
        <w:pStyle w:val="Tabladeilustraciones"/>
        <w:tabs>
          <w:tab w:val="right" w:leader="dot" w:pos="8828"/>
        </w:tabs>
        <w:rPr>
          <w:rFonts w:eastAsiaTheme="minorEastAsia"/>
          <w:noProof/>
          <w:lang w:eastAsia="es-MX"/>
        </w:rPr>
      </w:pPr>
      <w:hyperlink w:anchor="_Toc341381400" w:history="1">
        <w:r w:rsidR="000C1BD7" w:rsidRPr="008B160A">
          <w:rPr>
            <w:rStyle w:val="Hipervnculo"/>
            <w:noProof/>
          </w:rPr>
          <w:t>Tabla 5: Plan de Seguimiento de las Variables Relevantes</w:t>
        </w:r>
        <w:r w:rsidR="000C1BD7">
          <w:rPr>
            <w:noProof/>
            <w:webHidden/>
          </w:rPr>
          <w:tab/>
        </w:r>
        <w:r w:rsidRPr="00DA2250">
          <w:rPr>
            <w:noProof/>
            <w:webHidden/>
            <w:sz w:val="18"/>
            <w:szCs w:val="18"/>
          </w:rPr>
          <w:fldChar w:fldCharType="begin"/>
        </w:r>
        <w:r w:rsidR="000C1BD7" w:rsidRPr="00DA2250">
          <w:rPr>
            <w:noProof/>
            <w:webHidden/>
            <w:sz w:val="18"/>
            <w:szCs w:val="18"/>
          </w:rPr>
          <w:instrText xml:space="preserve"> PAGEREF _Toc341381400 \h </w:instrText>
        </w:r>
        <w:r w:rsidRPr="00DA2250">
          <w:rPr>
            <w:noProof/>
            <w:webHidden/>
            <w:sz w:val="18"/>
            <w:szCs w:val="18"/>
          </w:rPr>
        </w:r>
        <w:r w:rsidRPr="00DA2250">
          <w:rPr>
            <w:noProof/>
            <w:webHidden/>
            <w:sz w:val="18"/>
            <w:szCs w:val="18"/>
          </w:rPr>
          <w:fldChar w:fldCharType="separate"/>
        </w:r>
        <w:r w:rsidR="00734403">
          <w:rPr>
            <w:noProof/>
            <w:webHidden/>
            <w:sz w:val="18"/>
            <w:szCs w:val="18"/>
          </w:rPr>
          <w:t>3</w:t>
        </w:r>
        <w:r w:rsidRPr="00DA2250">
          <w:rPr>
            <w:noProof/>
            <w:webHidden/>
            <w:sz w:val="18"/>
            <w:szCs w:val="18"/>
          </w:rPr>
          <w:fldChar w:fldCharType="end"/>
        </w:r>
      </w:hyperlink>
    </w:p>
    <w:p w:rsidR="000C1BD7" w:rsidRDefault="009004FF">
      <w:pPr>
        <w:pStyle w:val="Tabladeilustraciones"/>
        <w:tabs>
          <w:tab w:val="right" w:leader="dot" w:pos="8828"/>
        </w:tabs>
        <w:rPr>
          <w:rFonts w:eastAsiaTheme="minorEastAsia"/>
          <w:noProof/>
          <w:lang w:eastAsia="es-MX"/>
        </w:rPr>
      </w:pPr>
      <w:hyperlink w:anchor="_Toc341381401" w:history="1">
        <w:r w:rsidR="000C1BD7" w:rsidRPr="008B160A">
          <w:rPr>
            <w:rStyle w:val="Hipervnculo"/>
            <w:noProof/>
          </w:rPr>
          <w:t xml:space="preserve">Tabla </w:t>
        </w:r>
        <w:r w:rsidR="00747FB8">
          <w:rPr>
            <w:rStyle w:val="Hipervnculo"/>
            <w:noProof/>
          </w:rPr>
          <w:t>6</w:t>
        </w:r>
        <w:r w:rsidR="000C1BD7" w:rsidRPr="008B160A">
          <w:rPr>
            <w:rStyle w:val="Hipervnculo"/>
            <w:noProof/>
          </w:rPr>
          <w:t>: Criterios, Indicadores y Plazos Estimados</w:t>
        </w:r>
        <w:r w:rsidR="000C1BD7">
          <w:rPr>
            <w:noProof/>
            <w:webHidden/>
          </w:rPr>
          <w:tab/>
        </w:r>
        <w:r w:rsidRPr="00DA2250">
          <w:rPr>
            <w:noProof/>
            <w:webHidden/>
            <w:sz w:val="18"/>
            <w:szCs w:val="18"/>
          </w:rPr>
          <w:fldChar w:fldCharType="begin"/>
        </w:r>
        <w:r w:rsidR="000C1BD7" w:rsidRPr="00DA2250">
          <w:rPr>
            <w:noProof/>
            <w:webHidden/>
            <w:sz w:val="18"/>
            <w:szCs w:val="18"/>
          </w:rPr>
          <w:instrText xml:space="preserve"> PAGEREF _Toc341381401 \h </w:instrText>
        </w:r>
        <w:r w:rsidRPr="00DA2250">
          <w:rPr>
            <w:noProof/>
            <w:webHidden/>
            <w:sz w:val="18"/>
            <w:szCs w:val="18"/>
          </w:rPr>
        </w:r>
        <w:r w:rsidRPr="00DA2250">
          <w:rPr>
            <w:noProof/>
            <w:webHidden/>
            <w:sz w:val="18"/>
            <w:szCs w:val="18"/>
          </w:rPr>
          <w:fldChar w:fldCharType="separate"/>
        </w:r>
        <w:r w:rsidR="00734403">
          <w:rPr>
            <w:noProof/>
            <w:webHidden/>
            <w:sz w:val="18"/>
            <w:szCs w:val="18"/>
          </w:rPr>
          <w:t>3</w:t>
        </w:r>
        <w:r w:rsidRPr="00DA2250">
          <w:rPr>
            <w:noProof/>
            <w:webHidden/>
            <w:sz w:val="18"/>
            <w:szCs w:val="18"/>
          </w:rPr>
          <w:fldChar w:fldCharType="end"/>
        </w:r>
      </w:hyperlink>
    </w:p>
    <w:p w:rsidR="000C1BD7" w:rsidRDefault="009004FF">
      <w:pPr>
        <w:pStyle w:val="Tabladeilustraciones"/>
        <w:tabs>
          <w:tab w:val="right" w:leader="dot" w:pos="8828"/>
        </w:tabs>
        <w:rPr>
          <w:rFonts w:eastAsiaTheme="minorEastAsia"/>
          <w:noProof/>
          <w:lang w:eastAsia="es-MX"/>
        </w:rPr>
      </w:pPr>
      <w:hyperlink w:anchor="_Toc341381402" w:history="1">
        <w:r w:rsidR="000C1BD7" w:rsidRPr="008B160A">
          <w:rPr>
            <w:rStyle w:val="Hipervnculo"/>
            <w:noProof/>
          </w:rPr>
          <w:t xml:space="preserve">Tabla </w:t>
        </w:r>
        <w:r w:rsidR="00747FB8">
          <w:rPr>
            <w:rStyle w:val="Hipervnculo"/>
            <w:noProof/>
          </w:rPr>
          <w:t>7</w:t>
        </w:r>
        <w:r w:rsidR="000C1BD7" w:rsidRPr="008B160A">
          <w:rPr>
            <w:rStyle w:val="Hipervnculo"/>
            <w:noProof/>
          </w:rPr>
          <w:t>:</w:t>
        </w:r>
        <w:r w:rsidR="000C1BD7" w:rsidRPr="008B160A">
          <w:rPr>
            <w:rStyle w:val="Hipervnculo"/>
            <w:rFonts w:cstheme="minorHAnsi"/>
            <w:noProof/>
          </w:rPr>
          <w:t xml:space="preserve"> Plan de Rediseño</w:t>
        </w:r>
        <w:r w:rsidR="000C1BD7">
          <w:rPr>
            <w:noProof/>
            <w:webHidden/>
          </w:rPr>
          <w:tab/>
        </w:r>
        <w:r w:rsidRPr="00DA2250">
          <w:rPr>
            <w:noProof/>
            <w:webHidden/>
            <w:sz w:val="18"/>
            <w:szCs w:val="18"/>
          </w:rPr>
          <w:fldChar w:fldCharType="begin"/>
        </w:r>
        <w:r w:rsidR="000C1BD7" w:rsidRPr="00DA2250">
          <w:rPr>
            <w:noProof/>
            <w:webHidden/>
            <w:sz w:val="18"/>
            <w:szCs w:val="18"/>
          </w:rPr>
          <w:instrText xml:space="preserve"> PAGEREF _Toc341381402 \h </w:instrText>
        </w:r>
        <w:r w:rsidRPr="00DA2250">
          <w:rPr>
            <w:noProof/>
            <w:webHidden/>
            <w:sz w:val="18"/>
            <w:szCs w:val="18"/>
          </w:rPr>
        </w:r>
        <w:r w:rsidRPr="00DA2250">
          <w:rPr>
            <w:noProof/>
            <w:webHidden/>
            <w:sz w:val="18"/>
            <w:szCs w:val="18"/>
          </w:rPr>
          <w:fldChar w:fldCharType="separate"/>
        </w:r>
        <w:r w:rsidR="00734403">
          <w:rPr>
            <w:noProof/>
            <w:webHidden/>
            <w:sz w:val="18"/>
            <w:szCs w:val="18"/>
          </w:rPr>
          <w:t>3</w:t>
        </w:r>
        <w:r w:rsidRPr="00DA2250">
          <w:rPr>
            <w:noProof/>
            <w:webHidden/>
            <w:sz w:val="18"/>
            <w:szCs w:val="18"/>
          </w:rPr>
          <w:fldChar w:fldCharType="end"/>
        </w:r>
      </w:hyperlink>
    </w:p>
    <w:p w:rsidR="001F0D70" w:rsidRDefault="009004FF">
      <w:pPr>
        <w:widowControl/>
        <w:spacing w:after="200" w:line="276" w:lineRule="auto"/>
        <w:ind w:firstLine="0"/>
        <w:jc w:val="left"/>
        <w:rPr>
          <w:b/>
          <w:sz w:val="24"/>
        </w:rPr>
      </w:pPr>
      <w:r w:rsidRPr="001F0D70">
        <w:rPr>
          <w:b/>
          <w:sz w:val="18"/>
          <w:szCs w:val="18"/>
        </w:rPr>
        <w:fldChar w:fldCharType="end"/>
      </w:r>
    </w:p>
    <w:p w:rsidR="000C1BD7" w:rsidRDefault="000C1BD7">
      <w:pPr>
        <w:widowControl/>
        <w:spacing w:after="200" w:line="276" w:lineRule="auto"/>
        <w:ind w:firstLine="0"/>
        <w:jc w:val="left"/>
        <w:rPr>
          <w:rFonts w:eastAsiaTheme="majorEastAsia" w:cstheme="majorBidi"/>
          <w:b/>
          <w:bCs/>
          <w:caps/>
          <w:sz w:val="26"/>
          <w:szCs w:val="26"/>
        </w:rPr>
      </w:pPr>
      <w:bookmarkStart w:id="0" w:name="_Toc341268630"/>
      <w:bookmarkStart w:id="1" w:name="_Toc341350315"/>
      <w:bookmarkStart w:id="2" w:name="_Toc341381365"/>
      <w:r>
        <w:br w:type="page"/>
      </w:r>
    </w:p>
    <w:p w:rsidR="007924BD" w:rsidRPr="009E1DB9" w:rsidRDefault="00EE4A89" w:rsidP="000543D9">
      <w:pPr>
        <w:pStyle w:val="Ttulo2"/>
        <w:ind w:left="709" w:hanging="709"/>
      </w:pPr>
      <w:r w:rsidRPr="009E1DB9">
        <w:lastRenderedPageBreak/>
        <w:t xml:space="preserve">Antecedentes y </w:t>
      </w:r>
      <w:r w:rsidR="00A3638B" w:rsidRPr="009E1DB9">
        <w:t>O</w:t>
      </w:r>
      <w:r w:rsidRPr="009E1DB9">
        <w:t>bjetivos de</w:t>
      </w:r>
      <w:r w:rsidR="00A3638B" w:rsidRPr="009E1DB9">
        <w:t xml:space="preserve"> </w:t>
      </w:r>
      <w:r w:rsidRPr="009E1DB9">
        <w:t>l</w:t>
      </w:r>
      <w:r w:rsidR="00A3638B" w:rsidRPr="009E1DB9">
        <w:t>a</w:t>
      </w:r>
      <w:r w:rsidRPr="009E1DB9">
        <w:t xml:space="preserve"> Modificación PRC</w:t>
      </w:r>
      <w:r w:rsidR="00A3638B" w:rsidRPr="009E1DB9">
        <w:t xml:space="preserve"> de </w:t>
      </w:r>
      <w:r w:rsidRPr="009E1DB9">
        <w:t>S</w:t>
      </w:r>
      <w:r w:rsidR="00A3638B" w:rsidRPr="009E1DB9">
        <w:t xml:space="preserve">an </w:t>
      </w:r>
      <w:r w:rsidRPr="009E1DB9">
        <w:t>M</w:t>
      </w:r>
      <w:r w:rsidR="00A3638B" w:rsidRPr="009E1DB9">
        <w:t>iguel -</w:t>
      </w:r>
      <w:r w:rsidRPr="009E1DB9">
        <w:t xml:space="preserve"> Sector el Tati</w:t>
      </w:r>
      <w:r w:rsidR="00A3638B" w:rsidRPr="009E1DB9">
        <w:t>o</w:t>
      </w:r>
      <w:bookmarkEnd w:id="0"/>
      <w:bookmarkEnd w:id="1"/>
      <w:bookmarkEnd w:id="2"/>
    </w:p>
    <w:p w:rsidR="00A3638B" w:rsidRPr="00A3638B" w:rsidDel="00A3638B" w:rsidRDefault="00A3638B" w:rsidP="008E0CC2">
      <w:pPr>
        <w:pStyle w:val="Ttulo2"/>
        <w:numPr>
          <w:ilvl w:val="0"/>
          <w:numId w:val="0"/>
        </w:numPr>
      </w:pPr>
    </w:p>
    <w:p w:rsidR="00EB7B1F" w:rsidRPr="002370D0" w:rsidRDefault="00534847" w:rsidP="000543D9">
      <w:pPr>
        <w:pStyle w:val="Ttulo3"/>
        <w:numPr>
          <w:ilvl w:val="1"/>
          <w:numId w:val="4"/>
        </w:numPr>
        <w:ind w:hanging="11"/>
      </w:pPr>
      <w:bookmarkStart w:id="3" w:name="_Toc341268631"/>
      <w:bookmarkStart w:id="4" w:name="_Toc341350316"/>
      <w:bookmarkStart w:id="5" w:name="_Toc341381366"/>
      <w:r w:rsidRPr="002370D0">
        <w:t xml:space="preserve">Antecedentes </w:t>
      </w:r>
      <w:r w:rsidR="00346662">
        <w:t>Generales</w:t>
      </w:r>
      <w:bookmarkEnd w:id="3"/>
      <w:bookmarkEnd w:id="4"/>
      <w:bookmarkEnd w:id="5"/>
    </w:p>
    <w:p w:rsidR="000D5B6E" w:rsidRPr="002370D0" w:rsidRDefault="00EB7B1F" w:rsidP="007924BD">
      <w:pPr>
        <w:rPr>
          <w:lang w:val="es-CL"/>
        </w:rPr>
      </w:pPr>
      <w:r w:rsidRPr="002370D0">
        <w:rPr>
          <w:lang w:val="es-CL"/>
        </w:rPr>
        <w:t>En la actualidad, la comuna de San Miguel cuenta con una a</w:t>
      </w:r>
      <w:r w:rsidR="000D5B6E" w:rsidRPr="002370D0">
        <w:rPr>
          <w:lang w:val="es-CL"/>
        </w:rPr>
        <w:t>lta demanda de vivienda, especialmente de carácter social</w:t>
      </w:r>
      <w:r w:rsidRPr="002370D0">
        <w:rPr>
          <w:lang w:val="es-CL"/>
        </w:rPr>
        <w:t>, debido a una a</w:t>
      </w:r>
      <w:r w:rsidR="000D5B6E" w:rsidRPr="002370D0">
        <w:rPr>
          <w:lang w:val="es-CL"/>
        </w:rPr>
        <w:t xml:space="preserve">usencia de suelo para vivienda </w:t>
      </w:r>
      <w:r w:rsidRPr="002370D0">
        <w:rPr>
          <w:lang w:val="es-CL"/>
        </w:rPr>
        <w:t xml:space="preserve">de dichas características, </w:t>
      </w:r>
      <w:r w:rsidR="000D5B6E" w:rsidRPr="002370D0">
        <w:rPr>
          <w:lang w:val="es-CL"/>
        </w:rPr>
        <w:t xml:space="preserve">forzando </w:t>
      </w:r>
      <w:r w:rsidRPr="002370D0">
        <w:rPr>
          <w:lang w:val="es-CL"/>
        </w:rPr>
        <w:t>el desplazamiento de sus habitantes</w:t>
      </w:r>
      <w:r w:rsidR="000D5B6E" w:rsidRPr="002370D0">
        <w:rPr>
          <w:lang w:val="es-CL"/>
        </w:rPr>
        <w:t xml:space="preserve"> a la periferia.</w:t>
      </w:r>
    </w:p>
    <w:p w:rsidR="00EB7B1F" w:rsidRPr="002370D0" w:rsidRDefault="00EB7B1F" w:rsidP="007924BD">
      <w:pPr>
        <w:rPr>
          <w:b/>
          <w:bCs/>
          <w:lang w:val="es-ES"/>
        </w:rPr>
      </w:pPr>
    </w:p>
    <w:p w:rsidR="002B3AAC" w:rsidRPr="002370D0" w:rsidRDefault="00EB7B1F" w:rsidP="007924BD">
      <w:r w:rsidRPr="002370D0">
        <w:t xml:space="preserve">En atención a esto, el municipio en </w:t>
      </w:r>
      <w:r w:rsidR="002B3AAC" w:rsidRPr="002370D0">
        <w:t>busca de una solución y tras estudiar distintas alternativas, estimó pertinente y factible cambiar el uso de suelo de uno de los sectores que se inscriben como “</w:t>
      </w:r>
      <w:r w:rsidR="00C50EBC">
        <w:t>E</w:t>
      </w:r>
      <w:r w:rsidR="002B3AAC" w:rsidRPr="002370D0">
        <w:t xml:space="preserve">quipamiento </w:t>
      </w:r>
      <w:r w:rsidR="00C50EBC">
        <w:t>R</w:t>
      </w:r>
      <w:r w:rsidR="002B3AAC" w:rsidRPr="002370D0">
        <w:t xml:space="preserve">ecreacional y </w:t>
      </w:r>
      <w:r w:rsidR="00C50EBC">
        <w:t>D</w:t>
      </w:r>
      <w:r w:rsidR="002B3AAC" w:rsidRPr="002370D0">
        <w:t xml:space="preserve">eportivo”, Zona EC-1 </w:t>
      </w:r>
      <w:r w:rsidR="002B3AAC" w:rsidRPr="00C50EBC">
        <w:rPr>
          <w:i/>
        </w:rPr>
        <w:t>(Sector El Tatio)</w:t>
      </w:r>
      <w:r w:rsidR="002B3AAC" w:rsidRPr="002370D0">
        <w:t>, en atención a</w:t>
      </w:r>
      <w:r w:rsidR="0074374B" w:rsidRPr="002370D0">
        <w:t xml:space="preserve"> los siguientes puntos</w:t>
      </w:r>
      <w:r w:rsidR="002B3AAC" w:rsidRPr="002370D0">
        <w:t xml:space="preserve">: </w:t>
      </w:r>
    </w:p>
    <w:p w:rsidR="002B3AAC" w:rsidRPr="002370D0" w:rsidRDefault="002B3AAC" w:rsidP="007924BD"/>
    <w:p w:rsidR="00C50EBC" w:rsidRPr="00C50EBC" w:rsidRDefault="002B3AAC" w:rsidP="00D51A4A">
      <w:pPr>
        <w:pStyle w:val="Prrafodelista"/>
        <w:numPr>
          <w:ilvl w:val="0"/>
          <w:numId w:val="15"/>
        </w:numPr>
        <w:rPr>
          <w:sz w:val="22"/>
          <w:szCs w:val="22"/>
          <w:lang w:val="es-CL"/>
        </w:rPr>
      </w:pPr>
      <w:r w:rsidRPr="00C8232B">
        <w:rPr>
          <w:sz w:val="22"/>
          <w:szCs w:val="22"/>
        </w:rPr>
        <w:t>El equipamiento comunal El Tatio,</w:t>
      </w:r>
      <w:r w:rsidR="0074374B" w:rsidRPr="00C8232B">
        <w:rPr>
          <w:sz w:val="22"/>
          <w:szCs w:val="22"/>
        </w:rPr>
        <w:t xml:space="preserve"> corresponde a un complejo deportivo, ubicado en el sur oriente de la comuna de San Miguel, en el sector denominado con el mismo nombre</w:t>
      </w:r>
      <w:r w:rsidR="00900C48" w:rsidRPr="00C8232B">
        <w:rPr>
          <w:sz w:val="22"/>
          <w:szCs w:val="22"/>
        </w:rPr>
        <w:t>.</w:t>
      </w:r>
    </w:p>
    <w:p w:rsidR="002B3AAC" w:rsidRPr="00C8232B" w:rsidRDefault="00900C48" w:rsidP="00C50EBC">
      <w:pPr>
        <w:pStyle w:val="Prrafodelista"/>
        <w:ind w:left="720"/>
        <w:rPr>
          <w:sz w:val="22"/>
          <w:szCs w:val="22"/>
          <w:lang w:val="es-CL"/>
        </w:rPr>
      </w:pPr>
      <w:r w:rsidRPr="00C8232B">
        <w:rPr>
          <w:sz w:val="22"/>
          <w:szCs w:val="22"/>
        </w:rPr>
        <w:t xml:space="preserve">Dicho sector, </w:t>
      </w:r>
      <w:r w:rsidR="0074374B" w:rsidRPr="00C8232B">
        <w:rPr>
          <w:sz w:val="22"/>
          <w:szCs w:val="22"/>
        </w:rPr>
        <w:t xml:space="preserve">al igual que </w:t>
      </w:r>
      <w:r w:rsidR="002B3AAC" w:rsidRPr="00C8232B">
        <w:rPr>
          <w:sz w:val="22"/>
          <w:szCs w:val="22"/>
        </w:rPr>
        <w:t>los otros paños normados como</w:t>
      </w:r>
      <w:r w:rsidR="0074374B" w:rsidRPr="00C8232B">
        <w:rPr>
          <w:sz w:val="22"/>
          <w:szCs w:val="22"/>
        </w:rPr>
        <w:t xml:space="preserve"> </w:t>
      </w:r>
      <w:r w:rsidR="002B3AAC" w:rsidRPr="00C8232B">
        <w:rPr>
          <w:sz w:val="22"/>
          <w:szCs w:val="22"/>
          <w:lang w:val="es-CL"/>
        </w:rPr>
        <w:t>equipamiento</w:t>
      </w:r>
      <w:r w:rsidRPr="00C8232B">
        <w:rPr>
          <w:sz w:val="22"/>
          <w:szCs w:val="22"/>
          <w:lang w:val="es-CL"/>
        </w:rPr>
        <w:t xml:space="preserve"> comunal y metropolitano, </w:t>
      </w:r>
      <w:r w:rsidR="002B3AAC" w:rsidRPr="00C8232B">
        <w:rPr>
          <w:sz w:val="22"/>
          <w:szCs w:val="22"/>
          <w:lang w:val="es-CL"/>
        </w:rPr>
        <w:t xml:space="preserve">fueron </w:t>
      </w:r>
      <w:r w:rsidR="0074374B" w:rsidRPr="00C8232B">
        <w:rPr>
          <w:sz w:val="22"/>
          <w:szCs w:val="22"/>
          <w:lang w:val="es-CL"/>
        </w:rPr>
        <w:t xml:space="preserve">normados </w:t>
      </w:r>
      <w:r w:rsidRPr="00C8232B">
        <w:rPr>
          <w:sz w:val="22"/>
          <w:szCs w:val="22"/>
          <w:lang w:val="es-CL"/>
        </w:rPr>
        <w:t xml:space="preserve">como tal </w:t>
      </w:r>
      <w:r w:rsidR="002B3AAC" w:rsidRPr="00C8232B">
        <w:rPr>
          <w:sz w:val="22"/>
          <w:szCs w:val="22"/>
          <w:lang w:val="es-CL"/>
        </w:rPr>
        <w:t xml:space="preserve">por </w:t>
      </w:r>
      <w:r w:rsidRPr="00C8232B">
        <w:rPr>
          <w:sz w:val="22"/>
          <w:szCs w:val="22"/>
          <w:lang w:val="es-CL"/>
        </w:rPr>
        <w:t xml:space="preserve">ser equipamientos consolidados </w:t>
      </w:r>
      <w:r w:rsidR="002B3AAC" w:rsidRPr="00C8232B">
        <w:rPr>
          <w:sz w:val="22"/>
          <w:szCs w:val="22"/>
          <w:lang w:val="es-CL"/>
        </w:rPr>
        <w:t xml:space="preserve">al momento del diseño del plan, y no por lo establecido en el Estudio de Suficiencia de Equipamiento del Plan Regulador Comunal vigente. </w:t>
      </w:r>
    </w:p>
    <w:p w:rsidR="008E0CC2" w:rsidRPr="00C50EBC" w:rsidRDefault="008E0CC2" w:rsidP="008E0CC2">
      <w:pPr>
        <w:rPr>
          <w:sz w:val="16"/>
          <w:szCs w:val="16"/>
          <w:lang w:val="es-CL" w:eastAsia="es-CL"/>
        </w:rPr>
      </w:pPr>
    </w:p>
    <w:p w:rsidR="002B3AAC" w:rsidRPr="002370D0" w:rsidRDefault="002B3AAC" w:rsidP="00C8232B">
      <w:pPr>
        <w:ind w:left="742" w:firstLine="0"/>
        <w:rPr>
          <w:lang w:val="es-CL"/>
        </w:rPr>
      </w:pPr>
      <w:r w:rsidRPr="002370D0">
        <w:rPr>
          <w:lang w:val="es-CL"/>
        </w:rPr>
        <w:t xml:space="preserve">Es decir, </w:t>
      </w:r>
      <w:r w:rsidRPr="002370D0">
        <w:rPr>
          <w:b/>
          <w:lang w:val="es-CL"/>
        </w:rPr>
        <w:t>las normas establecidas para estos paños no respondieron a una necesidad sentida de incentivar el desarrollo de equipamiento comunal, sino sólo al reconocimiento de una situación preexistente</w:t>
      </w:r>
      <w:r w:rsidRPr="002370D0">
        <w:rPr>
          <w:lang w:val="es-CL"/>
        </w:rPr>
        <w:t xml:space="preserve">. </w:t>
      </w:r>
    </w:p>
    <w:p w:rsidR="002B3AAC" w:rsidRPr="002370D0" w:rsidRDefault="002B3AAC" w:rsidP="007924BD">
      <w:pPr>
        <w:rPr>
          <w:lang w:val="es-CL"/>
        </w:rPr>
      </w:pPr>
    </w:p>
    <w:p w:rsidR="002B3AAC" w:rsidRPr="00C8232B" w:rsidRDefault="002B3AAC" w:rsidP="00D51A4A">
      <w:pPr>
        <w:pStyle w:val="Prrafodelista"/>
        <w:numPr>
          <w:ilvl w:val="0"/>
          <w:numId w:val="15"/>
        </w:numPr>
        <w:rPr>
          <w:sz w:val="22"/>
          <w:szCs w:val="22"/>
        </w:rPr>
      </w:pPr>
      <w:r w:rsidRPr="00C8232B">
        <w:rPr>
          <w:sz w:val="22"/>
          <w:szCs w:val="22"/>
        </w:rPr>
        <w:t xml:space="preserve">El equipamiento comunal El Tatio, se localiza en un sector de la comuna donde existe suficiente dotación de este tipo de equipamiento, en particular de aquel de tipo deportivo, </w:t>
      </w:r>
      <w:r w:rsidR="00C50EBC">
        <w:rPr>
          <w:sz w:val="22"/>
          <w:szCs w:val="22"/>
        </w:rPr>
        <w:t>correspondientes a las zonas EC-1 y EM-</w:t>
      </w:r>
      <w:r w:rsidRPr="00C8232B">
        <w:rPr>
          <w:sz w:val="22"/>
          <w:szCs w:val="22"/>
        </w:rPr>
        <w:t xml:space="preserve">2, según se aprecia en la </w:t>
      </w:r>
      <w:fldSimple w:instr=" REF _Ref318037923 \h  \* MERGEFORMAT ">
        <w:r w:rsidR="00734403" w:rsidRPr="00734403">
          <w:rPr>
            <w:sz w:val="22"/>
            <w:szCs w:val="22"/>
          </w:rPr>
          <w:t>Ilustración 1</w:t>
        </w:r>
      </w:fldSimple>
      <w:r w:rsidRPr="00C8232B">
        <w:rPr>
          <w:sz w:val="22"/>
          <w:szCs w:val="22"/>
        </w:rPr>
        <w:t xml:space="preserve">. </w:t>
      </w:r>
    </w:p>
    <w:p w:rsidR="002B3AAC" w:rsidRPr="007924BD" w:rsidRDefault="002B3AAC" w:rsidP="00C8232B">
      <w:pPr>
        <w:ind w:left="742" w:hanging="14"/>
        <w:rPr>
          <w:lang w:val="es-CL"/>
        </w:rPr>
      </w:pPr>
      <w:r w:rsidRPr="007924BD">
        <w:rPr>
          <w:lang w:val="es-CL"/>
        </w:rPr>
        <w:t>La cercanía de estos equipamientos ha restado riqueza y permeabilidad al tejido urbano del sector, debido a que son equipamientos de grandes extensiones, con cierros opacos de pocas abertura</w:t>
      </w:r>
      <w:r w:rsidR="00C50EBC">
        <w:rPr>
          <w:lang w:val="es-CL"/>
        </w:rPr>
        <w:t>s</w:t>
      </w:r>
      <w:r w:rsidRPr="007924BD">
        <w:rPr>
          <w:lang w:val="es-CL"/>
        </w:rPr>
        <w:t xml:space="preserve">, generando inseguridad situacional especialmente en las noches, además de ser espacios que se prestan para la generación de </w:t>
      </w:r>
      <w:proofErr w:type="spellStart"/>
      <w:r w:rsidRPr="007924BD">
        <w:rPr>
          <w:lang w:val="es-CL"/>
        </w:rPr>
        <w:t>microbasurales</w:t>
      </w:r>
      <w:proofErr w:type="spellEnd"/>
      <w:r w:rsidRPr="007924BD">
        <w:rPr>
          <w:lang w:val="es-CL"/>
        </w:rPr>
        <w:t>.</w:t>
      </w:r>
    </w:p>
    <w:p w:rsidR="002B3AAC" w:rsidRPr="002370D0" w:rsidRDefault="002B3AAC" w:rsidP="002B3AAC">
      <w:pPr>
        <w:pStyle w:val="Epgrafe"/>
        <w:rPr>
          <w:rFonts w:cstheme="minorHAnsi"/>
          <w:lang w:val="es-CL"/>
        </w:rPr>
      </w:pPr>
      <w:bookmarkStart w:id="6" w:name="_Ref318037923"/>
      <w:bookmarkStart w:id="7" w:name="_Toc341268652"/>
      <w:bookmarkStart w:id="8" w:name="_Toc341381393"/>
      <w:r w:rsidRPr="002370D0">
        <w:rPr>
          <w:rFonts w:cstheme="minorHAnsi"/>
        </w:rPr>
        <w:t xml:space="preserve">Ilustración </w:t>
      </w:r>
      <w:r w:rsidR="009004FF" w:rsidRPr="002370D0">
        <w:rPr>
          <w:rFonts w:cstheme="minorHAnsi"/>
        </w:rPr>
        <w:fldChar w:fldCharType="begin"/>
      </w:r>
      <w:r w:rsidRPr="002370D0">
        <w:rPr>
          <w:rFonts w:cstheme="minorHAnsi"/>
        </w:rPr>
        <w:instrText xml:space="preserve"> SEQ Ilustración \* ARABIC </w:instrText>
      </w:r>
      <w:r w:rsidR="009004FF" w:rsidRPr="002370D0">
        <w:rPr>
          <w:rFonts w:cstheme="minorHAnsi"/>
        </w:rPr>
        <w:fldChar w:fldCharType="separate"/>
      </w:r>
      <w:r w:rsidR="00734403">
        <w:rPr>
          <w:rFonts w:cstheme="minorHAnsi"/>
          <w:noProof/>
        </w:rPr>
        <w:t>1</w:t>
      </w:r>
      <w:r w:rsidR="009004FF" w:rsidRPr="002370D0">
        <w:rPr>
          <w:rFonts w:cstheme="minorHAnsi"/>
        </w:rPr>
        <w:fldChar w:fldCharType="end"/>
      </w:r>
      <w:bookmarkEnd w:id="6"/>
      <w:r w:rsidRPr="002370D0">
        <w:rPr>
          <w:rFonts w:cstheme="minorHAnsi"/>
        </w:rPr>
        <w:t>: Equipamiento Cuadrante Sur Oriente de San Miguel</w:t>
      </w:r>
      <w:bookmarkEnd w:id="7"/>
      <w:bookmarkEnd w:id="8"/>
    </w:p>
    <w:p w:rsidR="002B3AAC" w:rsidRPr="002370D0" w:rsidRDefault="002B3AAC" w:rsidP="002B3AAC">
      <w:pPr>
        <w:rPr>
          <w:rFonts w:cstheme="minorHAnsi"/>
          <w:lang w:val="es-ES"/>
        </w:rPr>
      </w:pPr>
      <w:r w:rsidRPr="002370D0">
        <w:rPr>
          <w:rFonts w:cstheme="minorHAnsi"/>
          <w:noProof/>
          <w:lang w:val="es-ES" w:eastAsia="es-ES"/>
        </w:rPr>
        <w:drawing>
          <wp:anchor distT="0" distB="0" distL="114300" distR="114300" simplePos="0" relativeHeight="251674624" behindDoc="1" locked="0" layoutInCell="1" allowOverlap="1">
            <wp:simplePos x="0" y="0"/>
            <wp:positionH relativeFrom="column">
              <wp:posOffset>815340</wp:posOffset>
            </wp:positionH>
            <wp:positionV relativeFrom="paragraph">
              <wp:posOffset>36195</wp:posOffset>
            </wp:positionV>
            <wp:extent cx="4244975" cy="2680335"/>
            <wp:effectExtent l="19050" t="19050" r="22225" b="24765"/>
            <wp:wrapTight wrapText="bothSides">
              <wp:wrapPolygon edited="0">
                <wp:start x="-97" y="-154"/>
                <wp:lineTo x="-97" y="21800"/>
                <wp:lineTo x="21713" y="21800"/>
                <wp:lineTo x="21713" y="-154"/>
                <wp:lineTo x="-97" y="-154"/>
              </wp:wrapPolygon>
            </wp:wrapTight>
            <wp:docPr id="14" name="1 Imagen" descr="Sector el Tatio - Google earth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or el Tatio - Google earth_2.jpg"/>
                    <pic:cNvPicPr/>
                  </pic:nvPicPr>
                  <pic:blipFill>
                    <a:blip r:embed="rId9" cstate="print"/>
                    <a:stretch>
                      <a:fillRect/>
                    </a:stretch>
                  </pic:blipFill>
                  <pic:spPr>
                    <a:xfrm>
                      <a:off x="0" y="0"/>
                      <a:ext cx="4244975" cy="2680335"/>
                    </a:xfrm>
                    <a:prstGeom prst="rect">
                      <a:avLst/>
                    </a:prstGeom>
                    <a:ln w="12700">
                      <a:solidFill>
                        <a:schemeClr val="tx1"/>
                      </a:solidFill>
                    </a:ln>
                  </pic:spPr>
                </pic:pic>
              </a:graphicData>
            </a:graphic>
          </wp:anchor>
        </w:drawing>
      </w:r>
    </w:p>
    <w:p w:rsidR="002B3AAC" w:rsidRPr="002370D0" w:rsidRDefault="002B3AAC" w:rsidP="002B3AAC">
      <w:pPr>
        <w:rPr>
          <w:rFonts w:cstheme="minorHAnsi"/>
          <w:lang w:val="es-ES"/>
        </w:rPr>
      </w:pPr>
    </w:p>
    <w:p w:rsidR="002B3AAC" w:rsidRPr="002370D0" w:rsidRDefault="002B3AAC" w:rsidP="002B3AAC">
      <w:pPr>
        <w:rPr>
          <w:rFonts w:cstheme="minorHAnsi"/>
          <w:lang w:val="es-ES"/>
        </w:rPr>
      </w:pPr>
    </w:p>
    <w:p w:rsidR="002B3AAC" w:rsidRPr="002370D0" w:rsidRDefault="009004FF" w:rsidP="002B3AAC">
      <w:pPr>
        <w:rPr>
          <w:rFonts w:cstheme="minorHAnsi"/>
          <w:lang w:val="es-ES"/>
        </w:rPr>
      </w:pPr>
      <w:r w:rsidRPr="009004FF">
        <w:rPr>
          <w:rFonts w:cstheme="minorHAnsi"/>
          <w:noProof/>
          <w:lang w:eastAsia="es-MX"/>
        </w:rPr>
        <w:pict>
          <v:group id="_x0000_s1213" style="position:absolute;left:0;text-align:left;margin-left:110.65pt;margin-top:2.5pt;width:286.1pt;height:136.2pt;z-index:251821056" coordorigin="3914,11721" coordsize="5722,2724">
            <v:shapetype id="_x0000_t202" coordsize="21600,21600" o:spt="202" path="m,l,21600r21600,l21600,xe">
              <v:stroke joinstyle="miter"/>
              <v:path gradientshapeok="t" o:connecttype="rect"/>
            </v:shapetype>
            <v:shape id="_x0000_s1038" type="#_x0000_t202" style="position:absolute;left:5636;top:12862;width:1540;height:364" o:regroupid="1" filled="f" stroked="f">
              <v:textbox style="mso-next-textbox:#_x0000_s1038">
                <w:txbxContent>
                  <w:p w:rsidR="00EF7657" w:rsidRPr="00945A13" w:rsidRDefault="00EF7657" w:rsidP="007924BD">
                    <w:pPr>
                      <w:ind w:firstLine="0"/>
                      <w:rPr>
                        <w:b/>
                        <w:sz w:val="16"/>
                        <w:szCs w:val="16"/>
                      </w:rPr>
                    </w:pPr>
                    <w:r w:rsidRPr="00945A13">
                      <w:rPr>
                        <w:b/>
                        <w:sz w:val="16"/>
                        <w:szCs w:val="16"/>
                      </w:rPr>
                      <w:t>Zona EM - 2</w:t>
                    </w:r>
                  </w:p>
                </w:txbxContent>
              </v:textbox>
            </v:shape>
            <v:shape id="_x0000_s1039" type="#_x0000_t202" style="position:absolute;left:8096;top:12177;width:1540;height:364" o:regroupid="1" filled="f" stroked="f">
              <v:textbox style="mso-next-textbox:#_x0000_s1039">
                <w:txbxContent>
                  <w:p w:rsidR="00EF7657" w:rsidRPr="00945A13" w:rsidRDefault="00EF7657" w:rsidP="007924BD">
                    <w:pPr>
                      <w:ind w:firstLine="0"/>
                      <w:jc w:val="center"/>
                      <w:rPr>
                        <w:b/>
                        <w:sz w:val="16"/>
                        <w:szCs w:val="16"/>
                      </w:rPr>
                    </w:pPr>
                    <w:r w:rsidRPr="00945A13">
                      <w:rPr>
                        <w:b/>
                        <w:sz w:val="16"/>
                        <w:szCs w:val="16"/>
                      </w:rPr>
                      <w:t>Zona EC - 1</w:t>
                    </w:r>
                  </w:p>
                </w:txbxContent>
              </v:textbox>
            </v:shape>
            <v:shape id="_x0000_s1040" type="#_x0000_t202" style="position:absolute;left:4922;top:11721;width:1540;height:364" o:regroupid="1" filled="f" stroked="f">
              <v:textbox style="mso-next-textbox:#_x0000_s1040">
                <w:txbxContent>
                  <w:p w:rsidR="00EF7657" w:rsidRPr="00945A13" w:rsidRDefault="00EF7657" w:rsidP="007924BD">
                    <w:pPr>
                      <w:ind w:firstLine="0"/>
                      <w:rPr>
                        <w:b/>
                        <w:sz w:val="16"/>
                        <w:szCs w:val="16"/>
                      </w:rPr>
                    </w:pPr>
                    <w:r>
                      <w:rPr>
                        <w:b/>
                        <w:sz w:val="16"/>
                        <w:szCs w:val="16"/>
                      </w:rPr>
                      <w:t>Z</w:t>
                    </w:r>
                    <w:r w:rsidRPr="00945A13">
                      <w:rPr>
                        <w:b/>
                        <w:sz w:val="16"/>
                        <w:szCs w:val="16"/>
                      </w:rPr>
                      <w:t>ona EC - 1</w:t>
                    </w:r>
                  </w:p>
                </w:txbxContent>
              </v:textbox>
            </v:shape>
            <v:shape id="_x0000_s1041" type="#_x0000_t202" style="position:absolute;left:3914;top:13809;width:1540;height:636" o:regroupid="1" filled="f" stroked="f">
              <v:textbox style="mso-next-textbox:#_x0000_s1041">
                <w:txbxContent>
                  <w:p w:rsidR="00EF7657" w:rsidRDefault="00EF7657" w:rsidP="007924BD">
                    <w:pPr>
                      <w:ind w:firstLine="0"/>
                      <w:rPr>
                        <w:b/>
                        <w:sz w:val="16"/>
                        <w:szCs w:val="16"/>
                      </w:rPr>
                    </w:pPr>
                    <w:r>
                      <w:rPr>
                        <w:b/>
                        <w:sz w:val="16"/>
                        <w:szCs w:val="16"/>
                      </w:rPr>
                      <w:t xml:space="preserve">   </w:t>
                    </w:r>
                    <w:r w:rsidRPr="00945A13">
                      <w:rPr>
                        <w:b/>
                        <w:sz w:val="16"/>
                        <w:szCs w:val="16"/>
                      </w:rPr>
                      <w:t>Zona</w:t>
                    </w:r>
                  </w:p>
                  <w:p w:rsidR="00EF7657" w:rsidRPr="00945A13" w:rsidRDefault="00EF7657" w:rsidP="007924BD">
                    <w:pPr>
                      <w:ind w:firstLine="0"/>
                      <w:rPr>
                        <w:b/>
                        <w:sz w:val="16"/>
                        <w:szCs w:val="16"/>
                      </w:rPr>
                    </w:pPr>
                    <w:r w:rsidRPr="00945A13">
                      <w:rPr>
                        <w:b/>
                        <w:sz w:val="16"/>
                        <w:szCs w:val="16"/>
                      </w:rPr>
                      <w:t xml:space="preserve"> EC - 1</w:t>
                    </w:r>
                  </w:p>
                </w:txbxContent>
              </v:textbox>
            </v:shape>
            <v:shape id="_x0000_s1042" type="#_x0000_t202" style="position:absolute;left:8015;top:13437;width:910;height:477" o:regroupid="1" filled="f" stroked="f">
              <v:textbox style="mso-next-textbox:#_x0000_s1042">
                <w:txbxContent>
                  <w:p w:rsidR="00EF7657" w:rsidRDefault="00EF7657" w:rsidP="007924BD">
                    <w:pPr>
                      <w:ind w:firstLine="0"/>
                      <w:rPr>
                        <w:b/>
                        <w:sz w:val="16"/>
                        <w:szCs w:val="16"/>
                      </w:rPr>
                    </w:pPr>
                    <w:r>
                      <w:rPr>
                        <w:b/>
                        <w:sz w:val="16"/>
                        <w:szCs w:val="16"/>
                      </w:rPr>
                      <w:t xml:space="preserve"> </w:t>
                    </w:r>
                    <w:r w:rsidRPr="00945A13">
                      <w:rPr>
                        <w:b/>
                        <w:sz w:val="16"/>
                        <w:szCs w:val="16"/>
                      </w:rPr>
                      <w:t xml:space="preserve">Zona </w:t>
                    </w:r>
                  </w:p>
                  <w:p w:rsidR="00EF7657" w:rsidRPr="00945A13" w:rsidRDefault="00EF7657" w:rsidP="007924BD">
                    <w:pPr>
                      <w:ind w:firstLine="0"/>
                      <w:rPr>
                        <w:b/>
                        <w:sz w:val="16"/>
                        <w:szCs w:val="16"/>
                      </w:rPr>
                    </w:pPr>
                    <w:r w:rsidRPr="00945A13">
                      <w:rPr>
                        <w:b/>
                        <w:sz w:val="16"/>
                        <w:szCs w:val="16"/>
                      </w:rPr>
                      <w:t xml:space="preserve">EC - </w:t>
                    </w:r>
                    <w:r>
                      <w:rPr>
                        <w:b/>
                        <w:sz w:val="16"/>
                        <w:szCs w:val="16"/>
                      </w:rPr>
                      <w:t>2</w:t>
                    </w:r>
                  </w:p>
                </w:txbxContent>
              </v:textbox>
            </v:shape>
          </v:group>
        </w:pict>
      </w:r>
    </w:p>
    <w:p w:rsidR="0074374B" w:rsidRDefault="0074374B" w:rsidP="0074374B">
      <w:pPr>
        <w:spacing w:after="200"/>
        <w:jc w:val="left"/>
        <w:rPr>
          <w:rFonts w:eastAsia="Arial Unicode MS" w:cstheme="minorHAnsi"/>
          <w:kern w:val="3"/>
          <w:lang w:val="es-ES" w:eastAsia="es-CL"/>
        </w:rPr>
      </w:pPr>
    </w:p>
    <w:p w:rsidR="00C50EBC" w:rsidRDefault="00C50EBC" w:rsidP="0074374B">
      <w:pPr>
        <w:spacing w:after="200"/>
        <w:jc w:val="left"/>
        <w:rPr>
          <w:rFonts w:eastAsia="Arial Unicode MS" w:cstheme="minorHAnsi"/>
          <w:kern w:val="3"/>
          <w:lang w:val="es-ES" w:eastAsia="es-CL"/>
        </w:rPr>
      </w:pPr>
    </w:p>
    <w:p w:rsidR="00C50EBC" w:rsidRPr="002370D0" w:rsidRDefault="00C50EBC" w:rsidP="0074374B">
      <w:pPr>
        <w:spacing w:after="200"/>
        <w:jc w:val="left"/>
        <w:rPr>
          <w:rFonts w:eastAsia="Arial Unicode MS" w:cstheme="minorHAnsi"/>
          <w:kern w:val="3"/>
          <w:lang w:val="es-ES" w:eastAsia="es-CL"/>
        </w:rPr>
      </w:pPr>
    </w:p>
    <w:p w:rsidR="0074374B" w:rsidRPr="002370D0" w:rsidRDefault="0074374B" w:rsidP="0074374B">
      <w:pPr>
        <w:spacing w:after="200"/>
        <w:jc w:val="left"/>
        <w:rPr>
          <w:rFonts w:eastAsia="Arial Unicode MS" w:cstheme="minorHAnsi"/>
          <w:kern w:val="3"/>
          <w:lang w:val="es-ES" w:eastAsia="es-CL"/>
        </w:rPr>
      </w:pPr>
    </w:p>
    <w:p w:rsidR="0074374B" w:rsidRPr="002370D0" w:rsidRDefault="0074374B" w:rsidP="0074374B">
      <w:pPr>
        <w:spacing w:after="200"/>
        <w:jc w:val="left"/>
        <w:rPr>
          <w:rFonts w:eastAsia="Arial Unicode MS" w:cstheme="minorHAnsi"/>
          <w:kern w:val="3"/>
          <w:lang w:val="es-ES" w:eastAsia="es-CL"/>
        </w:rPr>
      </w:pPr>
    </w:p>
    <w:p w:rsidR="0074374B" w:rsidRPr="002370D0" w:rsidRDefault="0074374B" w:rsidP="0074374B">
      <w:pPr>
        <w:spacing w:after="200"/>
        <w:jc w:val="left"/>
        <w:rPr>
          <w:rFonts w:eastAsia="Arial Unicode MS" w:cstheme="minorHAnsi"/>
          <w:kern w:val="3"/>
          <w:lang w:val="es-ES" w:eastAsia="es-CL"/>
        </w:rPr>
      </w:pPr>
    </w:p>
    <w:p w:rsidR="0074374B" w:rsidRPr="002370D0" w:rsidRDefault="0074374B" w:rsidP="0074374B">
      <w:pPr>
        <w:spacing w:after="200"/>
        <w:jc w:val="left"/>
        <w:rPr>
          <w:rFonts w:eastAsia="Arial Unicode MS" w:cstheme="minorHAnsi"/>
          <w:kern w:val="3"/>
          <w:lang w:val="es-ES" w:eastAsia="es-CL"/>
        </w:rPr>
      </w:pPr>
    </w:p>
    <w:p w:rsidR="002B3AAC" w:rsidRPr="00C8232B" w:rsidRDefault="002B3AAC" w:rsidP="00D51A4A">
      <w:pPr>
        <w:pStyle w:val="Prrafodelista"/>
        <w:numPr>
          <w:ilvl w:val="0"/>
          <w:numId w:val="15"/>
        </w:numPr>
        <w:rPr>
          <w:sz w:val="22"/>
          <w:szCs w:val="22"/>
        </w:rPr>
      </w:pPr>
      <w:r w:rsidRPr="00C8232B">
        <w:rPr>
          <w:sz w:val="22"/>
          <w:szCs w:val="22"/>
        </w:rPr>
        <w:t xml:space="preserve">El equipamiento deportivo existente, es una actividad comercial privada que sirve a habitantes de otros sectores de la comuna y la ciudad de Santiago, debido a su estándar y costo, a los que los vecinos del entorno no pueden acceder. </w:t>
      </w:r>
    </w:p>
    <w:p w:rsidR="002B3AAC" w:rsidRPr="00C8232B" w:rsidRDefault="002B3AAC" w:rsidP="00D51A4A">
      <w:pPr>
        <w:pStyle w:val="Prrafodelista"/>
        <w:numPr>
          <w:ilvl w:val="0"/>
          <w:numId w:val="15"/>
        </w:numPr>
        <w:rPr>
          <w:sz w:val="22"/>
          <w:szCs w:val="22"/>
        </w:rPr>
      </w:pPr>
      <w:r w:rsidRPr="00C8232B">
        <w:rPr>
          <w:sz w:val="22"/>
          <w:szCs w:val="22"/>
        </w:rPr>
        <w:t xml:space="preserve">En este sector de la comuna habitan predominantemente estratos medios bajos y bajos. Según lo señala el PLADECO </w:t>
      </w:r>
      <w:r w:rsidR="00C50EBC">
        <w:rPr>
          <w:sz w:val="22"/>
          <w:szCs w:val="22"/>
        </w:rPr>
        <w:t xml:space="preserve">de </w:t>
      </w:r>
      <w:r w:rsidRPr="00C8232B">
        <w:rPr>
          <w:sz w:val="22"/>
          <w:szCs w:val="22"/>
        </w:rPr>
        <w:t>San Miguel 2007, la Unidad Vecinal 48 donde se encuentra El Tatio, presenta la mayor cantidad de familias en el Programa Puente de la comuna.</w:t>
      </w:r>
    </w:p>
    <w:p w:rsidR="002B3AAC" w:rsidRPr="00C8232B" w:rsidRDefault="002B3AAC" w:rsidP="00E01D50">
      <w:pPr>
        <w:pStyle w:val="Prrafodelista"/>
        <w:rPr>
          <w:sz w:val="22"/>
          <w:szCs w:val="22"/>
        </w:rPr>
      </w:pPr>
    </w:p>
    <w:p w:rsidR="002B3AAC" w:rsidRPr="00C8232B" w:rsidRDefault="002B3AAC" w:rsidP="00D51A4A">
      <w:pPr>
        <w:pStyle w:val="Prrafodelista"/>
        <w:numPr>
          <w:ilvl w:val="0"/>
          <w:numId w:val="15"/>
        </w:numPr>
        <w:rPr>
          <w:sz w:val="22"/>
          <w:szCs w:val="22"/>
        </w:rPr>
      </w:pPr>
      <w:r w:rsidRPr="00C8232B">
        <w:rPr>
          <w:sz w:val="22"/>
          <w:szCs w:val="22"/>
        </w:rPr>
        <w:lastRenderedPageBreak/>
        <w:t xml:space="preserve">Este sector de estratos medios bajos y bajos ha venido progresivamente demandando vivienda, lo que se manifiesta por la existencia de comités de allegados. </w:t>
      </w:r>
      <w:r w:rsidR="00C50EBC">
        <w:rPr>
          <w:sz w:val="22"/>
          <w:szCs w:val="22"/>
        </w:rPr>
        <w:t xml:space="preserve"> </w:t>
      </w:r>
      <w:r w:rsidRPr="00C8232B">
        <w:rPr>
          <w:sz w:val="22"/>
          <w:szCs w:val="22"/>
        </w:rPr>
        <w:t xml:space="preserve"> Los valores actuales del suelo de San Miguel obligan a estas familias a emigrar de la comuna hacia la periferia metropolitana, lo que trae consigo: rompimiento de las redes sociales, aumento tanto en el número de desplazamientos, como en la distancia de los mismos, aumentando la demanda sobre el sistema de transporte de la ciudad.</w:t>
      </w:r>
    </w:p>
    <w:p w:rsidR="002B3AAC" w:rsidRPr="00C8232B" w:rsidRDefault="002B3AAC" w:rsidP="00E01D50">
      <w:pPr>
        <w:pStyle w:val="Prrafodelista"/>
        <w:rPr>
          <w:sz w:val="22"/>
          <w:szCs w:val="22"/>
        </w:rPr>
      </w:pPr>
    </w:p>
    <w:p w:rsidR="002B3AAC" w:rsidRPr="00C8232B" w:rsidRDefault="002B3AAC" w:rsidP="00D51A4A">
      <w:pPr>
        <w:pStyle w:val="Prrafodelista"/>
        <w:numPr>
          <w:ilvl w:val="0"/>
          <w:numId w:val="15"/>
        </w:numPr>
        <w:rPr>
          <w:sz w:val="22"/>
          <w:szCs w:val="22"/>
        </w:rPr>
      </w:pPr>
      <w:r w:rsidRPr="00C8232B">
        <w:rPr>
          <w:sz w:val="22"/>
          <w:szCs w:val="22"/>
        </w:rPr>
        <w:t>Es un sector donde predominan predios pequeños que en su mayoría no superan los 200m</w:t>
      </w:r>
      <w:r w:rsidRPr="00C8232B">
        <w:rPr>
          <w:sz w:val="22"/>
          <w:szCs w:val="22"/>
          <w:vertAlign w:val="superscript"/>
        </w:rPr>
        <w:t>2</w:t>
      </w:r>
      <w:r w:rsidRPr="00C8232B">
        <w:rPr>
          <w:sz w:val="22"/>
          <w:szCs w:val="22"/>
        </w:rPr>
        <w:t>, haciendo de éste un sector duro y difícil de modificar, ya que la posibilidad de disponer de un terreno para el emplazamiento de vivienda social o económica nueva, requeriría de la compra de muchas propiedades para recién tener un paño capaz de acoger a 100 o más familias.</w:t>
      </w:r>
    </w:p>
    <w:p w:rsidR="0074374B" w:rsidRPr="002370D0" w:rsidRDefault="0074374B" w:rsidP="00E01D50">
      <w:pPr>
        <w:pStyle w:val="Prrafodelista"/>
      </w:pPr>
    </w:p>
    <w:p w:rsidR="00EB7B1F" w:rsidRDefault="00EB7B1F" w:rsidP="00F253AD">
      <w:pPr>
        <w:rPr>
          <w:rFonts w:cstheme="minorHAnsi"/>
          <w:b/>
        </w:rPr>
      </w:pPr>
    </w:p>
    <w:p w:rsidR="00677D89" w:rsidRPr="002370D0" w:rsidRDefault="00677D89" w:rsidP="00F253AD">
      <w:pPr>
        <w:rPr>
          <w:rFonts w:cstheme="minorHAnsi"/>
          <w:b/>
        </w:rPr>
      </w:pPr>
    </w:p>
    <w:p w:rsidR="00534847" w:rsidRPr="002370D0" w:rsidRDefault="00EB7B1F" w:rsidP="000543D9">
      <w:pPr>
        <w:pStyle w:val="Ttulo3"/>
        <w:numPr>
          <w:ilvl w:val="1"/>
          <w:numId w:val="4"/>
        </w:numPr>
        <w:ind w:hanging="11"/>
      </w:pPr>
      <w:bookmarkStart w:id="9" w:name="_Toc341268632"/>
      <w:bookmarkStart w:id="10" w:name="_Toc341350317"/>
      <w:bookmarkStart w:id="11" w:name="_Toc341381367"/>
      <w:r w:rsidRPr="002370D0">
        <w:t>O</w:t>
      </w:r>
      <w:r w:rsidR="00534847" w:rsidRPr="002370D0">
        <w:t>bjetivo</w:t>
      </w:r>
      <w:r w:rsidR="0074374B" w:rsidRPr="002370D0">
        <w:t xml:space="preserve"> y Descripción</w:t>
      </w:r>
      <w:r w:rsidR="0030485E">
        <w:t xml:space="preserve"> M</w:t>
      </w:r>
      <w:r w:rsidR="00534847" w:rsidRPr="002370D0">
        <w:t xml:space="preserve">odificación </w:t>
      </w:r>
      <w:r w:rsidR="003B4C56">
        <w:t>a</w:t>
      </w:r>
      <w:r w:rsidR="0030485E">
        <w:t>l PRC</w:t>
      </w:r>
      <w:r w:rsidR="003B4C56">
        <w:t>,</w:t>
      </w:r>
      <w:r w:rsidR="0030485E">
        <w:t xml:space="preserve"> </w:t>
      </w:r>
      <w:r w:rsidR="006C55D9" w:rsidRPr="002370D0">
        <w:t>S</w:t>
      </w:r>
      <w:r w:rsidR="00FC3B74" w:rsidRPr="002370D0">
        <w:t xml:space="preserve">an Miguel </w:t>
      </w:r>
      <w:r w:rsidR="003B4C56">
        <w:t>-</w:t>
      </w:r>
      <w:r w:rsidR="0030485E">
        <w:t xml:space="preserve"> Sector El Tatio</w:t>
      </w:r>
      <w:bookmarkEnd w:id="9"/>
      <w:bookmarkEnd w:id="10"/>
      <w:bookmarkEnd w:id="11"/>
    </w:p>
    <w:p w:rsidR="007B261C" w:rsidRPr="002370D0" w:rsidRDefault="007B261C" w:rsidP="007924BD"/>
    <w:p w:rsidR="00EE4A89" w:rsidRPr="002370D0" w:rsidRDefault="0074374B" w:rsidP="007924BD">
      <w:r w:rsidRPr="002370D0">
        <w:t xml:space="preserve">La presente modificación tiene por </w:t>
      </w:r>
      <w:r w:rsidRPr="002370D0">
        <w:rPr>
          <w:szCs w:val="24"/>
        </w:rPr>
        <w:t>objeto mejorar la respuesta de San Miguel a la gran demanda residencial de vivienda social y económica de sus propios habitantes que no es atendida en la comuna debido al déficit de terrenos disponibles y factibles de asociar a dicha demanda, y para ello</w:t>
      </w:r>
      <w:r w:rsidR="007924BD">
        <w:rPr>
          <w:szCs w:val="24"/>
        </w:rPr>
        <w:t xml:space="preserve"> </w:t>
      </w:r>
      <w:r w:rsidR="00FC3B74" w:rsidRPr="002370D0">
        <w:t xml:space="preserve">pretende cambiar el uso del suelo de una de las áreas que se inscriben como </w:t>
      </w:r>
      <w:r w:rsidR="00FC3B74" w:rsidRPr="003B4C56">
        <w:rPr>
          <w:i/>
        </w:rPr>
        <w:t>“</w:t>
      </w:r>
      <w:r w:rsidR="003B4C56" w:rsidRPr="003B4C56">
        <w:rPr>
          <w:i/>
        </w:rPr>
        <w:t>E</w:t>
      </w:r>
      <w:r w:rsidR="00FC3B74" w:rsidRPr="003B4C56">
        <w:rPr>
          <w:i/>
        </w:rPr>
        <w:t xml:space="preserve">quipamiento </w:t>
      </w:r>
      <w:r w:rsidR="003B4C56" w:rsidRPr="003B4C56">
        <w:rPr>
          <w:i/>
        </w:rPr>
        <w:t>R</w:t>
      </w:r>
      <w:r w:rsidR="00FC3B74" w:rsidRPr="003B4C56">
        <w:rPr>
          <w:i/>
        </w:rPr>
        <w:t xml:space="preserve">ecreacional y </w:t>
      </w:r>
      <w:r w:rsidR="003B4C56" w:rsidRPr="003B4C56">
        <w:rPr>
          <w:i/>
        </w:rPr>
        <w:t>D</w:t>
      </w:r>
      <w:r w:rsidR="00FC3B74" w:rsidRPr="003B4C56">
        <w:rPr>
          <w:i/>
        </w:rPr>
        <w:t>eportivo”</w:t>
      </w:r>
      <w:r w:rsidR="00FC3B74" w:rsidRPr="002370D0">
        <w:t>, Zona EC-1, del Plan Regulador Comunal.</w:t>
      </w:r>
    </w:p>
    <w:p w:rsidR="007D3B13" w:rsidRPr="002370D0" w:rsidRDefault="007D3B13" w:rsidP="007924BD"/>
    <w:p w:rsidR="00EE4A89" w:rsidRDefault="00FC3B74" w:rsidP="007924BD">
      <w:r w:rsidRPr="002370D0">
        <w:t xml:space="preserve">La modificación se refiere específicamente al complejo deportivo que ocupa parte de la manzana comprendida por las siguientes calles: Santa Fe y </w:t>
      </w:r>
      <w:proofErr w:type="spellStart"/>
      <w:r w:rsidRPr="002370D0">
        <w:t>Tannenbaum</w:t>
      </w:r>
      <w:proofErr w:type="spellEnd"/>
      <w:r w:rsidRPr="002370D0">
        <w:t xml:space="preserve"> en </w:t>
      </w:r>
      <w:r w:rsidRPr="001562AF">
        <w:t>el sentido oriente</w:t>
      </w:r>
      <w:r w:rsidR="003B4C56">
        <w:t>-</w:t>
      </w:r>
      <w:r w:rsidRPr="001562AF">
        <w:t>poniente</w:t>
      </w:r>
      <w:r w:rsidR="003B4C56">
        <w:t>;</w:t>
      </w:r>
      <w:r w:rsidRPr="001562AF">
        <w:t xml:space="preserve"> y </w:t>
      </w:r>
      <w:proofErr w:type="spellStart"/>
      <w:r w:rsidRPr="001562AF">
        <w:t>Maccaroff</w:t>
      </w:r>
      <w:proofErr w:type="spellEnd"/>
      <w:r w:rsidRPr="001562AF">
        <w:t xml:space="preserve"> y Vargas del Campo en el sentido norte</w:t>
      </w:r>
      <w:r w:rsidR="003B4C56">
        <w:t>-</w:t>
      </w:r>
      <w:r w:rsidRPr="001562AF">
        <w:t>sur</w:t>
      </w:r>
      <w:r w:rsidR="009B6E8F" w:rsidRPr="001562AF">
        <w:t xml:space="preserve"> (</w:t>
      </w:r>
      <w:fldSimple w:instr=" REF _Ref317686993 \h  \* MERGEFORMAT ">
        <w:r w:rsidR="00734403" w:rsidRPr="00734403">
          <w:rPr>
            <w:sz w:val="20"/>
          </w:rPr>
          <w:t xml:space="preserve">Ilustración </w:t>
        </w:r>
        <w:r w:rsidR="00734403" w:rsidRPr="00734403">
          <w:rPr>
            <w:noProof/>
            <w:sz w:val="20"/>
          </w:rPr>
          <w:t>2</w:t>
        </w:r>
      </w:fldSimple>
      <w:r w:rsidR="009B6E8F" w:rsidRPr="001562AF">
        <w:t>)</w:t>
      </w:r>
      <w:r w:rsidRPr="001562AF">
        <w:t xml:space="preserve">. </w:t>
      </w:r>
      <w:r w:rsidR="003B4C56">
        <w:t xml:space="preserve">  </w:t>
      </w:r>
      <w:r w:rsidR="007B0592" w:rsidRPr="001562AF">
        <w:t>El terreno</w:t>
      </w:r>
      <w:r w:rsidRPr="001562AF">
        <w:t xml:space="preserve"> corresponde a la propiedad Rol de Avalúo del S.I.I. N°6034-07, </w:t>
      </w:r>
      <w:r w:rsidR="003B4C56">
        <w:t>ubicado</w:t>
      </w:r>
      <w:r w:rsidRPr="001562AF">
        <w:t xml:space="preserve"> </w:t>
      </w:r>
      <w:r w:rsidR="003B4C56">
        <w:t>en</w:t>
      </w:r>
      <w:r w:rsidRPr="001562AF">
        <w:t xml:space="preserve"> </w:t>
      </w:r>
      <w:proofErr w:type="spellStart"/>
      <w:r w:rsidRPr="001562AF">
        <w:t>Tannenbaum</w:t>
      </w:r>
      <w:proofErr w:type="spellEnd"/>
      <w:r w:rsidRPr="001562AF">
        <w:t xml:space="preserve"> N°625</w:t>
      </w:r>
      <w:r w:rsidR="00A800E2" w:rsidRPr="001562AF">
        <w:t>.</w:t>
      </w:r>
    </w:p>
    <w:p w:rsidR="00D07E4C" w:rsidRDefault="00D07E4C" w:rsidP="007924BD"/>
    <w:p w:rsidR="00D07E4C" w:rsidRPr="002370D0" w:rsidRDefault="00D07E4C" w:rsidP="00D07E4C">
      <w:r w:rsidRPr="002370D0">
        <w:t xml:space="preserve">La modificación consiste en asignar a este sector un nuevo uso de suelo. </w:t>
      </w:r>
      <w:r w:rsidR="00677D89">
        <w:t xml:space="preserve">  </w:t>
      </w:r>
      <w:r w:rsidRPr="002370D0">
        <w:t xml:space="preserve">Este nuevo uso de suelo será similar al que actualmente predomina en el entorno y la comuna </w:t>
      </w:r>
      <w:r w:rsidRPr="00677D89">
        <w:rPr>
          <w:b/>
        </w:rPr>
        <w:t>(ZU-2)</w:t>
      </w:r>
      <w:r w:rsidRPr="002370D0">
        <w:t xml:space="preserve"> donde </w:t>
      </w:r>
      <w:r w:rsidR="00677D89">
        <w:t>prevalece</w:t>
      </w:r>
      <w:r w:rsidR="00677D89" w:rsidRPr="002370D0">
        <w:t xml:space="preserve"> </w:t>
      </w:r>
      <w:r w:rsidRPr="002370D0">
        <w:t xml:space="preserve">el uso habitacional. </w:t>
      </w:r>
      <w:r w:rsidR="00677D89">
        <w:t xml:space="preserve">  </w:t>
      </w:r>
      <w:r w:rsidRPr="002370D0">
        <w:t xml:space="preserve">Es por ello que se denominará </w:t>
      </w:r>
      <w:r w:rsidRPr="00677D89">
        <w:rPr>
          <w:b/>
        </w:rPr>
        <w:t>Zona ZU-2’, Residencial de Renovación</w:t>
      </w:r>
      <w:r w:rsidR="00677D89" w:rsidRPr="00677D89">
        <w:rPr>
          <w:b/>
        </w:rPr>
        <w:t>’</w:t>
      </w:r>
      <w:r w:rsidRPr="002370D0">
        <w:t xml:space="preserve"> (ver </w:t>
      </w:r>
      <w:fldSimple w:instr=" REF _Ref341181204 \h  \* MERGEFORMAT ">
        <w:r w:rsidR="00734403" w:rsidRPr="00734403">
          <w:rPr>
            <w:rFonts w:cstheme="minorHAnsi"/>
          </w:rPr>
          <w:t xml:space="preserve">Ilustración </w:t>
        </w:r>
        <w:r w:rsidR="00734403" w:rsidRPr="00734403">
          <w:rPr>
            <w:rFonts w:cstheme="minorHAnsi"/>
            <w:noProof/>
          </w:rPr>
          <w:t>3</w:t>
        </w:r>
      </w:fldSimple>
      <w:r w:rsidRPr="00346662">
        <w:t>)</w:t>
      </w:r>
    </w:p>
    <w:p w:rsidR="00D07E4C" w:rsidRPr="002370D0" w:rsidRDefault="00D07E4C" w:rsidP="007924BD"/>
    <w:p w:rsidR="008B1EBF" w:rsidRPr="002370D0" w:rsidRDefault="00FC3B74" w:rsidP="00DF7011">
      <w:pPr>
        <w:widowControl/>
        <w:spacing w:line="276" w:lineRule="auto"/>
        <w:ind w:firstLine="0"/>
        <w:jc w:val="center"/>
        <w:rPr>
          <w:rFonts w:cstheme="minorHAnsi"/>
          <w:b/>
          <w:sz w:val="20"/>
        </w:rPr>
      </w:pPr>
      <w:bookmarkStart w:id="12" w:name="_Ref317686993"/>
      <w:bookmarkStart w:id="13" w:name="_Toc341268653"/>
      <w:bookmarkStart w:id="14" w:name="_Toc341381394"/>
      <w:r w:rsidRPr="002370D0">
        <w:rPr>
          <w:rFonts w:cstheme="minorHAnsi"/>
          <w:b/>
          <w:sz w:val="20"/>
        </w:rPr>
        <w:t xml:space="preserve">Ilustración </w:t>
      </w:r>
      <w:r w:rsidR="009004FF" w:rsidRPr="002370D0">
        <w:rPr>
          <w:rFonts w:cstheme="minorHAnsi"/>
          <w:b/>
          <w:sz w:val="20"/>
        </w:rPr>
        <w:fldChar w:fldCharType="begin"/>
      </w:r>
      <w:r w:rsidRPr="002370D0">
        <w:rPr>
          <w:rFonts w:cstheme="minorHAnsi"/>
          <w:b/>
          <w:sz w:val="20"/>
        </w:rPr>
        <w:instrText xml:space="preserve"> SEQ Ilustración \* ARABIC </w:instrText>
      </w:r>
      <w:r w:rsidR="009004FF" w:rsidRPr="002370D0">
        <w:rPr>
          <w:rFonts w:cstheme="minorHAnsi"/>
          <w:b/>
          <w:sz w:val="20"/>
        </w:rPr>
        <w:fldChar w:fldCharType="separate"/>
      </w:r>
      <w:r w:rsidR="00734403">
        <w:rPr>
          <w:rFonts w:cstheme="minorHAnsi"/>
          <w:b/>
          <w:noProof/>
          <w:sz w:val="20"/>
        </w:rPr>
        <w:t>2</w:t>
      </w:r>
      <w:r w:rsidR="009004FF" w:rsidRPr="002370D0">
        <w:rPr>
          <w:rFonts w:cstheme="minorHAnsi"/>
          <w:b/>
          <w:sz w:val="20"/>
        </w:rPr>
        <w:fldChar w:fldCharType="end"/>
      </w:r>
      <w:bookmarkEnd w:id="12"/>
      <w:r w:rsidRPr="002370D0">
        <w:rPr>
          <w:rFonts w:cstheme="minorHAnsi"/>
          <w:b/>
          <w:sz w:val="20"/>
        </w:rPr>
        <w:t>: Sector El Tatio</w:t>
      </w:r>
      <w:bookmarkEnd w:id="13"/>
      <w:bookmarkEnd w:id="14"/>
    </w:p>
    <w:p w:rsidR="008B1EBF" w:rsidRPr="002370D0" w:rsidRDefault="008B1EBF">
      <w:pPr>
        <w:jc w:val="center"/>
        <w:rPr>
          <w:rFonts w:cstheme="minorHAnsi"/>
        </w:rPr>
      </w:pPr>
      <w:r w:rsidRPr="002370D0">
        <w:rPr>
          <w:rFonts w:cstheme="minorHAnsi"/>
          <w:noProof/>
          <w:lang w:val="es-ES" w:eastAsia="es-ES"/>
        </w:rPr>
        <w:drawing>
          <wp:inline distT="0" distB="0" distL="0" distR="0">
            <wp:extent cx="3362325" cy="3028950"/>
            <wp:effectExtent l="19050" t="19050" r="28575" b="19050"/>
            <wp:docPr id="1" name="0 Imagen" descr="El Tat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Tatio.jpg"/>
                    <pic:cNvPicPr/>
                  </pic:nvPicPr>
                  <pic:blipFill>
                    <a:blip r:embed="rId10" cstate="print"/>
                    <a:srcRect l="20197" t="14574" r="19891" b="14866"/>
                    <a:stretch>
                      <a:fillRect/>
                    </a:stretch>
                  </pic:blipFill>
                  <pic:spPr>
                    <a:xfrm>
                      <a:off x="0" y="0"/>
                      <a:ext cx="3362325" cy="3028950"/>
                    </a:xfrm>
                    <a:prstGeom prst="rect">
                      <a:avLst/>
                    </a:prstGeom>
                    <a:ln>
                      <a:solidFill>
                        <a:schemeClr val="tx1"/>
                      </a:solidFill>
                    </a:ln>
                  </pic:spPr>
                </pic:pic>
              </a:graphicData>
            </a:graphic>
          </wp:inline>
        </w:drawing>
      </w:r>
    </w:p>
    <w:p w:rsidR="003F0722" w:rsidRDefault="003F0722" w:rsidP="00EE4A89">
      <w:pPr>
        <w:rPr>
          <w:rFonts w:cstheme="minorHAnsi"/>
        </w:rPr>
      </w:pPr>
    </w:p>
    <w:p w:rsidR="00677D89" w:rsidRDefault="00677D89" w:rsidP="00EE4A89">
      <w:pPr>
        <w:rPr>
          <w:rFonts w:cstheme="minorHAnsi"/>
        </w:rPr>
      </w:pPr>
    </w:p>
    <w:p w:rsidR="00677D89" w:rsidRDefault="00677D89" w:rsidP="00EE4A89">
      <w:pPr>
        <w:rPr>
          <w:rFonts w:cstheme="minorHAnsi"/>
        </w:rPr>
      </w:pPr>
    </w:p>
    <w:p w:rsidR="00677D89" w:rsidRDefault="00677D89" w:rsidP="00EE4A89">
      <w:pPr>
        <w:rPr>
          <w:rFonts w:cstheme="minorHAnsi"/>
        </w:rPr>
      </w:pPr>
    </w:p>
    <w:p w:rsidR="00677D89" w:rsidRDefault="00677D89" w:rsidP="00EE4A89">
      <w:pPr>
        <w:rPr>
          <w:rFonts w:cstheme="minorHAnsi"/>
        </w:rPr>
      </w:pPr>
    </w:p>
    <w:p w:rsidR="00D07E4C" w:rsidRPr="00D07E4C" w:rsidRDefault="007924BD" w:rsidP="00DF7011">
      <w:pPr>
        <w:tabs>
          <w:tab w:val="center" w:pos="4773"/>
        </w:tabs>
        <w:rPr>
          <w:rFonts w:cstheme="minorHAnsi"/>
          <w:b/>
          <w:sz w:val="20"/>
        </w:rPr>
      </w:pPr>
      <w:bookmarkStart w:id="15" w:name="_Ref318068325"/>
      <w:r w:rsidRPr="007924BD">
        <w:rPr>
          <w:rFonts w:cstheme="minorHAnsi"/>
          <w:b/>
        </w:rPr>
        <w:lastRenderedPageBreak/>
        <w:tab/>
      </w:r>
      <w:bookmarkStart w:id="16" w:name="_Ref341181204"/>
      <w:bookmarkStart w:id="17" w:name="_Toc341268654"/>
      <w:bookmarkStart w:id="18" w:name="_Toc341381395"/>
      <w:r w:rsidR="007D3B13" w:rsidRPr="00D07E4C">
        <w:rPr>
          <w:rFonts w:cstheme="minorHAnsi"/>
          <w:b/>
          <w:sz w:val="20"/>
        </w:rPr>
        <w:t xml:space="preserve">Ilustración </w:t>
      </w:r>
      <w:r w:rsidR="009004FF" w:rsidRPr="00D07E4C">
        <w:rPr>
          <w:rFonts w:cstheme="minorHAnsi"/>
          <w:b/>
          <w:sz w:val="20"/>
        </w:rPr>
        <w:fldChar w:fldCharType="begin"/>
      </w:r>
      <w:r w:rsidR="007D3B13" w:rsidRPr="00D07E4C">
        <w:rPr>
          <w:rFonts w:cstheme="minorHAnsi"/>
          <w:b/>
          <w:sz w:val="20"/>
        </w:rPr>
        <w:instrText xml:space="preserve"> SEQ Ilustración \* ARABIC </w:instrText>
      </w:r>
      <w:r w:rsidR="009004FF" w:rsidRPr="00D07E4C">
        <w:rPr>
          <w:rFonts w:cstheme="minorHAnsi"/>
          <w:b/>
          <w:sz w:val="20"/>
        </w:rPr>
        <w:fldChar w:fldCharType="separate"/>
      </w:r>
      <w:r w:rsidR="00734403">
        <w:rPr>
          <w:rFonts w:cstheme="minorHAnsi"/>
          <w:b/>
          <w:noProof/>
          <w:sz w:val="20"/>
        </w:rPr>
        <w:t>3</w:t>
      </w:r>
      <w:r w:rsidR="009004FF" w:rsidRPr="00D07E4C">
        <w:rPr>
          <w:rFonts w:cstheme="minorHAnsi"/>
          <w:b/>
          <w:sz w:val="20"/>
        </w:rPr>
        <w:fldChar w:fldCharType="end"/>
      </w:r>
      <w:bookmarkEnd w:id="15"/>
      <w:bookmarkEnd w:id="16"/>
      <w:r w:rsidR="007D3B13" w:rsidRPr="00D07E4C">
        <w:rPr>
          <w:rFonts w:cstheme="minorHAnsi"/>
          <w:b/>
          <w:sz w:val="20"/>
        </w:rPr>
        <w:t>: Zonificación actual EC-1 y propuesta ZU-2`</w:t>
      </w:r>
      <w:bookmarkEnd w:id="17"/>
      <w:bookmarkEnd w:id="18"/>
    </w:p>
    <w:p w:rsidR="00E4106E" w:rsidRDefault="000104BB" w:rsidP="00677D89">
      <w:pPr>
        <w:ind w:firstLine="0"/>
        <w:jc w:val="center"/>
        <w:rPr>
          <w:rFonts w:cstheme="minorHAnsi"/>
          <w:b/>
          <w:szCs w:val="24"/>
        </w:rPr>
      </w:pPr>
      <w:r>
        <w:rPr>
          <w:rFonts w:cstheme="minorHAnsi"/>
          <w:b/>
          <w:noProof/>
          <w:szCs w:val="24"/>
          <w:lang w:val="es-ES" w:eastAsia="es-ES"/>
        </w:rPr>
        <w:drawing>
          <wp:inline distT="0" distB="0" distL="0" distR="0">
            <wp:extent cx="5314950" cy="3862029"/>
            <wp:effectExtent l="19050" t="19050" r="19050" b="24171"/>
            <wp:docPr id="8" name="7 Imagen" descr="MPRSM EL TATIO image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RSM EL TATIO imagen5.png"/>
                    <pic:cNvPicPr/>
                  </pic:nvPicPr>
                  <pic:blipFill>
                    <a:blip r:embed="rId11" cstate="print"/>
                    <a:stretch>
                      <a:fillRect/>
                    </a:stretch>
                  </pic:blipFill>
                  <pic:spPr>
                    <a:xfrm>
                      <a:off x="0" y="0"/>
                      <a:ext cx="5314950" cy="3862029"/>
                    </a:xfrm>
                    <a:prstGeom prst="rect">
                      <a:avLst/>
                    </a:prstGeom>
                    <a:ln>
                      <a:solidFill>
                        <a:schemeClr val="tx1"/>
                      </a:solidFill>
                    </a:ln>
                  </pic:spPr>
                </pic:pic>
              </a:graphicData>
            </a:graphic>
          </wp:inline>
        </w:drawing>
      </w:r>
    </w:p>
    <w:p w:rsidR="00DF7011" w:rsidRDefault="00DF7011" w:rsidP="00E4106E">
      <w:pPr>
        <w:tabs>
          <w:tab w:val="center" w:pos="4773"/>
        </w:tabs>
        <w:ind w:firstLine="0"/>
        <w:rPr>
          <w:rFonts w:cstheme="minorHAnsi"/>
          <w:b/>
          <w:szCs w:val="24"/>
        </w:rPr>
      </w:pPr>
    </w:p>
    <w:p w:rsidR="00534847" w:rsidRPr="002370D0" w:rsidRDefault="00FC3B74" w:rsidP="000543D9">
      <w:pPr>
        <w:pStyle w:val="Ttulo3"/>
        <w:numPr>
          <w:ilvl w:val="1"/>
          <w:numId w:val="4"/>
        </w:numPr>
        <w:ind w:hanging="11"/>
      </w:pPr>
      <w:bookmarkStart w:id="19" w:name="_Toc341268633"/>
      <w:bookmarkStart w:id="20" w:name="_Toc341350318"/>
      <w:bookmarkStart w:id="21" w:name="_Toc341381368"/>
      <w:r w:rsidRPr="002370D0">
        <w:rPr>
          <w:rFonts w:eastAsiaTheme="minorHAnsi"/>
        </w:rPr>
        <w:t>Sobre la necesidad de realizar una EAE para la modificación del Tatio</w:t>
      </w:r>
      <w:bookmarkEnd w:id="19"/>
      <w:bookmarkEnd w:id="20"/>
      <w:bookmarkEnd w:id="21"/>
    </w:p>
    <w:p w:rsidR="00B17C2D" w:rsidRPr="00677D89" w:rsidRDefault="00B17C2D" w:rsidP="007924BD">
      <w:pPr>
        <w:rPr>
          <w:sz w:val="16"/>
          <w:szCs w:val="16"/>
        </w:rPr>
      </w:pPr>
    </w:p>
    <w:p w:rsidR="00C97EFE" w:rsidRPr="002370D0" w:rsidRDefault="00FC3B74" w:rsidP="007924BD">
      <w:r w:rsidRPr="002370D0">
        <w:t xml:space="preserve">Según lo establecido en la Ley </w:t>
      </w:r>
      <w:r w:rsidR="00677D89">
        <w:t>Nº</w:t>
      </w:r>
      <w:r w:rsidRPr="002370D0">
        <w:t xml:space="preserve">20.417, los </w:t>
      </w:r>
      <w:r w:rsidR="00677D89">
        <w:t>I</w:t>
      </w:r>
      <w:r w:rsidRPr="002370D0">
        <w:t xml:space="preserve">nstrumentos de </w:t>
      </w:r>
      <w:r w:rsidR="00677D89">
        <w:t>P</w:t>
      </w:r>
      <w:r w:rsidRPr="002370D0">
        <w:t xml:space="preserve">lanificación </w:t>
      </w:r>
      <w:r w:rsidR="00677D89">
        <w:t>T</w:t>
      </w:r>
      <w:r w:rsidRPr="002370D0">
        <w:t xml:space="preserve">erritorial </w:t>
      </w:r>
      <w:r w:rsidR="00677D89">
        <w:t xml:space="preserve">(IPT), </w:t>
      </w:r>
      <w:r w:rsidRPr="002370D0">
        <w:t>deben incorporar consideraciones ambientales desde el inicio del proceso de diseño, donde a través de una Evaluación Ambiental Estratégica (EAE), se van incorporando variables que permitan orientar el desarrollo territorial hacia uno de tipo sustentable.</w:t>
      </w:r>
    </w:p>
    <w:p w:rsidR="00C97EFE" w:rsidRPr="002370D0" w:rsidRDefault="00FC3B74" w:rsidP="007924BD">
      <w:pPr>
        <w:rPr>
          <w:color w:val="000000"/>
        </w:rPr>
      </w:pPr>
      <w:r w:rsidRPr="002370D0">
        <w:t>En tal sentido el artículo 7</w:t>
      </w:r>
      <w:r w:rsidR="00677D89">
        <w:t>º</w:t>
      </w:r>
      <w:r w:rsidRPr="002370D0">
        <w:t xml:space="preserve"> de dicha ley, señala </w:t>
      </w:r>
      <w:r w:rsidRPr="002370D0">
        <w:rPr>
          <w:color w:val="000000"/>
        </w:rPr>
        <w:t xml:space="preserve">en su inciso primero que se someterán a </w:t>
      </w:r>
      <w:r w:rsidR="00677D89">
        <w:rPr>
          <w:color w:val="000000"/>
        </w:rPr>
        <w:t>EAE</w:t>
      </w:r>
      <w:r w:rsidRPr="002370D0">
        <w:rPr>
          <w:color w:val="000000"/>
        </w:rPr>
        <w:t xml:space="preserve"> las políticas y planes de carácter normativo general, así como sus modificaciones sustanciales, afirmando en el </w:t>
      </w:r>
      <w:r w:rsidR="00677D89">
        <w:rPr>
          <w:color w:val="000000"/>
        </w:rPr>
        <w:t>2º</w:t>
      </w:r>
      <w:r w:rsidRPr="002370D0">
        <w:rPr>
          <w:color w:val="000000"/>
        </w:rPr>
        <w:t xml:space="preserve"> inciso que siempre deberán someterse a </w:t>
      </w:r>
      <w:r w:rsidR="00677D89">
        <w:rPr>
          <w:color w:val="000000"/>
        </w:rPr>
        <w:t xml:space="preserve">EAE los </w:t>
      </w:r>
      <w:r w:rsidRPr="002370D0">
        <w:rPr>
          <w:color w:val="000000"/>
        </w:rPr>
        <w:t>PRC.</w:t>
      </w:r>
    </w:p>
    <w:p w:rsidR="00C97EFE" w:rsidRPr="002370D0" w:rsidRDefault="00346662" w:rsidP="00C97EFE">
      <w:pPr>
        <w:rPr>
          <w:rFonts w:cstheme="minorHAnsi"/>
        </w:rPr>
      </w:pPr>
      <w:r>
        <w:rPr>
          <w:rFonts w:cstheme="minorHAnsi"/>
        </w:rPr>
        <w:t>L</w:t>
      </w:r>
      <w:r w:rsidR="00FC3B74" w:rsidRPr="002370D0">
        <w:rPr>
          <w:rFonts w:cstheme="minorHAnsi"/>
        </w:rPr>
        <w:t>a modificación que se plantea, requiere realizar una EAE, toda vez que su aplicación llevaría consigo a lo menos un aumento en la densidad actua</w:t>
      </w:r>
      <w:r w:rsidR="00677D89">
        <w:rPr>
          <w:rFonts w:cstheme="minorHAnsi"/>
        </w:rPr>
        <w:t xml:space="preserve">l de la zona, que pasaría de </w:t>
      </w:r>
      <w:r w:rsidR="00677D89" w:rsidRPr="00677D89">
        <w:rPr>
          <w:rFonts w:cstheme="minorHAnsi"/>
          <w:b/>
        </w:rPr>
        <w:t>EC-</w:t>
      </w:r>
      <w:r w:rsidR="00FC3B74" w:rsidRPr="00677D89">
        <w:rPr>
          <w:rFonts w:cstheme="minorHAnsi"/>
          <w:b/>
        </w:rPr>
        <w:t>1</w:t>
      </w:r>
      <w:r w:rsidR="00FC3B74" w:rsidRPr="002370D0">
        <w:rPr>
          <w:rFonts w:cstheme="minorHAnsi"/>
        </w:rPr>
        <w:t xml:space="preserve"> a una que permitiera principalmente el uso habitacional, por lo que se estaría frente a lo que se ha definido como una m</w:t>
      </w:r>
      <w:r w:rsidR="00677D89">
        <w:rPr>
          <w:rFonts w:cstheme="minorHAnsi"/>
        </w:rPr>
        <w:t>odificación sustancial del PRC.</w:t>
      </w:r>
    </w:p>
    <w:p w:rsidR="00821A0D" w:rsidRPr="009E1DB9" w:rsidRDefault="00FC3B74" w:rsidP="000543D9">
      <w:pPr>
        <w:pStyle w:val="Ttulo2"/>
        <w:ind w:left="709"/>
      </w:pPr>
      <w:bookmarkStart w:id="22" w:name="_Toc341268634"/>
      <w:bookmarkStart w:id="23" w:name="_Toc341350319"/>
      <w:bookmarkStart w:id="24" w:name="_Toc341381369"/>
      <w:r w:rsidRPr="009E1DB9">
        <w:t>Proceso de participación</w:t>
      </w:r>
      <w:bookmarkEnd w:id="22"/>
      <w:bookmarkEnd w:id="23"/>
      <w:bookmarkEnd w:id="24"/>
      <w:r w:rsidRPr="009E1DB9">
        <w:t xml:space="preserve"> </w:t>
      </w:r>
    </w:p>
    <w:p w:rsidR="00F253AD" w:rsidRPr="009E1DB9" w:rsidRDefault="00A80C3B" w:rsidP="000543D9">
      <w:pPr>
        <w:pStyle w:val="Ttulo3"/>
        <w:numPr>
          <w:ilvl w:val="0"/>
          <w:numId w:val="0"/>
        </w:numPr>
        <w:ind w:left="360" w:firstLine="349"/>
      </w:pPr>
      <w:bookmarkStart w:id="25" w:name="_Toc341268635"/>
      <w:bookmarkStart w:id="26" w:name="_Toc341350320"/>
      <w:bookmarkStart w:id="27" w:name="_Toc341381370"/>
      <w:r>
        <w:t>2.1.</w:t>
      </w:r>
      <w:r>
        <w:tab/>
      </w:r>
      <w:r w:rsidR="00821A0D" w:rsidRPr="009E1DB9">
        <w:t xml:space="preserve">Participación </w:t>
      </w:r>
      <w:r w:rsidR="00346662" w:rsidRPr="009E1DB9">
        <w:t>Interi</w:t>
      </w:r>
      <w:r w:rsidR="00FC3B74" w:rsidRPr="009E1DB9">
        <w:t>nstitucional</w:t>
      </w:r>
      <w:bookmarkEnd w:id="25"/>
      <w:bookmarkEnd w:id="26"/>
      <w:bookmarkEnd w:id="27"/>
    </w:p>
    <w:p w:rsidR="00CA3642" w:rsidRPr="009E1DB9" w:rsidRDefault="00FC3B74" w:rsidP="00F253AD">
      <w:pPr>
        <w:rPr>
          <w:rFonts w:cstheme="minorHAnsi"/>
        </w:rPr>
      </w:pPr>
      <w:r w:rsidRPr="009E1DB9">
        <w:rPr>
          <w:rFonts w:cstheme="minorHAnsi"/>
        </w:rPr>
        <w:t>Dentro del proceso de la modificación y en el marco de la EAE, se definió un proceso de participación y consulta a distintos organismos públicos, los cuales fueron seleccionados   en función de sus competencias técnicas y ambientales. Los organismos convocados fueron:</w:t>
      </w:r>
    </w:p>
    <w:p w:rsidR="00900C48" w:rsidRPr="00677D89" w:rsidRDefault="00900C48" w:rsidP="00F253AD">
      <w:pPr>
        <w:rPr>
          <w:rFonts w:cstheme="minorHAnsi"/>
          <w:sz w:val="16"/>
          <w:szCs w:val="16"/>
        </w:rPr>
      </w:pPr>
    </w:p>
    <w:tbl>
      <w:tblPr>
        <w:tblStyle w:val="Tablaconcuadrcula"/>
        <w:tblW w:w="0" w:type="auto"/>
        <w:tblLook w:val="04A0"/>
      </w:tblPr>
      <w:tblGrid>
        <w:gridCol w:w="2522"/>
        <w:gridCol w:w="6517"/>
      </w:tblGrid>
      <w:tr w:rsidR="00C16113" w:rsidRPr="009E1DB9" w:rsidTr="001A7068">
        <w:tc>
          <w:tcPr>
            <w:tcW w:w="2522" w:type="dxa"/>
            <w:shd w:val="clear" w:color="auto" w:fill="8DB3E2" w:themeFill="text2" w:themeFillTint="66"/>
          </w:tcPr>
          <w:p w:rsidR="00C16113" w:rsidRPr="009E1DB9" w:rsidRDefault="00FC3B74" w:rsidP="000E1D9B">
            <w:pPr>
              <w:spacing w:line="276" w:lineRule="auto"/>
              <w:jc w:val="center"/>
              <w:rPr>
                <w:rFonts w:cstheme="minorHAnsi"/>
                <w:b/>
              </w:rPr>
            </w:pPr>
            <w:r w:rsidRPr="009E1DB9">
              <w:rPr>
                <w:rFonts w:cstheme="minorHAnsi"/>
                <w:b/>
              </w:rPr>
              <w:t>SERVICIO</w:t>
            </w:r>
          </w:p>
        </w:tc>
        <w:tc>
          <w:tcPr>
            <w:tcW w:w="6517" w:type="dxa"/>
            <w:shd w:val="clear" w:color="auto" w:fill="8DB3E2" w:themeFill="text2" w:themeFillTint="66"/>
          </w:tcPr>
          <w:p w:rsidR="00C16113" w:rsidRPr="009E1DB9" w:rsidRDefault="00FC3B74" w:rsidP="000E1D9B">
            <w:pPr>
              <w:spacing w:line="276" w:lineRule="auto"/>
              <w:jc w:val="center"/>
              <w:rPr>
                <w:rFonts w:cstheme="minorHAnsi"/>
                <w:b/>
              </w:rPr>
            </w:pPr>
            <w:r w:rsidRPr="009E1DB9">
              <w:rPr>
                <w:rFonts w:cstheme="minorHAnsi"/>
                <w:b/>
              </w:rPr>
              <w:t>MOTIVO POR EL CUAL ES CONVOCADO</w:t>
            </w:r>
          </w:p>
        </w:tc>
      </w:tr>
      <w:tr w:rsidR="00C16113" w:rsidRPr="009E1DB9" w:rsidTr="001A7068">
        <w:tc>
          <w:tcPr>
            <w:tcW w:w="2522" w:type="dxa"/>
            <w:shd w:val="clear" w:color="auto" w:fill="C6D9F1" w:themeFill="text2" w:themeFillTint="33"/>
          </w:tcPr>
          <w:p w:rsidR="00C16113" w:rsidRPr="009E1DB9" w:rsidRDefault="00677D89" w:rsidP="00677D89">
            <w:pPr>
              <w:pStyle w:val="Prrafodelista"/>
              <w:rPr>
                <w:rFonts w:cstheme="minorHAnsi"/>
                <w:sz w:val="22"/>
                <w:szCs w:val="22"/>
              </w:rPr>
            </w:pPr>
            <w:r>
              <w:rPr>
                <w:sz w:val="22"/>
                <w:szCs w:val="22"/>
              </w:rPr>
              <w:t>SEREMI MINVU RM:</w:t>
            </w:r>
          </w:p>
        </w:tc>
        <w:tc>
          <w:tcPr>
            <w:tcW w:w="6517" w:type="dxa"/>
            <w:shd w:val="clear" w:color="auto" w:fill="C6D9F1" w:themeFill="text2" w:themeFillTint="33"/>
          </w:tcPr>
          <w:p w:rsidR="00C16113" w:rsidRPr="009E1DB9" w:rsidRDefault="00FC3B74" w:rsidP="00677D89">
            <w:pPr>
              <w:pStyle w:val="Prrafodelista"/>
              <w:rPr>
                <w:rFonts w:cstheme="minorHAnsi"/>
                <w:sz w:val="22"/>
                <w:szCs w:val="22"/>
              </w:rPr>
            </w:pPr>
            <w:r w:rsidRPr="009E1DB9">
              <w:rPr>
                <w:rFonts w:cstheme="minorHAnsi"/>
                <w:sz w:val="22"/>
                <w:szCs w:val="22"/>
              </w:rPr>
              <w:t>En atención al proceso de diseño de las Normas Técnico</w:t>
            </w:r>
            <w:r w:rsidR="00677D89">
              <w:rPr>
                <w:rFonts w:cstheme="minorHAnsi"/>
                <w:sz w:val="22"/>
                <w:szCs w:val="22"/>
              </w:rPr>
              <w:t>-</w:t>
            </w:r>
            <w:r w:rsidRPr="009E1DB9">
              <w:rPr>
                <w:rFonts w:cstheme="minorHAnsi"/>
                <w:sz w:val="22"/>
                <w:szCs w:val="22"/>
              </w:rPr>
              <w:t>Urbanísticas.</w:t>
            </w:r>
          </w:p>
        </w:tc>
      </w:tr>
      <w:tr w:rsidR="00C16113" w:rsidRPr="009E1DB9" w:rsidTr="001A7068">
        <w:tc>
          <w:tcPr>
            <w:tcW w:w="2522" w:type="dxa"/>
            <w:shd w:val="clear" w:color="auto" w:fill="C6D9F1" w:themeFill="text2" w:themeFillTint="33"/>
          </w:tcPr>
          <w:p w:rsidR="00C16113" w:rsidRPr="009E1DB9" w:rsidRDefault="00FC3B74" w:rsidP="00677D89">
            <w:pPr>
              <w:pStyle w:val="Prrafodelista"/>
              <w:rPr>
                <w:rFonts w:cstheme="minorHAnsi"/>
                <w:sz w:val="22"/>
                <w:szCs w:val="22"/>
              </w:rPr>
            </w:pPr>
            <w:r w:rsidRPr="009E1DB9">
              <w:rPr>
                <w:rFonts w:cstheme="minorHAnsi"/>
                <w:sz w:val="22"/>
                <w:szCs w:val="22"/>
              </w:rPr>
              <w:t>SERVIU Metropolitano:</w:t>
            </w:r>
          </w:p>
        </w:tc>
        <w:tc>
          <w:tcPr>
            <w:tcW w:w="6517" w:type="dxa"/>
            <w:shd w:val="clear" w:color="auto" w:fill="C6D9F1" w:themeFill="text2" w:themeFillTint="33"/>
          </w:tcPr>
          <w:p w:rsidR="00C16113" w:rsidRPr="009E1DB9" w:rsidRDefault="00FC3B74" w:rsidP="00E01D50">
            <w:pPr>
              <w:pStyle w:val="Prrafodelista"/>
              <w:rPr>
                <w:rFonts w:cstheme="minorHAnsi"/>
                <w:sz w:val="22"/>
                <w:szCs w:val="22"/>
              </w:rPr>
            </w:pPr>
            <w:r w:rsidRPr="009E1DB9">
              <w:rPr>
                <w:rFonts w:cstheme="minorHAnsi"/>
                <w:sz w:val="22"/>
                <w:szCs w:val="22"/>
              </w:rPr>
              <w:t xml:space="preserve">En atención al impacto de la modificación sobre la urbanización del sector, poniendo énfasis en la red secundaria de evacuación de aguas lluvias y normas sobre espacio público. </w:t>
            </w:r>
          </w:p>
        </w:tc>
      </w:tr>
      <w:tr w:rsidR="00C16113" w:rsidRPr="009E1DB9" w:rsidTr="001A7068">
        <w:tc>
          <w:tcPr>
            <w:tcW w:w="2522" w:type="dxa"/>
            <w:shd w:val="clear" w:color="auto" w:fill="C6D9F1" w:themeFill="text2" w:themeFillTint="33"/>
          </w:tcPr>
          <w:p w:rsidR="00C16113" w:rsidRPr="009E1DB9" w:rsidRDefault="00FC3B74" w:rsidP="00E01D50">
            <w:pPr>
              <w:pStyle w:val="Prrafodelista"/>
              <w:rPr>
                <w:rFonts w:cstheme="minorHAnsi"/>
                <w:sz w:val="22"/>
                <w:szCs w:val="22"/>
              </w:rPr>
            </w:pPr>
            <w:r w:rsidRPr="009E1DB9">
              <w:rPr>
                <w:rFonts w:cstheme="minorHAnsi"/>
                <w:sz w:val="22"/>
                <w:szCs w:val="22"/>
              </w:rPr>
              <w:t xml:space="preserve">SEREMI Transporte RM: </w:t>
            </w:r>
          </w:p>
          <w:p w:rsidR="00C16113" w:rsidRPr="009E1DB9" w:rsidRDefault="00C16113" w:rsidP="00E01D50">
            <w:pPr>
              <w:pStyle w:val="Prrafodelista"/>
              <w:rPr>
                <w:rFonts w:cstheme="minorHAnsi"/>
                <w:sz w:val="22"/>
                <w:szCs w:val="22"/>
              </w:rPr>
            </w:pPr>
          </w:p>
        </w:tc>
        <w:tc>
          <w:tcPr>
            <w:tcW w:w="6517" w:type="dxa"/>
            <w:shd w:val="clear" w:color="auto" w:fill="C6D9F1" w:themeFill="text2" w:themeFillTint="33"/>
          </w:tcPr>
          <w:p w:rsidR="00C16113" w:rsidRPr="009E1DB9" w:rsidRDefault="00FC3B74" w:rsidP="00E01D50">
            <w:pPr>
              <w:pStyle w:val="Prrafodelista"/>
              <w:rPr>
                <w:rFonts w:cstheme="minorHAnsi"/>
                <w:sz w:val="22"/>
                <w:szCs w:val="22"/>
              </w:rPr>
            </w:pPr>
            <w:r w:rsidRPr="009E1DB9">
              <w:rPr>
                <w:rFonts w:cstheme="minorHAnsi"/>
                <w:sz w:val="22"/>
                <w:szCs w:val="22"/>
              </w:rPr>
              <w:t>En atención al impacto sobre la vialidad que pudiese tener el cambio de norma.</w:t>
            </w:r>
          </w:p>
        </w:tc>
      </w:tr>
      <w:tr w:rsidR="00C16113" w:rsidRPr="009E1DB9" w:rsidTr="001A7068">
        <w:tc>
          <w:tcPr>
            <w:tcW w:w="2522" w:type="dxa"/>
            <w:shd w:val="clear" w:color="auto" w:fill="C6D9F1" w:themeFill="text2" w:themeFillTint="33"/>
          </w:tcPr>
          <w:p w:rsidR="00C16113" w:rsidRPr="009E1DB9" w:rsidRDefault="00FC3B74" w:rsidP="00E01D50">
            <w:pPr>
              <w:pStyle w:val="Prrafodelista"/>
              <w:rPr>
                <w:rFonts w:cstheme="minorHAnsi"/>
                <w:sz w:val="22"/>
                <w:szCs w:val="22"/>
              </w:rPr>
            </w:pPr>
            <w:r w:rsidRPr="009E1DB9">
              <w:rPr>
                <w:rFonts w:cstheme="minorHAnsi"/>
                <w:sz w:val="22"/>
                <w:szCs w:val="22"/>
              </w:rPr>
              <w:t xml:space="preserve">SEREMI MOP RM: </w:t>
            </w:r>
          </w:p>
          <w:p w:rsidR="00C16113" w:rsidRPr="009E1DB9" w:rsidRDefault="00C16113" w:rsidP="00E01D50">
            <w:pPr>
              <w:pStyle w:val="Prrafodelista"/>
              <w:rPr>
                <w:rFonts w:cstheme="minorHAnsi"/>
                <w:sz w:val="22"/>
                <w:szCs w:val="22"/>
              </w:rPr>
            </w:pPr>
          </w:p>
        </w:tc>
        <w:tc>
          <w:tcPr>
            <w:tcW w:w="6517" w:type="dxa"/>
            <w:shd w:val="clear" w:color="auto" w:fill="C6D9F1" w:themeFill="text2" w:themeFillTint="33"/>
          </w:tcPr>
          <w:p w:rsidR="00C16113" w:rsidRPr="009E1DB9" w:rsidRDefault="00FC3B74" w:rsidP="00E01D50">
            <w:pPr>
              <w:pStyle w:val="Prrafodelista"/>
              <w:rPr>
                <w:rFonts w:cstheme="minorHAnsi"/>
                <w:sz w:val="22"/>
                <w:szCs w:val="22"/>
              </w:rPr>
            </w:pPr>
            <w:r w:rsidRPr="009E1DB9">
              <w:rPr>
                <w:rFonts w:cstheme="minorHAnsi"/>
                <w:sz w:val="22"/>
                <w:szCs w:val="22"/>
              </w:rPr>
              <w:t>En atención al impacto sobre la infraestructura pública, en particular sobre la red primaria de aguas lluvias y alcantarillado.</w:t>
            </w:r>
          </w:p>
        </w:tc>
      </w:tr>
      <w:tr w:rsidR="00C16113" w:rsidRPr="009E1DB9" w:rsidTr="001A7068">
        <w:tc>
          <w:tcPr>
            <w:tcW w:w="2522" w:type="dxa"/>
            <w:shd w:val="clear" w:color="auto" w:fill="C6D9F1" w:themeFill="text2" w:themeFillTint="33"/>
          </w:tcPr>
          <w:p w:rsidR="00C16113" w:rsidRPr="009E1DB9" w:rsidRDefault="00FC3B74" w:rsidP="00E01D50">
            <w:pPr>
              <w:pStyle w:val="Prrafodelista"/>
              <w:rPr>
                <w:rFonts w:cstheme="minorHAnsi"/>
                <w:sz w:val="22"/>
                <w:szCs w:val="22"/>
              </w:rPr>
            </w:pPr>
            <w:r w:rsidRPr="009E1DB9">
              <w:rPr>
                <w:rFonts w:cstheme="minorHAnsi"/>
                <w:sz w:val="22"/>
                <w:szCs w:val="22"/>
              </w:rPr>
              <w:t>SEREMI MMA RM:</w:t>
            </w:r>
          </w:p>
        </w:tc>
        <w:tc>
          <w:tcPr>
            <w:tcW w:w="6517" w:type="dxa"/>
            <w:shd w:val="clear" w:color="auto" w:fill="C6D9F1" w:themeFill="text2" w:themeFillTint="33"/>
          </w:tcPr>
          <w:p w:rsidR="00C16113" w:rsidRPr="009E1DB9" w:rsidRDefault="00FC3B74" w:rsidP="00E01D50">
            <w:pPr>
              <w:pStyle w:val="Prrafodelista"/>
              <w:rPr>
                <w:rFonts w:cstheme="minorHAnsi"/>
                <w:sz w:val="22"/>
                <w:szCs w:val="22"/>
              </w:rPr>
            </w:pPr>
            <w:r w:rsidRPr="009E1DB9">
              <w:rPr>
                <w:rFonts w:cstheme="minorHAnsi"/>
                <w:sz w:val="22"/>
                <w:szCs w:val="22"/>
              </w:rPr>
              <w:t>En atención a sus atribuciones en el marco del desarrollo de la EAE.</w:t>
            </w:r>
          </w:p>
        </w:tc>
      </w:tr>
      <w:tr w:rsidR="00C16113" w:rsidRPr="009E1DB9" w:rsidTr="001A7068">
        <w:tc>
          <w:tcPr>
            <w:tcW w:w="2522" w:type="dxa"/>
            <w:shd w:val="clear" w:color="auto" w:fill="C6D9F1" w:themeFill="text2" w:themeFillTint="33"/>
          </w:tcPr>
          <w:p w:rsidR="00C16113" w:rsidRPr="009E1DB9" w:rsidRDefault="00FC3B74" w:rsidP="00E01D50">
            <w:pPr>
              <w:pStyle w:val="Prrafodelista"/>
              <w:rPr>
                <w:rFonts w:cstheme="minorHAnsi"/>
                <w:sz w:val="22"/>
                <w:szCs w:val="22"/>
              </w:rPr>
            </w:pPr>
            <w:r w:rsidRPr="009E1DB9">
              <w:rPr>
                <w:rFonts w:cstheme="minorHAnsi"/>
                <w:sz w:val="22"/>
                <w:szCs w:val="22"/>
              </w:rPr>
              <w:t xml:space="preserve">Gobierno Regional: </w:t>
            </w:r>
          </w:p>
          <w:p w:rsidR="00C16113" w:rsidRPr="009E1DB9" w:rsidRDefault="00C16113" w:rsidP="00E01D50">
            <w:pPr>
              <w:pStyle w:val="Prrafodelista"/>
              <w:rPr>
                <w:rFonts w:cstheme="minorHAnsi"/>
                <w:sz w:val="22"/>
                <w:szCs w:val="22"/>
              </w:rPr>
            </w:pPr>
          </w:p>
        </w:tc>
        <w:tc>
          <w:tcPr>
            <w:tcW w:w="6517" w:type="dxa"/>
            <w:shd w:val="clear" w:color="auto" w:fill="C6D9F1" w:themeFill="text2" w:themeFillTint="33"/>
          </w:tcPr>
          <w:p w:rsidR="00C16113" w:rsidRPr="009E1DB9" w:rsidRDefault="00FC3B74" w:rsidP="00E01D50">
            <w:pPr>
              <w:pStyle w:val="Prrafodelista"/>
              <w:rPr>
                <w:rFonts w:cstheme="minorHAnsi"/>
                <w:sz w:val="22"/>
                <w:szCs w:val="22"/>
              </w:rPr>
            </w:pPr>
            <w:r w:rsidRPr="009E1DB9">
              <w:rPr>
                <w:rFonts w:cstheme="minorHAnsi"/>
                <w:sz w:val="22"/>
                <w:szCs w:val="22"/>
              </w:rPr>
              <w:t>En atención a que la modificación se encuentre alineada con la Estrategia de Desarrollo Regional.</w:t>
            </w:r>
          </w:p>
        </w:tc>
      </w:tr>
    </w:tbl>
    <w:p w:rsidR="0087752F" w:rsidRPr="009E1DB9" w:rsidRDefault="00FC3B74" w:rsidP="0087752F">
      <w:pPr>
        <w:rPr>
          <w:rFonts w:cstheme="minorHAnsi"/>
        </w:rPr>
      </w:pPr>
      <w:r w:rsidRPr="009E1DB9">
        <w:rPr>
          <w:rFonts w:cstheme="minorHAnsi"/>
        </w:rPr>
        <w:lastRenderedPageBreak/>
        <w:t>En cuanto al proceso y de cómo éste se desarrollo, se puede señalar lo siguiente:</w:t>
      </w:r>
    </w:p>
    <w:p w:rsidR="0087752F" w:rsidRPr="009E3EAA" w:rsidRDefault="0087752F" w:rsidP="0087752F">
      <w:pPr>
        <w:rPr>
          <w:rFonts w:cstheme="minorHAnsi"/>
          <w:sz w:val="16"/>
          <w:szCs w:val="16"/>
        </w:rPr>
      </w:pPr>
    </w:p>
    <w:p w:rsidR="000C3AFA" w:rsidRPr="009E1DB9" w:rsidRDefault="00FC3B74" w:rsidP="00D51A4A">
      <w:pPr>
        <w:pStyle w:val="Sinespaciado"/>
        <w:numPr>
          <w:ilvl w:val="0"/>
          <w:numId w:val="6"/>
        </w:numPr>
      </w:pPr>
      <w:r w:rsidRPr="009E1DB9">
        <w:t xml:space="preserve">El día 14.10.11 se sostiene una reunión entre Juan José Troncoso, encargado de EAE del Ministerio de Medio Ambiente; el </w:t>
      </w:r>
      <w:r w:rsidR="00A54148">
        <w:t>A</w:t>
      </w:r>
      <w:r w:rsidRPr="009E1DB9">
        <w:t xml:space="preserve">sesor </w:t>
      </w:r>
      <w:r w:rsidR="00A54148">
        <w:t>U</w:t>
      </w:r>
      <w:r w:rsidR="00A54148" w:rsidRPr="009E1DB9">
        <w:t>rbanist</w:t>
      </w:r>
      <w:r w:rsidR="00A54148">
        <w:t>a</w:t>
      </w:r>
      <w:r w:rsidRPr="009E1DB9">
        <w:t xml:space="preserve"> de San Miguel, Mario Escobar; y profesionales </w:t>
      </w:r>
      <w:r w:rsidR="00901D31" w:rsidRPr="009E1DB9">
        <w:t xml:space="preserve">de </w:t>
      </w:r>
      <w:r w:rsidRPr="009E1DB9">
        <w:t xml:space="preserve">la consultora Selectiva, Marcelo Reyes, Daniela </w:t>
      </w:r>
      <w:proofErr w:type="spellStart"/>
      <w:r w:rsidRPr="009E1DB9">
        <w:t>Boccardo</w:t>
      </w:r>
      <w:proofErr w:type="spellEnd"/>
      <w:r w:rsidRPr="009E1DB9">
        <w:t xml:space="preserve"> y Catalina </w:t>
      </w:r>
      <w:r w:rsidR="00901D31" w:rsidRPr="009E1DB9">
        <w:t>Sánchez</w:t>
      </w:r>
      <w:r w:rsidRPr="009E1DB9">
        <w:t xml:space="preserve">. </w:t>
      </w:r>
      <w:r w:rsidR="00A54148">
        <w:t xml:space="preserve">  </w:t>
      </w:r>
      <w:r w:rsidRPr="009E1DB9">
        <w:t>Dicha reunión tienen carácter informativo e introductorio</w:t>
      </w:r>
      <w:r w:rsidR="000C3AFA" w:rsidRPr="009E1DB9">
        <w:t>.</w:t>
      </w:r>
    </w:p>
    <w:p w:rsidR="00E01D50" w:rsidRPr="009E1DB9" w:rsidRDefault="00FC3B74" w:rsidP="00D51A4A">
      <w:pPr>
        <w:pStyle w:val="Sinespaciado"/>
        <w:numPr>
          <w:ilvl w:val="0"/>
          <w:numId w:val="7"/>
        </w:numPr>
      </w:pPr>
      <w:r w:rsidRPr="009E1DB9">
        <w:t xml:space="preserve">Con fecha 02.02.12, </w:t>
      </w:r>
      <w:r w:rsidR="00DE4610" w:rsidRPr="009E1DB9">
        <w:t xml:space="preserve">a través Ord.Nº38/228, </w:t>
      </w:r>
      <w:r w:rsidRPr="009E1DB9">
        <w:t xml:space="preserve">la Municipalidad de San Miguel </w:t>
      </w:r>
      <w:r w:rsidR="00DE4610" w:rsidRPr="009E1DB9">
        <w:t xml:space="preserve">da cuenta </w:t>
      </w:r>
      <w:r w:rsidRPr="009E1DB9">
        <w:t xml:space="preserve"> al Ministerio de Medio Ambiente</w:t>
      </w:r>
      <w:r w:rsidR="00DE4610" w:rsidRPr="009E1DB9">
        <w:t xml:space="preserve"> </w:t>
      </w:r>
      <w:r w:rsidRPr="009E1DB9">
        <w:t>del inicio del proceso de modificación del PRC, e informa de ma</w:t>
      </w:r>
      <w:r w:rsidR="002370D0" w:rsidRPr="009E1DB9">
        <w:t>n</w:t>
      </w:r>
      <w:r w:rsidRPr="009E1DB9">
        <w:t>era preliminar el</w:t>
      </w:r>
      <w:r w:rsidR="009737B0" w:rsidRPr="009E1DB9">
        <w:t xml:space="preserve"> criterio de sustentabilidad y objetivo ambiental</w:t>
      </w:r>
      <w:r w:rsidRPr="009E1DB9">
        <w:t xml:space="preserve"> considerados en el proceso. </w:t>
      </w:r>
    </w:p>
    <w:p w:rsidR="00742401" w:rsidRPr="009E1DB9" w:rsidRDefault="002370D0" w:rsidP="00D51A4A">
      <w:pPr>
        <w:pStyle w:val="Sinespaciado"/>
        <w:numPr>
          <w:ilvl w:val="0"/>
          <w:numId w:val="9"/>
        </w:numPr>
      </w:pPr>
      <w:r w:rsidRPr="009E1DB9">
        <w:t>Mediante Oficio</w:t>
      </w:r>
      <w:r w:rsidR="00463244" w:rsidRPr="009E1DB9">
        <w:rPr>
          <w:rStyle w:val="Refdenotaalpie"/>
        </w:rPr>
        <w:footnoteReference w:id="1"/>
      </w:r>
      <w:r w:rsidRPr="009E1DB9">
        <w:t xml:space="preserve">, </w:t>
      </w:r>
      <w:r w:rsidR="00463244" w:rsidRPr="009E1DB9">
        <w:t>l</w:t>
      </w:r>
      <w:r w:rsidR="00FC3B74" w:rsidRPr="009E1DB9">
        <w:t>a Municipalidad convoca a un taller de participación, a los servicios citados precedentemente.</w:t>
      </w:r>
    </w:p>
    <w:p w:rsidR="00463244" w:rsidRPr="009E1DB9" w:rsidRDefault="00FC3B74" w:rsidP="00D51A4A">
      <w:pPr>
        <w:pStyle w:val="Prrafodelista"/>
        <w:numPr>
          <w:ilvl w:val="0"/>
          <w:numId w:val="5"/>
        </w:numPr>
        <w:rPr>
          <w:sz w:val="22"/>
          <w:szCs w:val="22"/>
        </w:rPr>
      </w:pPr>
      <w:r w:rsidRPr="009E1DB9">
        <w:rPr>
          <w:sz w:val="22"/>
          <w:szCs w:val="22"/>
        </w:rPr>
        <w:t>Con fecha 08.02.12, se realiza el taller de participación en dependencias de la municipalidad. Asisten a la jornada de trabajo</w:t>
      </w:r>
      <w:r w:rsidR="00602CCE" w:rsidRPr="009E1DB9">
        <w:rPr>
          <w:sz w:val="22"/>
          <w:szCs w:val="22"/>
        </w:rPr>
        <w:t xml:space="preserve"> (ver Anexo 1)</w:t>
      </w:r>
      <w:r w:rsidR="00463244" w:rsidRPr="009E1DB9">
        <w:rPr>
          <w:sz w:val="22"/>
          <w:szCs w:val="22"/>
        </w:rPr>
        <w:t xml:space="preserve">: </w:t>
      </w:r>
    </w:p>
    <w:p w:rsidR="00E01D50" w:rsidRPr="009E3EAA" w:rsidRDefault="00E01D50" w:rsidP="00E01D50">
      <w:pPr>
        <w:ind w:left="1069"/>
        <w:rPr>
          <w:sz w:val="16"/>
          <w:szCs w:val="16"/>
          <w:u w:val="single"/>
        </w:rPr>
      </w:pPr>
    </w:p>
    <w:p w:rsidR="008B1EBF" w:rsidRPr="009E1DB9" w:rsidRDefault="000D5B6E" w:rsidP="00E01D50">
      <w:pPr>
        <w:ind w:left="1069"/>
        <w:rPr>
          <w:b/>
        </w:rPr>
      </w:pPr>
      <w:r w:rsidRPr="009E1DB9">
        <w:rPr>
          <w:u w:val="single"/>
        </w:rPr>
        <w:t>Asistentes de los</w:t>
      </w:r>
      <w:r w:rsidR="00463244" w:rsidRPr="009E1DB9">
        <w:rPr>
          <w:u w:val="single"/>
        </w:rPr>
        <w:t xml:space="preserve"> Servicios Invitados</w:t>
      </w:r>
      <w:r w:rsidR="00463244" w:rsidRPr="009E1DB9">
        <w:rPr>
          <w:b/>
        </w:rPr>
        <w:t xml:space="preserve">: </w:t>
      </w:r>
    </w:p>
    <w:p w:rsidR="008B1EBF" w:rsidRPr="009E1DB9" w:rsidRDefault="00FC3B74" w:rsidP="00D51A4A">
      <w:pPr>
        <w:pStyle w:val="Sinespaciado"/>
        <w:numPr>
          <w:ilvl w:val="0"/>
          <w:numId w:val="11"/>
        </w:numPr>
      </w:pPr>
      <w:r w:rsidRPr="009E1DB9">
        <w:t xml:space="preserve">David </w:t>
      </w:r>
      <w:r w:rsidR="00463244" w:rsidRPr="009E1DB9">
        <w:t>Henríquez</w:t>
      </w:r>
      <w:r w:rsidRPr="009E1DB9">
        <w:t>, arquitecto de la DDU Seremi MINVU</w:t>
      </w:r>
    </w:p>
    <w:p w:rsidR="008B1EBF" w:rsidRPr="009E1DB9" w:rsidRDefault="00FC3B74" w:rsidP="00D51A4A">
      <w:pPr>
        <w:pStyle w:val="Sinespaciado"/>
        <w:numPr>
          <w:ilvl w:val="0"/>
          <w:numId w:val="11"/>
        </w:numPr>
      </w:pPr>
      <w:r w:rsidRPr="009E1DB9">
        <w:t xml:space="preserve">Carolina </w:t>
      </w:r>
      <w:proofErr w:type="spellStart"/>
      <w:r w:rsidRPr="009E1DB9">
        <w:t>Eing</w:t>
      </w:r>
      <w:proofErr w:type="spellEnd"/>
      <w:r w:rsidRPr="009E1DB9">
        <w:t xml:space="preserve">, socióloga de la División de Planificación y Desarrollo Regional del GORE RM. </w:t>
      </w:r>
    </w:p>
    <w:p w:rsidR="008B1EBF" w:rsidRPr="009E1DB9" w:rsidRDefault="00FC3B74" w:rsidP="00D51A4A">
      <w:pPr>
        <w:pStyle w:val="Sinespaciado"/>
        <w:numPr>
          <w:ilvl w:val="0"/>
          <w:numId w:val="11"/>
        </w:numPr>
      </w:pPr>
      <w:r w:rsidRPr="009E1DB9">
        <w:t>Juan Luis Torres, arquitecto de la EAE del MMA.</w:t>
      </w:r>
    </w:p>
    <w:p w:rsidR="00E01D50" w:rsidRPr="009E3EAA" w:rsidRDefault="00E01D50" w:rsidP="00E01D50">
      <w:pPr>
        <w:pStyle w:val="Prrafodelista"/>
        <w:rPr>
          <w:sz w:val="16"/>
          <w:szCs w:val="16"/>
        </w:rPr>
      </w:pPr>
    </w:p>
    <w:p w:rsidR="002F48BD" w:rsidRPr="009E1DB9" w:rsidRDefault="000D5B6E" w:rsidP="00E01D50">
      <w:pPr>
        <w:pStyle w:val="Prrafodelista"/>
        <w:ind w:left="1778" w:firstLine="14"/>
        <w:rPr>
          <w:sz w:val="22"/>
          <w:szCs w:val="22"/>
          <w:u w:val="single"/>
        </w:rPr>
      </w:pPr>
      <w:r w:rsidRPr="009E1DB9">
        <w:rPr>
          <w:sz w:val="22"/>
          <w:szCs w:val="22"/>
          <w:u w:val="single"/>
        </w:rPr>
        <w:t xml:space="preserve">Asistentes de </w:t>
      </w:r>
      <w:r w:rsidR="00FC3B74" w:rsidRPr="009E1DB9">
        <w:rPr>
          <w:sz w:val="22"/>
          <w:szCs w:val="22"/>
          <w:u w:val="single"/>
        </w:rPr>
        <w:t xml:space="preserve">la Municipalidad: </w:t>
      </w:r>
    </w:p>
    <w:p w:rsidR="008B1EBF" w:rsidRPr="009E1DB9" w:rsidRDefault="00FC3B74" w:rsidP="00D51A4A">
      <w:pPr>
        <w:pStyle w:val="Prrafodelista"/>
        <w:numPr>
          <w:ilvl w:val="0"/>
          <w:numId w:val="10"/>
        </w:numPr>
        <w:rPr>
          <w:sz w:val="22"/>
          <w:szCs w:val="22"/>
        </w:rPr>
      </w:pPr>
      <w:r w:rsidRPr="009E1DB9">
        <w:rPr>
          <w:sz w:val="22"/>
          <w:szCs w:val="22"/>
        </w:rPr>
        <w:t xml:space="preserve">Julio </w:t>
      </w:r>
      <w:proofErr w:type="spellStart"/>
      <w:r w:rsidRPr="009E1DB9">
        <w:rPr>
          <w:sz w:val="22"/>
          <w:szCs w:val="22"/>
        </w:rPr>
        <w:t>Palestro</w:t>
      </w:r>
      <w:proofErr w:type="spellEnd"/>
      <w:r w:rsidRPr="009E1DB9">
        <w:rPr>
          <w:sz w:val="22"/>
          <w:szCs w:val="22"/>
        </w:rPr>
        <w:t>, Alcalde Municipalidad de San Miguel</w:t>
      </w:r>
    </w:p>
    <w:p w:rsidR="008B1EBF" w:rsidRPr="009E1DB9" w:rsidRDefault="00FC3B74" w:rsidP="00D51A4A">
      <w:pPr>
        <w:pStyle w:val="Prrafodelista"/>
        <w:numPr>
          <w:ilvl w:val="0"/>
          <w:numId w:val="10"/>
        </w:numPr>
        <w:rPr>
          <w:sz w:val="22"/>
          <w:szCs w:val="22"/>
        </w:rPr>
      </w:pPr>
      <w:r w:rsidRPr="009E1DB9">
        <w:rPr>
          <w:sz w:val="22"/>
          <w:szCs w:val="22"/>
        </w:rPr>
        <w:t>Clemente Barría, Departamento de Medio Ambiente</w:t>
      </w:r>
    </w:p>
    <w:p w:rsidR="008B1EBF" w:rsidRPr="009E1DB9" w:rsidRDefault="00FC3B74" w:rsidP="00D51A4A">
      <w:pPr>
        <w:pStyle w:val="Prrafodelista"/>
        <w:numPr>
          <w:ilvl w:val="0"/>
          <w:numId w:val="10"/>
        </w:numPr>
        <w:rPr>
          <w:sz w:val="22"/>
          <w:szCs w:val="22"/>
        </w:rPr>
      </w:pPr>
      <w:r w:rsidRPr="009E1DB9">
        <w:rPr>
          <w:sz w:val="22"/>
          <w:szCs w:val="22"/>
        </w:rPr>
        <w:t xml:space="preserve">Javier </w:t>
      </w:r>
      <w:proofErr w:type="spellStart"/>
      <w:r w:rsidRPr="009E1DB9">
        <w:rPr>
          <w:sz w:val="22"/>
          <w:szCs w:val="22"/>
        </w:rPr>
        <w:t>Lopez</w:t>
      </w:r>
      <w:proofErr w:type="spellEnd"/>
      <w:r w:rsidRPr="009E1DB9">
        <w:rPr>
          <w:sz w:val="22"/>
          <w:szCs w:val="22"/>
        </w:rPr>
        <w:t>, Dirección de Obras Municipales</w:t>
      </w:r>
    </w:p>
    <w:p w:rsidR="008B1EBF" w:rsidRPr="009E1DB9" w:rsidRDefault="00FC3B74" w:rsidP="00D51A4A">
      <w:pPr>
        <w:pStyle w:val="Prrafodelista"/>
        <w:numPr>
          <w:ilvl w:val="0"/>
          <w:numId w:val="10"/>
        </w:numPr>
        <w:rPr>
          <w:sz w:val="22"/>
          <w:szCs w:val="22"/>
        </w:rPr>
      </w:pPr>
      <w:r w:rsidRPr="009E1DB9">
        <w:rPr>
          <w:sz w:val="22"/>
          <w:szCs w:val="22"/>
        </w:rPr>
        <w:t>Julio Zúñiga, Secretaria Comunal de Planificación</w:t>
      </w:r>
    </w:p>
    <w:p w:rsidR="008B1EBF" w:rsidRPr="009E1DB9" w:rsidRDefault="00FC3B74" w:rsidP="00D51A4A">
      <w:pPr>
        <w:pStyle w:val="Prrafodelista"/>
        <w:numPr>
          <w:ilvl w:val="0"/>
          <w:numId w:val="10"/>
        </w:numPr>
        <w:rPr>
          <w:sz w:val="22"/>
          <w:szCs w:val="22"/>
        </w:rPr>
      </w:pPr>
      <w:r w:rsidRPr="009E1DB9">
        <w:rPr>
          <w:sz w:val="22"/>
          <w:szCs w:val="22"/>
        </w:rPr>
        <w:t xml:space="preserve">George </w:t>
      </w:r>
      <w:proofErr w:type="spellStart"/>
      <w:r w:rsidRPr="009E1DB9">
        <w:rPr>
          <w:sz w:val="22"/>
          <w:szCs w:val="22"/>
        </w:rPr>
        <w:t>Zuvic</w:t>
      </w:r>
      <w:proofErr w:type="spellEnd"/>
      <w:r w:rsidRPr="009E1DB9">
        <w:rPr>
          <w:sz w:val="22"/>
          <w:szCs w:val="22"/>
        </w:rPr>
        <w:t>, Dirección de Tránsito</w:t>
      </w:r>
    </w:p>
    <w:p w:rsidR="008B1EBF" w:rsidRPr="009E1DB9" w:rsidRDefault="00FC3B74" w:rsidP="00D51A4A">
      <w:pPr>
        <w:pStyle w:val="Prrafodelista"/>
        <w:numPr>
          <w:ilvl w:val="0"/>
          <w:numId w:val="10"/>
        </w:numPr>
        <w:rPr>
          <w:sz w:val="22"/>
          <w:szCs w:val="22"/>
        </w:rPr>
      </w:pPr>
      <w:r w:rsidRPr="009E1DB9">
        <w:rPr>
          <w:sz w:val="22"/>
          <w:szCs w:val="22"/>
        </w:rPr>
        <w:t>Mario Escobar, Asesor Urbanista</w:t>
      </w:r>
    </w:p>
    <w:p w:rsidR="002F48BD" w:rsidRPr="009E1DB9" w:rsidRDefault="002F48BD">
      <w:pPr>
        <w:rPr>
          <w:rFonts w:cstheme="minorHAnsi"/>
        </w:rPr>
      </w:pPr>
    </w:p>
    <w:p w:rsidR="002F48BD" w:rsidRPr="009E1DB9" w:rsidRDefault="00FC3B74">
      <w:pPr>
        <w:rPr>
          <w:rFonts w:cstheme="minorHAnsi"/>
        </w:rPr>
      </w:pPr>
      <w:r w:rsidRPr="009E1DB9">
        <w:rPr>
          <w:rFonts w:cstheme="minorHAnsi"/>
        </w:rPr>
        <w:t>Durante el taller se expusieron y trabajaron los siguientes contenidos:</w:t>
      </w:r>
    </w:p>
    <w:p w:rsidR="008B1EBF" w:rsidRPr="009E1DB9" w:rsidRDefault="00FC3B74" w:rsidP="00D51A4A">
      <w:pPr>
        <w:pStyle w:val="Prrafodelista"/>
        <w:numPr>
          <w:ilvl w:val="0"/>
          <w:numId w:val="12"/>
        </w:numPr>
        <w:rPr>
          <w:sz w:val="22"/>
          <w:szCs w:val="22"/>
        </w:rPr>
      </w:pPr>
      <w:r w:rsidRPr="009E1DB9">
        <w:rPr>
          <w:sz w:val="22"/>
          <w:szCs w:val="22"/>
        </w:rPr>
        <w:t>Objetivos de la modificación al PRC</w:t>
      </w:r>
    </w:p>
    <w:p w:rsidR="008B1EBF" w:rsidRPr="009E1DB9" w:rsidRDefault="00FC3B74" w:rsidP="00D51A4A">
      <w:pPr>
        <w:pStyle w:val="Prrafodelista"/>
        <w:numPr>
          <w:ilvl w:val="0"/>
          <w:numId w:val="12"/>
        </w:numPr>
        <w:rPr>
          <w:sz w:val="22"/>
          <w:szCs w:val="22"/>
        </w:rPr>
      </w:pPr>
      <w:r w:rsidRPr="009E1DB9">
        <w:rPr>
          <w:sz w:val="22"/>
          <w:szCs w:val="22"/>
        </w:rPr>
        <w:t>Criterios de Sustentabilidad</w:t>
      </w:r>
      <w:r w:rsidR="009737B0" w:rsidRPr="009E1DB9">
        <w:rPr>
          <w:sz w:val="22"/>
          <w:szCs w:val="22"/>
        </w:rPr>
        <w:t xml:space="preserve"> y Objetivo Ambiental</w:t>
      </w:r>
    </w:p>
    <w:p w:rsidR="008B1EBF" w:rsidRPr="009E1DB9" w:rsidRDefault="00FC3B74" w:rsidP="00D51A4A">
      <w:pPr>
        <w:pStyle w:val="Prrafodelista"/>
        <w:numPr>
          <w:ilvl w:val="0"/>
          <w:numId w:val="12"/>
        </w:numPr>
        <w:rPr>
          <w:sz w:val="22"/>
          <w:szCs w:val="22"/>
        </w:rPr>
      </w:pPr>
      <w:r w:rsidRPr="009E1DB9">
        <w:rPr>
          <w:sz w:val="22"/>
          <w:szCs w:val="22"/>
        </w:rPr>
        <w:t xml:space="preserve">Escenarios estudiados para la  modificación, señalándose sus ventajas, desventajas y efectos medioambientales de cada uno de ellos. </w:t>
      </w:r>
    </w:p>
    <w:p w:rsidR="002F48BD" w:rsidRPr="009E3EAA" w:rsidRDefault="002F48BD">
      <w:pPr>
        <w:rPr>
          <w:rFonts w:cstheme="minorHAnsi"/>
          <w:sz w:val="16"/>
          <w:szCs w:val="16"/>
          <w:lang w:val="es-ES"/>
        </w:rPr>
      </w:pPr>
    </w:p>
    <w:p w:rsidR="002F48BD" w:rsidRPr="009E1DB9" w:rsidRDefault="00FC3B74" w:rsidP="00E01D50">
      <w:pPr>
        <w:ind w:left="1418"/>
        <w:rPr>
          <w:rFonts w:cstheme="minorHAnsi"/>
        </w:rPr>
      </w:pPr>
      <w:r w:rsidRPr="009E1DB9">
        <w:rPr>
          <w:rFonts w:cstheme="minorHAnsi"/>
        </w:rPr>
        <w:t xml:space="preserve">Luego de la presentación, El municipio manifestó el escenario que le parecía más adecuado para llevar a cabo la modificación en comento, dejándose la palabra a los asistentes para recoger sus aportes. </w:t>
      </w:r>
    </w:p>
    <w:p w:rsidR="002F48BD" w:rsidRPr="009E3EAA" w:rsidRDefault="002F48BD" w:rsidP="00E01D50">
      <w:pPr>
        <w:ind w:left="1418"/>
        <w:rPr>
          <w:rFonts w:cstheme="minorHAnsi"/>
          <w:sz w:val="16"/>
          <w:szCs w:val="16"/>
        </w:rPr>
      </w:pPr>
    </w:p>
    <w:p w:rsidR="00211234" w:rsidRPr="009E1DB9" w:rsidRDefault="00FC3B74" w:rsidP="00E01D50">
      <w:pPr>
        <w:ind w:left="1418"/>
        <w:rPr>
          <w:rFonts w:cstheme="minorHAnsi"/>
        </w:rPr>
      </w:pPr>
      <w:r w:rsidRPr="009E1DB9">
        <w:rPr>
          <w:rFonts w:cstheme="minorHAnsi"/>
        </w:rPr>
        <w:t xml:space="preserve">Es importante consignar que como resultado del taller, no se plantean grandes cambios a la propuesta.  </w:t>
      </w:r>
      <w:r w:rsidR="00A54148">
        <w:rPr>
          <w:rFonts w:cstheme="minorHAnsi"/>
        </w:rPr>
        <w:t xml:space="preserve"> </w:t>
      </w:r>
      <w:r w:rsidRPr="009E1DB9">
        <w:rPr>
          <w:rFonts w:cstheme="minorHAnsi"/>
        </w:rPr>
        <w:t xml:space="preserve">En términos generales, los profesionales asistentes no plantearon grandes cambios a lo presentado, encontrándose de acuerdo con el escenario elegido. </w:t>
      </w:r>
    </w:p>
    <w:p w:rsidR="00742401" w:rsidRPr="009E3EAA" w:rsidRDefault="00742401" w:rsidP="00211234">
      <w:pPr>
        <w:rPr>
          <w:rFonts w:cstheme="minorHAnsi"/>
          <w:sz w:val="16"/>
          <w:szCs w:val="16"/>
        </w:rPr>
      </w:pPr>
    </w:p>
    <w:p w:rsidR="00A54148" w:rsidRDefault="00FC3B74" w:rsidP="00D51A4A">
      <w:pPr>
        <w:pStyle w:val="Sinespaciado"/>
        <w:numPr>
          <w:ilvl w:val="0"/>
          <w:numId w:val="8"/>
        </w:numPr>
        <w:ind w:left="1418"/>
      </w:pPr>
      <w:r w:rsidRPr="009E1DB9">
        <w:t>Con fecha 14.02.12 se lleva a cabo un segundo taller, donde participó la Seremi MTT, una de las reparticiones convocadas que no</w:t>
      </w:r>
      <w:r w:rsidR="00A54148">
        <w:t xml:space="preserve"> pudo asistir al primer taller.</w:t>
      </w:r>
    </w:p>
    <w:p w:rsidR="008B1EBF" w:rsidRPr="009E1DB9" w:rsidRDefault="00FC3B74" w:rsidP="00A54148">
      <w:pPr>
        <w:pStyle w:val="Sinespaciado"/>
        <w:ind w:left="1418" w:firstLine="0"/>
      </w:pPr>
      <w:r w:rsidRPr="009E1DB9">
        <w:t>Participan de esta reunión</w:t>
      </w:r>
      <w:r w:rsidR="00602CCE" w:rsidRPr="009E1DB9">
        <w:t xml:space="preserve"> (ver anexo 2)</w:t>
      </w:r>
      <w:r w:rsidRPr="009E1DB9">
        <w:t xml:space="preserve">: </w:t>
      </w:r>
    </w:p>
    <w:p w:rsidR="008B1EBF" w:rsidRPr="009E1DB9" w:rsidRDefault="00FC3B74" w:rsidP="00D51A4A">
      <w:pPr>
        <w:pStyle w:val="Sinespaciado"/>
        <w:numPr>
          <w:ilvl w:val="1"/>
          <w:numId w:val="13"/>
        </w:numPr>
        <w:ind w:left="2268" w:hanging="425"/>
      </w:pPr>
      <w:r w:rsidRPr="009E1DB9">
        <w:t xml:space="preserve">Hans </w:t>
      </w:r>
      <w:proofErr w:type="spellStart"/>
      <w:r w:rsidRPr="009E1DB9">
        <w:t>Voigt</w:t>
      </w:r>
      <w:proofErr w:type="spellEnd"/>
      <w:r w:rsidRPr="009E1DB9">
        <w:t xml:space="preserve">, arquitecto de la Seremi de Transporte y Telecomunicaciones, </w:t>
      </w:r>
    </w:p>
    <w:p w:rsidR="008B1EBF" w:rsidRPr="009E1DB9" w:rsidRDefault="00FC3B74" w:rsidP="00D51A4A">
      <w:pPr>
        <w:pStyle w:val="Sinespaciado"/>
        <w:numPr>
          <w:ilvl w:val="1"/>
          <w:numId w:val="13"/>
        </w:numPr>
        <w:ind w:left="2268" w:hanging="425"/>
      </w:pPr>
      <w:r w:rsidRPr="009E1DB9">
        <w:t xml:space="preserve">Adolfo Vargas de SECTRA, </w:t>
      </w:r>
    </w:p>
    <w:p w:rsidR="008B1EBF" w:rsidRPr="009E1DB9" w:rsidRDefault="00FC3B74" w:rsidP="00D51A4A">
      <w:pPr>
        <w:pStyle w:val="Sinespaciado"/>
        <w:numPr>
          <w:ilvl w:val="1"/>
          <w:numId w:val="13"/>
        </w:numPr>
        <w:ind w:left="2268" w:hanging="425"/>
      </w:pPr>
      <w:r w:rsidRPr="009E1DB9">
        <w:t>Mario Escobar (</w:t>
      </w:r>
      <w:r w:rsidR="00A54148">
        <w:t>A</w:t>
      </w:r>
      <w:r w:rsidRPr="009E1DB9">
        <w:t xml:space="preserve">sesor </w:t>
      </w:r>
      <w:r w:rsidR="00A54148">
        <w:t>U</w:t>
      </w:r>
      <w:r w:rsidRPr="009E1DB9">
        <w:t xml:space="preserve">rbanista del municipio de San Miguel) </w:t>
      </w:r>
    </w:p>
    <w:p w:rsidR="008B1EBF" w:rsidRPr="009E1DB9" w:rsidRDefault="00FC3B74" w:rsidP="00D51A4A">
      <w:pPr>
        <w:pStyle w:val="Sinespaciado"/>
        <w:numPr>
          <w:ilvl w:val="1"/>
          <w:numId w:val="13"/>
        </w:numPr>
        <w:ind w:left="2268" w:hanging="425"/>
      </w:pPr>
      <w:r w:rsidRPr="009E1DB9">
        <w:t>Se repite la estructura de la reunión anterior, recogiéndose la opinión de los participantes.</w:t>
      </w:r>
    </w:p>
    <w:p w:rsidR="00FD2428" w:rsidRPr="009E1DB9" w:rsidRDefault="00FD2428" w:rsidP="00FD2428">
      <w:pPr>
        <w:ind w:firstLine="567"/>
      </w:pPr>
      <w:r w:rsidRPr="009E1DB9">
        <w:lastRenderedPageBreak/>
        <w:t xml:space="preserve">A modo de conclusión de ambos talleres se puede señalar que se destacó la valoración del carácter productivo de la comuna y su identidad desarrollada en base a esta característica, como base para un modo de desarrollo urbano que presenta una serie de externalidades positivas tanto a nivel comunal como metropolitano, de lo que significaba otorgar áreas para el desarrollo habitacional al interior de la comuna. </w:t>
      </w:r>
      <w:r w:rsidR="00747FB8">
        <w:t xml:space="preserve">  </w:t>
      </w:r>
      <w:r w:rsidRPr="009E1DB9">
        <w:t>De esta forma, como valor medioambiental se destacó que la modificación al IPT propuesta se comprometiera con lo siguiente:</w:t>
      </w:r>
    </w:p>
    <w:p w:rsidR="00FD2428" w:rsidRPr="009E1DB9" w:rsidRDefault="00FD2428" w:rsidP="00FD2428"/>
    <w:p w:rsidR="00FD2428" w:rsidRPr="00747FB8" w:rsidRDefault="00FD2428" w:rsidP="00747FB8">
      <w:pPr>
        <w:pStyle w:val="Prrafodelista"/>
        <w:numPr>
          <w:ilvl w:val="0"/>
          <w:numId w:val="17"/>
        </w:numPr>
        <w:suppressAutoHyphens w:val="0"/>
        <w:autoSpaceDN/>
        <w:ind w:left="567" w:hanging="567"/>
        <w:textAlignment w:val="auto"/>
        <w:rPr>
          <w:szCs w:val="20"/>
        </w:rPr>
      </w:pPr>
      <w:r w:rsidRPr="00747FB8">
        <w:rPr>
          <w:szCs w:val="20"/>
        </w:rPr>
        <w:t xml:space="preserve">Favorecer la intensidad de uso al interior del área urbana, evitando la extensión y el consumo de suelo agrícola. </w:t>
      </w:r>
    </w:p>
    <w:p w:rsidR="00FD2428" w:rsidRPr="00747FB8" w:rsidRDefault="00FD2428" w:rsidP="00747FB8">
      <w:pPr>
        <w:pStyle w:val="Prrafodelista"/>
        <w:numPr>
          <w:ilvl w:val="0"/>
          <w:numId w:val="17"/>
        </w:numPr>
        <w:suppressAutoHyphens w:val="0"/>
        <w:autoSpaceDN/>
        <w:ind w:left="567" w:hanging="567"/>
        <w:textAlignment w:val="auto"/>
        <w:rPr>
          <w:szCs w:val="20"/>
        </w:rPr>
      </w:pPr>
      <w:r w:rsidRPr="00747FB8">
        <w:rPr>
          <w:szCs w:val="20"/>
        </w:rPr>
        <w:t xml:space="preserve">Evitar aumentar los tiempos de desplazamientos entre viviendas y puestos de trabajo, al fomentar el desarrollo habitacional dentro de la comuna. </w:t>
      </w:r>
    </w:p>
    <w:p w:rsidR="00FD2428" w:rsidRPr="00747FB8" w:rsidRDefault="00FD2428" w:rsidP="00747FB8">
      <w:pPr>
        <w:pStyle w:val="Prrafodelista"/>
        <w:numPr>
          <w:ilvl w:val="0"/>
          <w:numId w:val="17"/>
        </w:numPr>
        <w:suppressAutoHyphens w:val="0"/>
        <w:autoSpaceDN/>
        <w:ind w:left="567" w:hanging="567"/>
        <w:textAlignment w:val="auto"/>
        <w:rPr>
          <w:szCs w:val="20"/>
        </w:rPr>
      </w:pPr>
      <w:r w:rsidRPr="00747FB8">
        <w:rPr>
          <w:szCs w:val="20"/>
        </w:rPr>
        <w:t>Se destaca el valor del área habitacional por su conectividad, accesibilidad y el carácter central de la comuna.</w:t>
      </w:r>
    </w:p>
    <w:p w:rsidR="00FD2428" w:rsidRPr="009E1DB9" w:rsidRDefault="00FD2428" w:rsidP="00900C5A">
      <w:pPr>
        <w:rPr>
          <w:rFonts w:cstheme="minorHAnsi"/>
          <w:lang w:val="es-ES"/>
        </w:rPr>
      </w:pPr>
    </w:p>
    <w:p w:rsidR="00FD2428" w:rsidRPr="009E1DB9" w:rsidRDefault="00FD2428" w:rsidP="00900C5A">
      <w:pPr>
        <w:rPr>
          <w:rFonts w:cstheme="minorHAnsi"/>
        </w:rPr>
      </w:pPr>
      <w:r w:rsidRPr="009E1DB9">
        <w:rPr>
          <w:rFonts w:cstheme="minorHAnsi"/>
        </w:rPr>
        <w:t>La propuesta de modificación tomo los puntos señalados en el taller y los incorporó en el diseño de ésta,</w:t>
      </w:r>
      <w:r w:rsidR="00C32BBB" w:rsidRPr="009E1DB9">
        <w:rPr>
          <w:rFonts w:cstheme="minorHAnsi"/>
        </w:rPr>
        <w:t xml:space="preserve"> específicamente en la reformulación del criterio de sustentabilidad y </w:t>
      </w:r>
      <w:r w:rsidR="009737B0" w:rsidRPr="009E1DB9">
        <w:rPr>
          <w:rFonts w:cstheme="minorHAnsi"/>
        </w:rPr>
        <w:t>objetivo ambiental</w:t>
      </w:r>
      <w:r w:rsidR="00C32BBB" w:rsidRPr="009E1DB9">
        <w:rPr>
          <w:rFonts w:cstheme="minorHAnsi"/>
        </w:rPr>
        <w:t xml:space="preserve"> planteados inicialmente, tal como se aprecia en el punto 4 </w:t>
      </w:r>
      <w:r w:rsidR="00747FB8">
        <w:rPr>
          <w:rFonts w:cstheme="minorHAnsi"/>
        </w:rPr>
        <w:t>del presente informe.</w:t>
      </w:r>
    </w:p>
    <w:p w:rsidR="00FD2428" w:rsidRPr="009E1DB9" w:rsidRDefault="00FD2428" w:rsidP="00900C5A">
      <w:pPr>
        <w:rPr>
          <w:rFonts w:cstheme="minorHAnsi"/>
        </w:rPr>
      </w:pPr>
    </w:p>
    <w:p w:rsidR="00821A0D" w:rsidRPr="009E1DB9" w:rsidRDefault="00A80C3B" w:rsidP="000543D9">
      <w:pPr>
        <w:pStyle w:val="Ttulo3"/>
        <w:numPr>
          <w:ilvl w:val="0"/>
          <w:numId w:val="0"/>
        </w:numPr>
        <w:ind w:left="709"/>
      </w:pPr>
      <w:bookmarkStart w:id="28" w:name="_Toc341268636"/>
      <w:bookmarkStart w:id="29" w:name="_Toc341350321"/>
      <w:bookmarkStart w:id="30" w:name="_Toc341381371"/>
      <w:r>
        <w:t>2.2.</w:t>
      </w:r>
      <w:r>
        <w:tab/>
      </w:r>
      <w:r w:rsidR="00821A0D" w:rsidRPr="009E1DB9">
        <w:t>Participación Ciudadana Temprana</w:t>
      </w:r>
      <w:bookmarkEnd w:id="28"/>
      <w:bookmarkEnd w:id="29"/>
      <w:bookmarkEnd w:id="30"/>
      <w:r w:rsidR="00821A0D" w:rsidRPr="009E1DB9">
        <w:t xml:space="preserve"> </w:t>
      </w:r>
    </w:p>
    <w:p w:rsidR="00821A0D" w:rsidRPr="009E1DB9" w:rsidRDefault="00821A0D" w:rsidP="00821A0D"/>
    <w:p w:rsidR="00684E40" w:rsidRPr="009E1DB9" w:rsidRDefault="00684E40" w:rsidP="00821A0D">
      <w:r w:rsidRPr="009E1DB9">
        <w:t>En el marco de la modificación, se desarrollo un proceso de participación ciudadana temprana</w:t>
      </w:r>
      <w:r w:rsidR="00650103" w:rsidRPr="009E1DB9">
        <w:t xml:space="preserve">, que consideró el desarrollo de </w:t>
      </w:r>
      <w:r w:rsidRPr="009E1DB9">
        <w:t>1</w:t>
      </w:r>
      <w:r w:rsidR="00650103" w:rsidRPr="009E1DB9">
        <w:t xml:space="preserve">0 talleres, donde fueron convocados </w:t>
      </w:r>
      <w:r w:rsidRPr="009E1DB9">
        <w:t xml:space="preserve">dirigentes y vecinos de toda la comuna. </w:t>
      </w:r>
    </w:p>
    <w:p w:rsidR="00684E40" w:rsidRPr="002370D0" w:rsidRDefault="00650103" w:rsidP="00821A0D">
      <w:r w:rsidRPr="009E1DB9">
        <w:t xml:space="preserve">Participaron del proceso </w:t>
      </w:r>
      <w:r w:rsidR="00684E40" w:rsidRPr="009E1DB9">
        <w:t xml:space="preserve">más de 180 habitantes de la comuna de San Miguel, permitiendo </w:t>
      </w:r>
      <w:r w:rsidR="008B0756" w:rsidRPr="009E1DB9">
        <w:t xml:space="preserve">obtener valoraciones positivas y negativas de los distintos puntos y zonas identificados por la comunidad en atención a sus </w:t>
      </w:r>
      <w:r w:rsidR="00684E40" w:rsidRPr="009E1DB9">
        <w:t xml:space="preserve">características especiales y espaciales. </w:t>
      </w:r>
      <w:r w:rsidR="00747FB8">
        <w:t xml:space="preserve">  </w:t>
      </w:r>
      <w:r w:rsidR="00684E40" w:rsidRPr="009E1DB9">
        <w:t>Las preguntas respondían a tres temáticas: satisfacción sobre los usos, percepción de seguridad, y riesgo ambiental.</w:t>
      </w:r>
      <w:r w:rsidR="00684E40" w:rsidRPr="002370D0">
        <w:t xml:space="preserve"> </w:t>
      </w:r>
    </w:p>
    <w:p w:rsidR="006F4269" w:rsidRPr="002370D0" w:rsidRDefault="006F4269" w:rsidP="00F253AD">
      <w:pPr>
        <w:rPr>
          <w:rFonts w:cstheme="minorHAnsi"/>
          <w:lang w:val="es-ES"/>
        </w:rPr>
      </w:pPr>
    </w:p>
    <w:p w:rsidR="00D024A7" w:rsidRPr="000543D9" w:rsidRDefault="00346662" w:rsidP="000543D9">
      <w:pPr>
        <w:pStyle w:val="Ttulo2"/>
        <w:ind w:left="1418" w:hanging="709"/>
        <w:rPr>
          <w:sz w:val="24"/>
          <w:szCs w:val="24"/>
        </w:rPr>
      </w:pPr>
      <w:bookmarkStart w:id="31" w:name="_Toc338677498"/>
      <w:bookmarkStart w:id="32" w:name="_Toc341268637"/>
      <w:bookmarkStart w:id="33" w:name="_Toc341350322"/>
      <w:bookmarkStart w:id="34" w:name="_Toc341381372"/>
      <w:r w:rsidRPr="000543D9">
        <w:rPr>
          <w:sz w:val="24"/>
          <w:szCs w:val="24"/>
          <w:lang w:eastAsia="es-CL"/>
        </w:rPr>
        <w:t xml:space="preserve">Estudios e </w:t>
      </w:r>
      <w:r w:rsidRPr="000543D9">
        <w:rPr>
          <w:sz w:val="24"/>
          <w:szCs w:val="24"/>
        </w:rPr>
        <w:t>Instrumentos</w:t>
      </w:r>
      <w:r w:rsidRPr="000543D9">
        <w:rPr>
          <w:sz w:val="24"/>
          <w:szCs w:val="24"/>
          <w:lang w:eastAsia="es-CL"/>
        </w:rPr>
        <w:t xml:space="preserve"> </w:t>
      </w:r>
      <w:bookmarkEnd w:id="31"/>
      <w:r w:rsidR="00B02C7C" w:rsidRPr="000543D9">
        <w:rPr>
          <w:sz w:val="24"/>
          <w:szCs w:val="24"/>
        </w:rPr>
        <w:t>considerados en el desarrollo del plan</w:t>
      </w:r>
      <w:bookmarkEnd w:id="32"/>
      <w:bookmarkEnd w:id="33"/>
      <w:bookmarkEnd w:id="34"/>
    </w:p>
    <w:p w:rsidR="00FD2428" w:rsidRPr="00195FB7" w:rsidRDefault="00FD2428" w:rsidP="00C32BBB">
      <w:pPr>
        <w:tabs>
          <w:tab w:val="left" w:pos="2227"/>
        </w:tabs>
        <w:rPr>
          <w:rFonts w:cs="Calibri"/>
        </w:rPr>
      </w:pPr>
      <w:r w:rsidRPr="00195FB7">
        <w:rPr>
          <w:rFonts w:cs="Calibri"/>
        </w:rPr>
        <w:t>A continuación se señalan los estudios e instrumentos utilizados durante el procese de Planificación, que también permitieron evaluar ambientalmente el Plan</w:t>
      </w:r>
      <w:r>
        <w:rPr>
          <w:rFonts w:cs="Calibri"/>
        </w:rPr>
        <w:t>.</w:t>
      </w:r>
    </w:p>
    <w:p w:rsidR="00747FB8" w:rsidRDefault="00747FB8" w:rsidP="00747FB8">
      <w:pPr>
        <w:rPr>
          <w:rFonts w:cs="Calibri"/>
        </w:rPr>
      </w:pPr>
    </w:p>
    <w:p w:rsidR="00FD2428" w:rsidRDefault="00FD2428" w:rsidP="00747FB8">
      <w:pPr>
        <w:rPr>
          <w:rFonts w:cs="Calibri"/>
        </w:rPr>
      </w:pPr>
      <w:r w:rsidRPr="00195FB7">
        <w:rPr>
          <w:rFonts w:cs="Calibri"/>
        </w:rPr>
        <w:t>Durante la elaboración del diagnóstico, se utilizaron las siguientes fuentes</w:t>
      </w:r>
      <w:r>
        <w:rPr>
          <w:rFonts w:cs="Calibri"/>
        </w:rPr>
        <w:t>:</w:t>
      </w:r>
      <w:r w:rsidRPr="00195FB7">
        <w:rPr>
          <w:rFonts w:cs="Calibri"/>
        </w:rPr>
        <w:t xml:space="preserve"> </w:t>
      </w:r>
    </w:p>
    <w:p w:rsidR="00FD2428" w:rsidRPr="00747FB8" w:rsidRDefault="00FD2428" w:rsidP="00747FB8">
      <w:pPr>
        <w:pStyle w:val="Prrafodelista"/>
        <w:widowControl/>
        <w:numPr>
          <w:ilvl w:val="0"/>
          <w:numId w:val="16"/>
        </w:numPr>
        <w:suppressAutoHyphens w:val="0"/>
        <w:autoSpaceDN/>
        <w:ind w:left="1134" w:hanging="425"/>
        <w:textAlignment w:val="auto"/>
        <w:rPr>
          <w:rFonts w:cs="Calibri"/>
          <w:szCs w:val="20"/>
        </w:rPr>
      </w:pPr>
      <w:r w:rsidRPr="00747FB8">
        <w:rPr>
          <w:rFonts w:cs="Calibri"/>
          <w:szCs w:val="20"/>
        </w:rPr>
        <w:t>Plan de Desarrollo Comunal de la Comuna de San Miguel, 2007</w:t>
      </w:r>
    </w:p>
    <w:p w:rsidR="00FD2428" w:rsidRPr="00747FB8" w:rsidRDefault="00FD2428" w:rsidP="00747FB8">
      <w:pPr>
        <w:pStyle w:val="Prrafodelista"/>
        <w:widowControl/>
        <w:numPr>
          <w:ilvl w:val="0"/>
          <w:numId w:val="16"/>
        </w:numPr>
        <w:suppressAutoHyphens w:val="0"/>
        <w:autoSpaceDN/>
        <w:ind w:left="1134" w:hanging="425"/>
        <w:textAlignment w:val="auto"/>
        <w:rPr>
          <w:rFonts w:cs="Calibri"/>
          <w:szCs w:val="20"/>
        </w:rPr>
      </w:pPr>
      <w:r w:rsidRPr="00747FB8">
        <w:rPr>
          <w:rFonts w:cs="Calibri"/>
          <w:szCs w:val="20"/>
        </w:rPr>
        <w:t xml:space="preserve">Memoria Explicativa y Estudios Complementarios del </w:t>
      </w:r>
      <w:r w:rsidR="00747FB8">
        <w:rPr>
          <w:rFonts w:cs="Calibri"/>
          <w:szCs w:val="20"/>
        </w:rPr>
        <w:t>PRC</w:t>
      </w:r>
      <w:r w:rsidRPr="00747FB8">
        <w:rPr>
          <w:rFonts w:cs="Calibri"/>
          <w:szCs w:val="20"/>
        </w:rPr>
        <w:t xml:space="preserve"> de San Miguel 2005.</w:t>
      </w:r>
    </w:p>
    <w:p w:rsidR="00FD2428" w:rsidRPr="00747FB8" w:rsidRDefault="00FD2428" w:rsidP="00747FB8">
      <w:pPr>
        <w:pStyle w:val="Prrafodelista"/>
        <w:widowControl/>
        <w:numPr>
          <w:ilvl w:val="0"/>
          <w:numId w:val="16"/>
        </w:numPr>
        <w:suppressAutoHyphens w:val="0"/>
        <w:autoSpaceDN/>
        <w:ind w:left="1134" w:hanging="425"/>
        <w:textAlignment w:val="auto"/>
        <w:rPr>
          <w:rFonts w:cs="Calibri"/>
          <w:szCs w:val="20"/>
        </w:rPr>
      </w:pPr>
      <w:r w:rsidRPr="00747FB8">
        <w:rPr>
          <w:rFonts w:cs="Calibri"/>
          <w:szCs w:val="20"/>
        </w:rPr>
        <w:t xml:space="preserve">Censo Nacional de población y Vivienda 2002 , INE </w:t>
      </w:r>
    </w:p>
    <w:p w:rsidR="00FD2428" w:rsidRPr="00747FB8" w:rsidRDefault="00FD2428" w:rsidP="00747FB8">
      <w:pPr>
        <w:pStyle w:val="Prrafodelista"/>
        <w:widowControl/>
        <w:numPr>
          <w:ilvl w:val="0"/>
          <w:numId w:val="16"/>
        </w:numPr>
        <w:suppressAutoHyphens w:val="0"/>
        <w:autoSpaceDN/>
        <w:ind w:left="1134" w:hanging="425"/>
        <w:textAlignment w:val="auto"/>
        <w:rPr>
          <w:rFonts w:cs="Calibri"/>
          <w:szCs w:val="20"/>
        </w:rPr>
      </w:pPr>
      <w:r w:rsidRPr="00747FB8">
        <w:rPr>
          <w:rFonts w:cs="Calibri"/>
          <w:szCs w:val="20"/>
        </w:rPr>
        <w:t xml:space="preserve">Encuesta CASEN 2006, MIDEPLAN </w:t>
      </w:r>
    </w:p>
    <w:p w:rsidR="00FD2428" w:rsidRPr="00747FB8" w:rsidRDefault="00FD2428" w:rsidP="00747FB8">
      <w:pPr>
        <w:pStyle w:val="Prrafodelista"/>
        <w:widowControl/>
        <w:numPr>
          <w:ilvl w:val="0"/>
          <w:numId w:val="16"/>
        </w:numPr>
        <w:suppressAutoHyphens w:val="0"/>
        <w:autoSpaceDN/>
        <w:ind w:left="1134" w:hanging="425"/>
        <w:textAlignment w:val="auto"/>
        <w:rPr>
          <w:rFonts w:cs="Calibri"/>
          <w:szCs w:val="20"/>
        </w:rPr>
      </w:pPr>
      <w:r w:rsidRPr="00747FB8">
        <w:rPr>
          <w:rFonts w:cs="Calibri"/>
          <w:szCs w:val="20"/>
        </w:rPr>
        <w:t xml:space="preserve">Observatorio Urbano, MINVU </w:t>
      </w:r>
    </w:p>
    <w:p w:rsidR="00FD2428" w:rsidRPr="00747FB8" w:rsidRDefault="00FD2428" w:rsidP="00747FB8">
      <w:pPr>
        <w:pStyle w:val="Prrafodelista"/>
        <w:widowControl/>
        <w:numPr>
          <w:ilvl w:val="0"/>
          <w:numId w:val="16"/>
        </w:numPr>
        <w:suppressAutoHyphens w:val="0"/>
        <w:autoSpaceDN/>
        <w:ind w:left="1134" w:hanging="425"/>
        <w:textAlignment w:val="auto"/>
        <w:rPr>
          <w:rFonts w:cs="Calibri"/>
          <w:szCs w:val="20"/>
        </w:rPr>
      </w:pPr>
      <w:r w:rsidRPr="00747FB8">
        <w:rPr>
          <w:rFonts w:cs="Calibri"/>
          <w:szCs w:val="20"/>
        </w:rPr>
        <w:t>Nueva Ley sobre torres de telefonía móvil, aprobada por el Congreso en Febrero de 2012.</w:t>
      </w:r>
    </w:p>
    <w:p w:rsidR="00FD2428" w:rsidRPr="00747FB8" w:rsidRDefault="00FD2428" w:rsidP="00747FB8">
      <w:pPr>
        <w:pStyle w:val="Prrafodelista"/>
        <w:widowControl/>
        <w:numPr>
          <w:ilvl w:val="0"/>
          <w:numId w:val="16"/>
        </w:numPr>
        <w:suppressAutoHyphens w:val="0"/>
        <w:autoSpaceDN/>
        <w:ind w:left="1134" w:hanging="425"/>
        <w:textAlignment w:val="auto"/>
        <w:rPr>
          <w:rFonts w:cs="Calibri"/>
          <w:szCs w:val="20"/>
        </w:rPr>
      </w:pPr>
      <w:r w:rsidRPr="00747FB8">
        <w:rPr>
          <w:rFonts w:cs="Calibri"/>
          <w:szCs w:val="20"/>
        </w:rPr>
        <w:t xml:space="preserve">Antenas de Telefonía, SUBTEL </w:t>
      </w:r>
    </w:p>
    <w:p w:rsidR="00FD2428" w:rsidRPr="00747FB8" w:rsidRDefault="00FD2428" w:rsidP="00747FB8">
      <w:pPr>
        <w:pStyle w:val="Prrafodelista"/>
        <w:widowControl/>
        <w:numPr>
          <w:ilvl w:val="0"/>
          <w:numId w:val="16"/>
        </w:numPr>
        <w:suppressAutoHyphens w:val="0"/>
        <w:autoSpaceDN/>
        <w:ind w:left="1134" w:hanging="425"/>
        <w:textAlignment w:val="auto"/>
        <w:rPr>
          <w:rFonts w:cs="Calibri"/>
          <w:szCs w:val="20"/>
        </w:rPr>
      </w:pPr>
      <w:r w:rsidRPr="00747FB8">
        <w:rPr>
          <w:rFonts w:cs="Calibri"/>
          <w:szCs w:val="20"/>
        </w:rPr>
        <w:t>Plan Maestro de Aguas Lluvias del Gran Santiago 1997, MOP</w:t>
      </w:r>
    </w:p>
    <w:p w:rsidR="00FD2428" w:rsidRPr="00FD2428" w:rsidRDefault="00FD2428" w:rsidP="00FD2428">
      <w:pPr>
        <w:rPr>
          <w:rFonts w:cs="Calibri"/>
          <w:highlight w:val="yellow"/>
        </w:rPr>
      </w:pPr>
    </w:p>
    <w:p w:rsidR="00FD2428" w:rsidRDefault="00FD2428" w:rsidP="00FD2428">
      <w:pPr>
        <w:ind w:firstLine="708"/>
        <w:rPr>
          <w:rFonts w:cs="Calibri"/>
        </w:rPr>
      </w:pPr>
      <w:r>
        <w:rPr>
          <w:rFonts w:cs="Calibri"/>
        </w:rPr>
        <w:t xml:space="preserve">Las fuentes descritas </w:t>
      </w:r>
      <w:r w:rsidRPr="00195FB7">
        <w:rPr>
          <w:rFonts w:cs="Calibri"/>
        </w:rPr>
        <w:t>permitieron obtener información base</w:t>
      </w:r>
      <w:r>
        <w:rPr>
          <w:rFonts w:cs="Calibri"/>
        </w:rPr>
        <w:t xml:space="preserve"> y hacer una caracterización del sector objeto de la modificación. </w:t>
      </w:r>
    </w:p>
    <w:p w:rsidR="00FD2428" w:rsidRDefault="00FD2428" w:rsidP="00FD2428">
      <w:pPr>
        <w:rPr>
          <w:rFonts w:cs="Calibri"/>
        </w:rPr>
      </w:pPr>
    </w:p>
    <w:p w:rsidR="00FD2428" w:rsidRDefault="00FD2428" w:rsidP="00FD2428">
      <w:pPr>
        <w:rPr>
          <w:rFonts w:cs="Calibri"/>
        </w:rPr>
      </w:pPr>
      <w:r>
        <w:rPr>
          <w:rFonts w:cs="Calibri"/>
        </w:rPr>
        <w:t xml:space="preserve">Para la elaboración de la propuesta normativa, se acudió a cuerpos legales y circulares DDU que permitieron darle un sustento legal a la propuesta. </w:t>
      </w:r>
      <w:r w:rsidR="00747FB8">
        <w:rPr>
          <w:rFonts w:cs="Calibri"/>
        </w:rPr>
        <w:t xml:space="preserve">  </w:t>
      </w:r>
      <w:r w:rsidR="00F169D5">
        <w:rPr>
          <w:rFonts w:cs="Calibri"/>
        </w:rPr>
        <w:t>E</w:t>
      </w:r>
      <w:r>
        <w:rPr>
          <w:rFonts w:cs="Calibri"/>
        </w:rPr>
        <w:t>n este punto las fuentes consultadas correspondieron a:</w:t>
      </w:r>
    </w:p>
    <w:p w:rsidR="00FD2428" w:rsidRPr="00747FB8" w:rsidRDefault="00FD2428" w:rsidP="00747FB8">
      <w:pPr>
        <w:pStyle w:val="Prrafodelista"/>
        <w:widowControl/>
        <w:numPr>
          <w:ilvl w:val="0"/>
          <w:numId w:val="16"/>
        </w:numPr>
        <w:suppressAutoHyphens w:val="0"/>
        <w:autoSpaceDN/>
        <w:ind w:left="1134" w:hanging="425"/>
        <w:textAlignment w:val="auto"/>
        <w:rPr>
          <w:rFonts w:cs="Calibri"/>
          <w:szCs w:val="20"/>
        </w:rPr>
      </w:pPr>
      <w:r w:rsidRPr="00747FB8">
        <w:rPr>
          <w:rFonts w:cs="Calibri"/>
          <w:szCs w:val="20"/>
        </w:rPr>
        <w:t xml:space="preserve">Ley y Ordenanza General de Urbanismo y Construcciones </w:t>
      </w:r>
    </w:p>
    <w:p w:rsidR="00FD2428" w:rsidRPr="00747FB8" w:rsidRDefault="00747FB8" w:rsidP="00747FB8">
      <w:pPr>
        <w:pStyle w:val="Prrafodelista"/>
        <w:widowControl/>
        <w:numPr>
          <w:ilvl w:val="0"/>
          <w:numId w:val="16"/>
        </w:numPr>
        <w:suppressAutoHyphens w:val="0"/>
        <w:autoSpaceDN/>
        <w:ind w:left="1134" w:hanging="425"/>
        <w:textAlignment w:val="auto"/>
        <w:rPr>
          <w:rFonts w:cs="Calibri"/>
          <w:szCs w:val="20"/>
        </w:rPr>
      </w:pPr>
      <w:r>
        <w:rPr>
          <w:rFonts w:cs="Calibri"/>
          <w:szCs w:val="20"/>
        </w:rPr>
        <w:t>Circular DDU N°</w:t>
      </w:r>
      <w:r w:rsidR="00FD2428" w:rsidRPr="00747FB8">
        <w:rPr>
          <w:rFonts w:cs="Calibri"/>
          <w:szCs w:val="20"/>
        </w:rPr>
        <w:t>227: Instruye respecto de la Formulación y Ámbito de Acción de los Planes Reguladores Comunales</w:t>
      </w:r>
    </w:p>
    <w:p w:rsidR="00FD2428" w:rsidRPr="00747FB8" w:rsidRDefault="00FD2428" w:rsidP="00747FB8">
      <w:pPr>
        <w:pStyle w:val="Prrafodelista"/>
        <w:widowControl/>
        <w:numPr>
          <w:ilvl w:val="0"/>
          <w:numId w:val="16"/>
        </w:numPr>
        <w:suppressAutoHyphens w:val="0"/>
        <w:autoSpaceDN/>
        <w:ind w:left="1134" w:hanging="425"/>
        <w:textAlignment w:val="auto"/>
        <w:rPr>
          <w:rFonts w:cs="Calibri"/>
          <w:szCs w:val="20"/>
        </w:rPr>
      </w:pPr>
      <w:r w:rsidRPr="00747FB8">
        <w:rPr>
          <w:rFonts w:cs="Calibri"/>
          <w:szCs w:val="20"/>
        </w:rPr>
        <w:t>Circular N°95 Seremi Metropolitana de Vivienda y Urbanismo: Calificación de actividades productivas y de servicio de carácter industrial</w:t>
      </w:r>
    </w:p>
    <w:p w:rsidR="00FD2428" w:rsidRPr="00747FB8" w:rsidRDefault="00FD2428" w:rsidP="00747FB8">
      <w:pPr>
        <w:pStyle w:val="Prrafodelista"/>
        <w:widowControl/>
        <w:numPr>
          <w:ilvl w:val="0"/>
          <w:numId w:val="16"/>
        </w:numPr>
        <w:suppressAutoHyphens w:val="0"/>
        <w:autoSpaceDN/>
        <w:ind w:left="1134" w:hanging="425"/>
        <w:textAlignment w:val="auto"/>
        <w:rPr>
          <w:rFonts w:cs="Calibri"/>
          <w:szCs w:val="20"/>
        </w:rPr>
      </w:pPr>
      <w:r w:rsidRPr="00747FB8">
        <w:rPr>
          <w:rFonts w:cs="Calibri"/>
          <w:szCs w:val="20"/>
        </w:rPr>
        <w:t xml:space="preserve">Plan Regulador Metropolitano de Santiago </w:t>
      </w:r>
    </w:p>
    <w:p w:rsidR="00FD2428" w:rsidRPr="00747FB8" w:rsidRDefault="00FD2428" w:rsidP="00747FB8">
      <w:pPr>
        <w:pStyle w:val="Prrafodelista"/>
        <w:widowControl/>
        <w:numPr>
          <w:ilvl w:val="0"/>
          <w:numId w:val="16"/>
        </w:numPr>
        <w:suppressAutoHyphens w:val="0"/>
        <w:autoSpaceDN/>
        <w:ind w:left="1134" w:hanging="425"/>
        <w:textAlignment w:val="auto"/>
        <w:rPr>
          <w:rFonts w:cs="Calibri"/>
          <w:szCs w:val="20"/>
        </w:rPr>
      </w:pPr>
      <w:r w:rsidRPr="00747FB8">
        <w:rPr>
          <w:rFonts w:cs="Calibri"/>
          <w:szCs w:val="20"/>
        </w:rPr>
        <w:t>Ordenanza Local, Plan Regulador Comunal de San Miguel 2005</w:t>
      </w:r>
    </w:p>
    <w:p w:rsidR="009E3EAA" w:rsidRDefault="009E3EAA" w:rsidP="00FD2428">
      <w:pPr>
        <w:ind w:firstLine="567"/>
      </w:pPr>
    </w:p>
    <w:p w:rsidR="00FD2428" w:rsidRDefault="00FD2428" w:rsidP="00FD2428">
      <w:pPr>
        <w:ind w:firstLine="567"/>
      </w:pPr>
      <w:r w:rsidRPr="002D2DAD">
        <w:lastRenderedPageBreak/>
        <w:t xml:space="preserve">Desde el punto de vista territorial, se realizó un levantamiento en terreno, consistente en un censo de actividades y caracterización urbana del sector, permitiendo evaluar el estado de materialización de la norma vigente. </w:t>
      </w:r>
    </w:p>
    <w:p w:rsidR="00FD2428" w:rsidRDefault="00FD2428" w:rsidP="00FD2428">
      <w:pPr>
        <w:ind w:firstLine="567"/>
        <w:rPr>
          <w:rFonts w:cs="Calibri"/>
        </w:rPr>
      </w:pPr>
    </w:p>
    <w:p w:rsidR="00FD2428" w:rsidRPr="009B585E" w:rsidRDefault="00FD2428" w:rsidP="00FD2428">
      <w:pPr>
        <w:ind w:firstLine="567"/>
        <w:rPr>
          <w:rFonts w:cs="Calibri"/>
        </w:rPr>
      </w:pPr>
      <w:r w:rsidRPr="009B585E">
        <w:rPr>
          <w:rFonts w:cs="Calibri"/>
        </w:rPr>
        <w:t xml:space="preserve">Y en lo que se refiere a la proceso de evaluación ambiental se  acudió a los cuerpos legales, circular DDU, que orientaba el proceso de la EAE y a documentos de carácter más técnicos que proporcionaron datos objetivos, tales como planes y memorias, que permitieron hacer la </w:t>
      </w:r>
      <w:r w:rsidR="00747FB8">
        <w:rPr>
          <w:rFonts w:cs="Calibri"/>
        </w:rPr>
        <w:t>EAE</w:t>
      </w:r>
      <w:r w:rsidRPr="009B585E">
        <w:rPr>
          <w:rFonts w:cs="Calibri"/>
        </w:rPr>
        <w:t>.</w:t>
      </w:r>
      <w:r w:rsidR="00747FB8">
        <w:rPr>
          <w:rFonts w:cs="Calibri"/>
        </w:rPr>
        <w:t xml:space="preserve">  </w:t>
      </w:r>
      <w:r w:rsidRPr="009B585E">
        <w:rPr>
          <w:rFonts w:cs="Calibri"/>
        </w:rPr>
        <w:t xml:space="preserve"> En este caso</w:t>
      </w:r>
      <w:r w:rsidR="00747FB8">
        <w:rPr>
          <w:rFonts w:cs="Calibri"/>
        </w:rPr>
        <w:t xml:space="preserve"> las fuentes correspondieron a:</w:t>
      </w:r>
    </w:p>
    <w:p w:rsidR="00FD2428" w:rsidRPr="00747FB8" w:rsidRDefault="00FD2428" w:rsidP="00747FB8">
      <w:pPr>
        <w:pStyle w:val="Prrafodelista"/>
        <w:widowControl/>
        <w:numPr>
          <w:ilvl w:val="0"/>
          <w:numId w:val="16"/>
        </w:numPr>
        <w:suppressAutoHyphens w:val="0"/>
        <w:autoSpaceDN/>
        <w:ind w:left="1134" w:hanging="425"/>
        <w:textAlignment w:val="auto"/>
        <w:rPr>
          <w:rFonts w:cs="Calibri"/>
          <w:szCs w:val="20"/>
        </w:rPr>
      </w:pPr>
      <w:r w:rsidRPr="00747FB8">
        <w:rPr>
          <w:rFonts w:cs="Calibri"/>
          <w:szCs w:val="20"/>
        </w:rPr>
        <w:t xml:space="preserve">Ley </w:t>
      </w:r>
      <w:r w:rsidR="00074FB1">
        <w:rPr>
          <w:rFonts w:cs="Calibri"/>
          <w:szCs w:val="20"/>
        </w:rPr>
        <w:t>Nº</w:t>
      </w:r>
      <w:r w:rsidRPr="00747FB8">
        <w:rPr>
          <w:rFonts w:cs="Calibri"/>
          <w:szCs w:val="20"/>
        </w:rPr>
        <w:t>20</w:t>
      </w:r>
      <w:r w:rsidR="00074FB1">
        <w:rPr>
          <w:rFonts w:cs="Calibri"/>
          <w:szCs w:val="20"/>
        </w:rPr>
        <w:t>.</w:t>
      </w:r>
      <w:r w:rsidRPr="00747FB8">
        <w:rPr>
          <w:rFonts w:cs="Calibri"/>
          <w:szCs w:val="20"/>
        </w:rPr>
        <w:t xml:space="preserve">147, crea el </w:t>
      </w:r>
      <w:r w:rsidR="00074FB1">
        <w:rPr>
          <w:rFonts w:cs="Calibri"/>
          <w:szCs w:val="20"/>
        </w:rPr>
        <w:t>M</w:t>
      </w:r>
      <w:r w:rsidRPr="00747FB8">
        <w:rPr>
          <w:rFonts w:cs="Calibri"/>
          <w:szCs w:val="20"/>
        </w:rPr>
        <w:t xml:space="preserve">inisterio, el </w:t>
      </w:r>
      <w:r w:rsidR="00074FB1">
        <w:rPr>
          <w:rFonts w:cs="Calibri"/>
          <w:szCs w:val="20"/>
        </w:rPr>
        <w:t>S</w:t>
      </w:r>
      <w:r w:rsidRPr="00747FB8">
        <w:rPr>
          <w:rFonts w:cs="Calibri"/>
          <w:szCs w:val="20"/>
        </w:rPr>
        <w:t xml:space="preserve">ervicio de </w:t>
      </w:r>
      <w:r w:rsidR="00074FB1">
        <w:rPr>
          <w:rFonts w:cs="Calibri"/>
          <w:szCs w:val="20"/>
        </w:rPr>
        <w:t>E</w:t>
      </w:r>
      <w:r w:rsidRPr="00747FB8">
        <w:rPr>
          <w:rFonts w:cs="Calibri"/>
          <w:szCs w:val="20"/>
        </w:rPr>
        <w:t xml:space="preserve">valuación </w:t>
      </w:r>
      <w:r w:rsidR="00074FB1">
        <w:rPr>
          <w:rFonts w:cs="Calibri"/>
          <w:szCs w:val="20"/>
        </w:rPr>
        <w:t>A</w:t>
      </w:r>
      <w:r w:rsidRPr="00747FB8">
        <w:rPr>
          <w:rFonts w:cs="Calibri"/>
          <w:szCs w:val="20"/>
        </w:rPr>
        <w:t xml:space="preserve">mbiental y la </w:t>
      </w:r>
      <w:r w:rsidR="00074FB1">
        <w:rPr>
          <w:rFonts w:cs="Calibri"/>
          <w:szCs w:val="20"/>
        </w:rPr>
        <w:t>S</w:t>
      </w:r>
      <w:r w:rsidRPr="00747FB8">
        <w:rPr>
          <w:rFonts w:cs="Calibri"/>
          <w:szCs w:val="20"/>
        </w:rPr>
        <w:t xml:space="preserve">uperintendencia del </w:t>
      </w:r>
      <w:r w:rsidR="00074FB1">
        <w:rPr>
          <w:rFonts w:cs="Calibri"/>
          <w:szCs w:val="20"/>
        </w:rPr>
        <w:t>M</w:t>
      </w:r>
      <w:r w:rsidRPr="00747FB8">
        <w:rPr>
          <w:rFonts w:cs="Calibri"/>
          <w:szCs w:val="20"/>
        </w:rPr>
        <w:t xml:space="preserve">edio </w:t>
      </w:r>
      <w:r w:rsidR="00074FB1">
        <w:rPr>
          <w:rFonts w:cs="Calibri"/>
          <w:szCs w:val="20"/>
        </w:rPr>
        <w:t>A</w:t>
      </w:r>
      <w:r w:rsidRPr="00747FB8">
        <w:rPr>
          <w:rFonts w:cs="Calibri"/>
          <w:szCs w:val="20"/>
        </w:rPr>
        <w:t>mbiente</w:t>
      </w:r>
      <w:r w:rsidR="00074FB1">
        <w:rPr>
          <w:rFonts w:cs="Calibri"/>
          <w:szCs w:val="20"/>
        </w:rPr>
        <w:t>.</w:t>
      </w:r>
    </w:p>
    <w:p w:rsidR="00FD2428" w:rsidRPr="00747FB8" w:rsidRDefault="00FD2428" w:rsidP="00747FB8">
      <w:pPr>
        <w:pStyle w:val="Prrafodelista"/>
        <w:widowControl/>
        <w:numPr>
          <w:ilvl w:val="0"/>
          <w:numId w:val="16"/>
        </w:numPr>
        <w:suppressAutoHyphens w:val="0"/>
        <w:autoSpaceDN/>
        <w:ind w:left="1134" w:hanging="425"/>
        <w:textAlignment w:val="auto"/>
        <w:rPr>
          <w:rFonts w:cs="Calibri"/>
          <w:szCs w:val="20"/>
        </w:rPr>
      </w:pPr>
      <w:r w:rsidRPr="00747FB8">
        <w:rPr>
          <w:rFonts w:cs="Calibri"/>
          <w:szCs w:val="20"/>
        </w:rPr>
        <w:t xml:space="preserve">Circular DDU N°247: Guía para la </w:t>
      </w:r>
      <w:r w:rsidR="00036BB3">
        <w:rPr>
          <w:rFonts w:cs="Calibri"/>
          <w:szCs w:val="20"/>
        </w:rPr>
        <w:t>EAE</w:t>
      </w:r>
      <w:r w:rsidRPr="00747FB8">
        <w:rPr>
          <w:rFonts w:cs="Calibri"/>
          <w:szCs w:val="20"/>
        </w:rPr>
        <w:t xml:space="preserve"> de los Instrumentos de Planificación. </w:t>
      </w:r>
    </w:p>
    <w:p w:rsidR="00FD2428" w:rsidRPr="00747FB8" w:rsidRDefault="00FD2428" w:rsidP="00747FB8">
      <w:pPr>
        <w:pStyle w:val="Prrafodelista"/>
        <w:widowControl/>
        <w:numPr>
          <w:ilvl w:val="0"/>
          <w:numId w:val="16"/>
        </w:numPr>
        <w:suppressAutoHyphens w:val="0"/>
        <w:autoSpaceDN/>
        <w:ind w:left="1134" w:hanging="425"/>
        <w:textAlignment w:val="auto"/>
        <w:rPr>
          <w:rFonts w:cs="Calibri"/>
          <w:szCs w:val="20"/>
        </w:rPr>
      </w:pPr>
      <w:r w:rsidRPr="00747FB8">
        <w:rPr>
          <w:rFonts w:cs="Calibri"/>
          <w:szCs w:val="20"/>
        </w:rPr>
        <w:t xml:space="preserve">SERNAGEOMIN (información sobre riesgo) </w:t>
      </w:r>
    </w:p>
    <w:p w:rsidR="00FD2428" w:rsidRPr="00747FB8" w:rsidRDefault="00FD2428" w:rsidP="00747FB8">
      <w:pPr>
        <w:pStyle w:val="Prrafodelista"/>
        <w:widowControl/>
        <w:numPr>
          <w:ilvl w:val="0"/>
          <w:numId w:val="16"/>
        </w:numPr>
        <w:suppressAutoHyphens w:val="0"/>
        <w:autoSpaceDN/>
        <w:ind w:left="1134" w:hanging="425"/>
        <w:textAlignment w:val="auto"/>
        <w:rPr>
          <w:rFonts w:cs="Calibri"/>
          <w:szCs w:val="20"/>
        </w:rPr>
      </w:pPr>
      <w:r w:rsidRPr="00747FB8">
        <w:rPr>
          <w:rFonts w:cs="Calibri"/>
          <w:szCs w:val="20"/>
        </w:rPr>
        <w:t xml:space="preserve">Registro sobre Emanaciones de Gas, SEC </w:t>
      </w:r>
    </w:p>
    <w:p w:rsidR="00FD2428" w:rsidRPr="00747FB8" w:rsidRDefault="00FD2428" w:rsidP="00747FB8">
      <w:pPr>
        <w:pStyle w:val="Prrafodelista"/>
        <w:widowControl/>
        <w:numPr>
          <w:ilvl w:val="0"/>
          <w:numId w:val="16"/>
        </w:numPr>
        <w:suppressAutoHyphens w:val="0"/>
        <w:autoSpaceDN/>
        <w:ind w:left="1134" w:hanging="425"/>
        <w:textAlignment w:val="auto"/>
        <w:rPr>
          <w:rFonts w:cs="Calibri"/>
          <w:szCs w:val="20"/>
        </w:rPr>
      </w:pPr>
      <w:r w:rsidRPr="00747FB8">
        <w:rPr>
          <w:rFonts w:cs="Calibri"/>
          <w:szCs w:val="20"/>
        </w:rPr>
        <w:t>Plan de Desarrollo Comunal de la Comuna de San Miguel, 2007</w:t>
      </w:r>
    </w:p>
    <w:p w:rsidR="00FD2428" w:rsidRPr="00747FB8" w:rsidRDefault="00074FB1" w:rsidP="00747FB8">
      <w:pPr>
        <w:pStyle w:val="Prrafodelista"/>
        <w:widowControl/>
        <w:numPr>
          <w:ilvl w:val="0"/>
          <w:numId w:val="16"/>
        </w:numPr>
        <w:suppressAutoHyphens w:val="0"/>
        <w:autoSpaceDN/>
        <w:ind w:left="1134" w:hanging="425"/>
        <w:textAlignment w:val="auto"/>
        <w:rPr>
          <w:rFonts w:cs="Calibri"/>
          <w:szCs w:val="20"/>
        </w:rPr>
      </w:pPr>
      <w:proofErr w:type="spellStart"/>
      <w:r>
        <w:rPr>
          <w:rFonts w:cs="Calibri"/>
          <w:szCs w:val="20"/>
        </w:rPr>
        <w:t>Cir</w:t>
      </w:r>
      <w:proofErr w:type="spellEnd"/>
      <w:r>
        <w:rPr>
          <w:rFonts w:cs="Calibri"/>
          <w:szCs w:val="20"/>
        </w:rPr>
        <w:t>. N°95 SEREMI</w:t>
      </w:r>
      <w:r w:rsidR="00FD2428" w:rsidRPr="00747FB8">
        <w:rPr>
          <w:rFonts w:cs="Calibri"/>
          <w:szCs w:val="20"/>
        </w:rPr>
        <w:t xml:space="preserve"> </w:t>
      </w:r>
      <w:r>
        <w:rPr>
          <w:rFonts w:cs="Calibri"/>
          <w:szCs w:val="20"/>
        </w:rPr>
        <w:t>MINVU</w:t>
      </w:r>
      <w:r w:rsidR="00FD2428" w:rsidRPr="00747FB8">
        <w:rPr>
          <w:rFonts w:cs="Calibri"/>
          <w:szCs w:val="20"/>
        </w:rPr>
        <w:t>: Calificación de actividades productivas y de servicio de carácter industrial</w:t>
      </w:r>
      <w:r w:rsidR="00036BB3">
        <w:rPr>
          <w:rFonts w:cs="Calibri"/>
          <w:szCs w:val="20"/>
        </w:rPr>
        <w:t>.</w:t>
      </w:r>
    </w:p>
    <w:p w:rsidR="00FD2428" w:rsidRPr="00747FB8" w:rsidRDefault="00FD2428" w:rsidP="00747FB8">
      <w:pPr>
        <w:pStyle w:val="Prrafodelista"/>
        <w:widowControl/>
        <w:numPr>
          <w:ilvl w:val="0"/>
          <w:numId w:val="16"/>
        </w:numPr>
        <w:suppressAutoHyphens w:val="0"/>
        <w:autoSpaceDN/>
        <w:ind w:left="1134" w:hanging="425"/>
        <w:textAlignment w:val="auto"/>
        <w:rPr>
          <w:rFonts w:cs="Calibri"/>
          <w:szCs w:val="20"/>
        </w:rPr>
      </w:pPr>
      <w:r w:rsidRPr="00747FB8">
        <w:rPr>
          <w:rFonts w:cs="Calibri"/>
          <w:szCs w:val="20"/>
        </w:rPr>
        <w:t>Memoria Explicativa y Estudios Complementarios del Plan Regulador Comunal de San Miguel</w:t>
      </w:r>
    </w:p>
    <w:p w:rsidR="00FD2428" w:rsidRDefault="00FD2428" w:rsidP="00FD2428">
      <w:pPr>
        <w:ind w:firstLine="567"/>
      </w:pPr>
    </w:p>
    <w:p w:rsidR="00FD2428" w:rsidRDefault="00FD2428" w:rsidP="00FD2428">
      <w:pPr>
        <w:ind w:firstLine="567"/>
      </w:pPr>
      <w:r w:rsidRPr="00113B86">
        <w:t xml:space="preserve">A toda la información antes señalada se suman las entrevistas y reuniones con autoridades e informantes clave de la comuna, tales como: el Alcalde de San Miguel, el Director y profesionales de la Dirección de Medio Ambiente, el Director de Obras Municipales, el Secretario Comunal de Planificación y el Asesor Urbanista, la Directora de Desarrollo Comunal, el Director de Tránsito, el Administrador Municipal, el Director de Emergencias, entre otros. </w:t>
      </w:r>
      <w:r w:rsidR="00036BB3">
        <w:t xml:space="preserve">  </w:t>
      </w:r>
      <w:r w:rsidRPr="00113B86">
        <w:t>A ello se suma el Inspector de Estudios Técnicos de la 3</w:t>
      </w:r>
      <w:r w:rsidRPr="00113B86">
        <w:rPr>
          <w:vertAlign w:val="superscript"/>
        </w:rPr>
        <w:t>era</w:t>
      </w:r>
      <w:r w:rsidRPr="00113B86">
        <w:t xml:space="preserve"> Compañía de Bomberos de San Miguel.</w:t>
      </w:r>
      <w:r>
        <w:t xml:space="preserve"> </w:t>
      </w:r>
    </w:p>
    <w:p w:rsidR="00821A0D" w:rsidRDefault="009E1DB9" w:rsidP="000543D9">
      <w:pPr>
        <w:pStyle w:val="Ttulo2"/>
        <w:ind w:left="709"/>
      </w:pPr>
      <w:bookmarkStart w:id="35" w:name="_Toc341268638"/>
      <w:bookmarkStart w:id="36" w:name="_Toc341350323"/>
      <w:bookmarkStart w:id="37" w:name="_Toc341381373"/>
      <w:r>
        <w:t>E</w:t>
      </w:r>
      <w:r w:rsidR="00821A0D">
        <w:t xml:space="preserve">valuación </w:t>
      </w:r>
      <w:r>
        <w:t>A</w:t>
      </w:r>
      <w:r w:rsidR="00821A0D">
        <w:t xml:space="preserve">mbiental </w:t>
      </w:r>
      <w:r>
        <w:t>E</w:t>
      </w:r>
      <w:r w:rsidR="00821A0D">
        <w:t>strategica</w:t>
      </w:r>
      <w:bookmarkEnd w:id="35"/>
      <w:bookmarkEnd w:id="36"/>
      <w:bookmarkEnd w:id="37"/>
    </w:p>
    <w:p w:rsidR="00D024A7" w:rsidRPr="00821A0D" w:rsidRDefault="00A80C3B" w:rsidP="000543D9">
      <w:pPr>
        <w:pStyle w:val="Ttulo3"/>
        <w:numPr>
          <w:ilvl w:val="0"/>
          <w:numId w:val="0"/>
        </w:numPr>
        <w:ind w:left="709"/>
      </w:pPr>
      <w:bookmarkStart w:id="38" w:name="_Toc341268640"/>
      <w:bookmarkStart w:id="39" w:name="_Toc341350324"/>
      <w:bookmarkStart w:id="40" w:name="_Toc341381374"/>
      <w:r>
        <w:t>4.</w:t>
      </w:r>
      <w:r w:rsidR="00DE733D">
        <w:t>1</w:t>
      </w:r>
      <w:r>
        <w:t>.</w:t>
      </w:r>
      <w:r>
        <w:tab/>
      </w:r>
      <w:r w:rsidR="00380987" w:rsidRPr="00821A0D">
        <w:t>C</w:t>
      </w:r>
      <w:r w:rsidR="006C55D9" w:rsidRPr="00821A0D">
        <w:t xml:space="preserve">riterios de </w:t>
      </w:r>
      <w:r w:rsidR="00EE4932" w:rsidRPr="00821A0D">
        <w:t>S</w:t>
      </w:r>
      <w:r w:rsidR="006C55D9" w:rsidRPr="00821A0D">
        <w:t>ustentabilidad</w:t>
      </w:r>
      <w:bookmarkEnd w:id="38"/>
      <w:r w:rsidR="00246120">
        <w:t xml:space="preserve"> y</w:t>
      </w:r>
      <w:r w:rsidR="00246120" w:rsidRPr="00246120">
        <w:t xml:space="preserve"> </w:t>
      </w:r>
      <w:r w:rsidR="00246120" w:rsidRPr="00821A0D">
        <w:t>Objetivo Ambientales</w:t>
      </w:r>
      <w:bookmarkEnd w:id="39"/>
      <w:bookmarkEnd w:id="40"/>
      <w:r w:rsidR="00246120" w:rsidRPr="00821A0D">
        <w:t xml:space="preserve"> </w:t>
      </w:r>
    </w:p>
    <w:p w:rsidR="00255278" w:rsidRPr="00255278" w:rsidRDefault="00255278" w:rsidP="00255278">
      <w:pPr>
        <w:ind w:firstLine="708"/>
      </w:pPr>
      <w:r w:rsidRPr="00255278">
        <w:t>La definición del criterio de sustentabilidad y los objetivos ambientales, en el caso de la presente modificación,</w:t>
      </w:r>
      <w:r>
        <w:t xml:space="preserve"> se centra en los efectos ambientales que afectan a la </w:t>
      </w:r>
      <w:r w:rsidR="006C024F">
        <w:t>Región Metropolitana</w:t>
      </w:r>
      <w:r>
        <w:t xml:space="preserve"> por ser</w:t>
      </w:r>
      <w:r w:rsidR="006C024F">
        <w:t xml:space="preserve"> la comuna de San Miguel,</w:t>
      </w:r>
      <w:r>
        <w:t xml:space="preserve"> parte del continuo urbano. </w:t>
      </w:r>
      <w:r w:rsidR="00036BB3">
        <w:t xml:space="preserve"> </w:t>
      </w:r>
      <w:r>
        <w:t xml:space="preserve"> Lo anterior se debe a la superficie comprometida y la escala del análisis,</w:t>
      </w:r>
      <w:r w:rsidR="006C024F">
        <w:t xml:space="preserve"> la cual en este caso ha identificado efectos ambientales que afectan a toda la región.</w:t>
      </w:r>
    </w:p>
    <w:p w:rsidR="002D5A50" w:rsidRPr="009E1DB9" w:rsidRDefault="00F169D5" w:rsidP="009E1DB9">
      <w:pPr>
        <w:pStyle w:val="Ttulo4"/>
      </w:pPr>
      <w:bookmarkStart w:id="41" w:name="_Toc341268641"/>
      <w:bookmarkStart w:id="42" w:name="_Toc341381375"/>
      <w:r w:rsidRPr="009E1DB9">
        <w:t>4.</w:t>
      </w:r>
      <w:r w:rsidR="00DE733D">
        <w:t>1</w:t>
      </w:r>
      <w:r w:rsidRPr="009E1DB9">
        <w:t xml:space="preserve">.1. </w:t>
      </w:r>
      <w:r w:rsidR="002D5A50" w:rsidRPr="009E1DB9">
        <w:t>Criterio de Sustentabilidad</w:t>
      </w:r>
      <w:bookmarkEnd w:id="41"/>
      <w:bookmarkEnd w:id="42"/>
    </w:p>
    <w:p w:rsidR="002D5A50" w:rsidRDefault="00255278" w:rsidP="00255278">
      <w:pPr>
        <w:ind w:firstLine="708"/>
      </w:pPr>
      <w:r>
        <w:t>“</w:t>
      </w:r>
      <w:r w:rsidR="002D5A50" w:rsidRPr="002D5A50">
        <w:t xml:space="preserve">Priorizar la densificación de las áreas urbanas centrales y </w:t>
      </w:r>
      <w:proofErr w:type="spellStart"/>
      <w:r w:rsidR="002D5A50" w:rsidRPr="002D5A50">
        <w:t>pericentrales</w:t>
      </w:r>
      <w:proofErr w:type="spellEnd"/>
      <w:r w:rsidR="002D5A50" w:rsidRPr="002D5A50">
        <w:t xml:space="preserve"> de la ciudad, generando oferta habitacional para población que reside y trabaja en estas áreas, desincentivando el crecimiento urbano por expansión sobre terrenos agrícolas</w:t>
      </w:r>
      <w:r>
        <w:t>”</w:t>
      </w:r>
      <w:r w:rsidR="002D5A50" w:rsidRPr="002D5A50">
        <w:t>.</w:t>
      </w:r>
    </w:p>
    <w:p w:rsidR="002D5A50" w:rsidRDefault="002D5A50" w:rsidP="002D5A50">
      <w:pPr>
        <w:ind w:firstLine="0"/>
        <w:rPr>
          <w:b/>
        </w:rPr>
      </w:pPr>
    </w:p>
    <w:p w:rsidR="009737B0" w:rsidRDefault="009737B0" w:rsidP="002730DB">
      <w:pPr>
        <w:ind w:left="709" w:firstLine="0"/>
      </w:pPr>
      <w:r w:rsidRPr="00255278">
        <w:rPr>
          <w:rFonts w:cstheme="minorHAnsi"/>
          <w:b/>
        </w:rPr>
        <w:t>Dimensión Social</w:t>
      </w:r>
      <w:r>
        <w:rPr>
          <w:rFonts w:cstheme="minorHAnsi"/>
        </w:rPr>
        <w:t xml:space="preserve">: Apunta a la mantención de la red social de la comuna, evitando los </w:t>
      </w:r>
      <w:r>
        <w:t>problemas de desarraigo y desadaptación que se generan con los movimientos de población. Se fomenta y potencia la heterogeneidad social existente en la comuna.</w:t>
      </w:r>
    </w:p>
    <w:p w:rsidR="009737B0" w:rsidRPr="00036BB3" w:rsidRDefault="009737B0" w:rsidP="002730DB">
      <w:pPr>
        <w:ind w:left="709" w:firstLine="0"/>
        <w:rPr>
          <w:rFonts w:cstheme="minorHAnsi"/>
          <w:sz w:val="16"/>
          <w:szCs w:val="16"/>
        </w:rPr>
      </w:pPr>
    </w:p>
    <w:p w:rsidR="009737B0" w:rsidRDefault="009737B0" w:rsidP="002730DB">
      <w:pPr>
        <w:ind w:left="709" w:firstLine="0"/>
        <w:rPr>
          <w:rFonts w:cstheme="minorHAnsi"/>
        </w:rPr>
      </w:pPr>
      <w:r w:rsidRPr="00255278">
        <w:rPr>
          <w:rFonts w:cstheme="minorHAnsi"/>
          <w:b/>
        </w:rPr>
        <w:t>Dimensión Económica</w:t>
      </w:r>
      <w:r>
        <w:rPr>
          <w:rFonts w:cstheme="minorHAnsi"/>
        </w:rPr>
        <w:t>: Se encuentra orientada a evitar, desde una perspectiva local, el impacto negativo sobre los servicios de la comuna, que ven alterada su oferta y demanda, y alejar a los trabajadores de sus fuentes de empleo, manteniéndolos en una comuna central. Por su parte desde la perspectiva metropolitana, se quiere evitar la pérdida de suelo agrícola que genera el crecimiento urbano por expansión.</w:t>
      </w:r>
    </w:p>
    <w:p w:rsidR="009737B0" w:rsidRPr="00036BB3" w:rsidRDefault="009737B0" w:rsidP="002730DB">
      <w:pPr>
        <w:ind w:left="709" w:firstLine="0"/>
        <w:rPr>
          <w:rFonts w:cstheme="minorHAnsi"/>
          <w:sz w:val="16"/>
          <w:szCs w:val="16"/>
        </w:rPr>
      </w:pPr>
    </w:p>
    <w:p w:rsidR="009737B0" w:rsidRDefault="009737B0" w:rsidP="002730DB">
      <w:pPr>
        <w:ind w:left="709" w:firstLine="0"/>
        <w:rPr>
          <w:rFonts w:cstheme="minorHAnsi"/>
        </w:rPr>
      </w:pPr>
      <w:r w:rsidRPr="00255278">
        <w:rPr>
          <w:rFonts w:cstheme="minorHAnsi"/>
          <w:b/>
        </w:rPr>
        <w:t>Dimensión Ambiental</w:t>
      </w:r>
      <w:r>
        <w:rPr>
          <w:rFonts w:cstheme="minorHAnsi"/>
        </w:rPr>
        <w:t xml:space="preserve">: Se da principalmente porque al priorizar la densidad por sobre el crecimiento en expansión, se obtienen beneficios ambientales dentro de los cuales  se destaca el que no habría pérdida de suelo agrícola, y el que no aumentaría el números ni frecuencia viajes, evitando generar presión sobre el sistema de transporte urbano.  </w:t>
      </w:r>
    </w:p>
    <w:p w:rsidR="002D5A50" w:rsidRDefault="00DE733D" w:rsidP="009E1DB9">
      <w:pPr>
        <w:pStyle w:val="Ttulo4"/>
      </w:pPr>
      <w:bookmarkStart w:id="43" w:name="_Toc341268642"/>
      <w:bookmarkStart w:id="44" w:name="_Toc341381376"/>
      <w:r>
        <w:t>4.1</w:t>
      </w:r>
      <w:r w:rsidR="00F169D5" w:rsidRPr="009E1DB9">
        <w:t xml:space="preserve">.2. </w:t>
      </w:r>
      <w:r w:rsidR="009737B0" w:rsidRPr="009E1DB9">
        <w:t>Objetivo</w:t>
      </w:r>
      <w:r w:rsidR="002D5A50" w:rsidRPr="009E1DB9">
        <w:t xml:space="preserve"> Ambiental</w:t>
      </w:r>
      <w:bookmarkEnd w:id="43"/>
      <w:bookmarkEnd w:id="44"/>
      <w:r w:rsidR="002D5A50" w:rsidRPr="009E1DB9">
        <w:t xml:space="preserve"> </w:t>
      </w:r>
    </w:p>
    <w:p w:rsidR="00124DF9" w:rsidRDefault="001B0582" w:rsidP="00036BB3">
      <w:pPr>
        <w:ind w:left="709" w:firstLine="0"/>
      </w:pPr>
      <w:r>
        <w:t>D</w:t>
      </w:r>
      <w:r w:rsidR="00124DF9">
        <w:t xml:space="preserve">isminuir </w:t>
      </w:r>
      <w:r w:rsidR="00124DF9" w:rsidRPr="00124DF9">
        <w:t>la demanda</w:t>
      </w:r>
      <w:r>
        <w:t xml:space="preserve"> de suelo urbano</w:t>
      </w:r>
      <w:r w:rsidR="00124DF9" w:rsidRPr="00124DF9">
        <w:t xml:space="preserve"> sobre</w:t>
      </w:r>
      <w:r>
        <w:t xml:space="preserve"> los</w:t>
      </w:r>
      <w:r w:rsidR="00124DF9" w:rsidRPr="00124DF9">
        <w:t xml:space="preserve"> suelo</w:t>
      </w:r>
      <w:r>
        <w:t>s</w:t>
      </w:r>
      <w:r w:rsidR="00124DF9" w:rsidRPr="00124DF9">
        <w:t xml:space="preserve"> agrícola</w:t>
      </w:r>
      <w:r>
        <w:t>s de la Región Metropolitana</w:t>
      </w:r>
      <w:r w:rsidR="00124DF9" w:rsidRPr="00124DF9">
        <w:t xml:space="preserve"> por concepto de expansión urbana</w:t>
      </w:r>
      <w:r w:rsidR="00124DF9">
        <w:t xml:space="preserve">, </w:t>
      </w:r>
      <w:r>
        <w:t xml:space="preserve">aumentando la superficie de suelo urbano con fines habitacionales con normas de uso </w:t>
      </w:r>
      <w:r w:rsidRPr="00124DF9">
        <w:t>que permitan generar el mayor número de soluciones habitaciones destinadas a viviendas social y económica</w:t>
      </w:r>
      <w:r>
        <w:t>.</w:t>
      </w:r>
    </w:p>
    <w:p w:rsidR="00DE733D" w:rsidRPr="00821A0D" w:rsidRDefault="00DE733D" w:rsidP="000543D9">
      <w:pPr>
        <w:pStyle w:val="Ttulo3"/>
        <w:numPr>
          <w:ilvl w:val="0"/>
          <w:numId w:val="0"/>
        </w:numPr>
        <w:ind w:left="709"/>
      </w:pPr>
      <w:bookmarkStart w:id="45" w:name="_Toc341268639"/>
      <w:bookmarkStart w:id="46" w:name="_Toc341350325"/>
      <w:bookmarkStart w:id="47" w:name="_Toc341381377"/>
      <w:r>
        <w:lastRenderedPageBreak/>
        <w:t>4.2.</w:t>
      </w:r>
      <w:r>
        <w:tab/>
        <w:t xml:space="preserve">Síntesis Diagnóstico </w:t>
      </w:r>
      <w:bookmarkEnd w:id="45"/>
      <w:r>
        <w:t>Ambiental Estratégico</w:t>
      </w:r>
      <w:bookmarkEnd w:id="46"/>
      <w:bookmarkEnd w:id="47"/>
    </w:p>
    <w:p w:rsidR="00DE733D" w:rsidRDefault="00DE733D" w:rsidP="00DE733D"/>
    <w:p w:rsidR="00DE733D" w:rsidRPr="00DE733D" w:rsidRDefault="00DE733D" w:rsidP="00DE733D">
      <w:pPr>
        <w:rPr>
          <w:color w:val="000000" w:themeColor="text1"/>
        </w:rPr>
      </w:pPr>
      <w:r w:rsidRPr="00DE733D">
        <w:rPr>
          <w:color w:val="000000" w:themeColor="text1"/>
        </w:rPr>
        <w:t xml:space="preserve">Tras analizar la norma y el diagnóstico elaborado, es posible señalar, desde una perspectiva ambiental lo siguiente: </w:t>
      </w:r>
    </w:p>
    <w:p w:rsidR="00DE733D" w:rsidRPr="00DE733D" w:rsidRDefault="00DE733D" w:rsidP="00DE733D">
      <w:pPr>
        <w:ind w:left="709" w:hanging="709"/>
        <w:rPr>
          <w:rFonts w:cstheme="minorHAnsi"/>
          <w:color w:val="000000" w:themeColor="text1"/>
        </w:rPr>
      </w:pPr>
    </w:p>
    <w:p w:rsidR="00DE733D" w:rsidRPr="00DE733D" w:rsidRDefault="00DE733D" w:rsidP="00345A6C">
      <w:pPr>
        <w:pStyle w:val="Prrafodelista"/>
        <w:ind w:right="51"/>
        <w:rPr>
          <w:b/>
          <w:color w:val="000000" w:themeColor="text1"/>
          <w:sz w:val="22"/>
          <w:szCs w:val="22"/>
        </w:rPr>
      </w:pPr>
      <w:r w:rsidRPr="00DE733D">
        <w:rPr>
          <w:b/>
          <w:color w:val="000000" w:themeColor="text1"/>
          <w:sz w:val="22"/>
          <w:szCs w:val="22"/>
        </w:rPr>
        <w:t xml:space="preserve">La no disponibilidad al interior de la comuna de terrenos que acojan la demanda de vivienda social y económica de las familias </w:t>
      </w:r>
      <w:r w:rsidR="00345A6C" w:rsidRPr="00345A6C">
        <w:rPr>
          <w:b/>
          <w:i/>
          <w:color w:val="000000" w:themeColor="text1"/>
          <w:sz w:val="22"/>
          <w:szCs w:val="22"/>
        </w:rPr>
        <w:t>“</w:t>
      </w:r>
      <w:proofErr w:type="spellStart"/>
      <w:r w:rsidRPr="00345A6C">
        <w:rPr>
          <w:b/>
          <w:i/>
          <w:color w:val="000000" w:themeColor="text1"/>
          <w:sz w:val="22"/>
          <w:szCs w:val="22"/>
        </w:rPr>
        <w:t>sanmiguelinas</w:t>
      </w:r>
      <w:proofErr w:type="spellEnd"/>
      <w:r w:rsidR="00345A6C" w:rsidRPr="00345A6C">
        <w:rPr>
          <w:b/>
          <w:i/>
          <w:color w:val="000000" w:themeColor="text1"/>
          <w:sz w:val="22"/>
          <w:szCs w:val="22"/>
        </w:rPr>
        <w:t>”</w:t>
      </w:r>
      <w:r w:rsidRPr="00DE733D">
        <w:rPr>
          <w:b/>
          <w:color w:val="000000" w:themeColor="text1"/>
          <w:sz w:val="22"/>
          <w:szCs w:val="22"/>
        </w:rPr>
        <w:t>, especialmente de estratos medios bajos y bajos, estaría “obligando” a emigrar a comunas de la periferia metropolitana, trayendo consigo:</w:t>
      </w:r>
    </w:p>
    <w:p w:rsidR="00DE733D" w:rsidRPr="00345A6C" w:rsidRDefault="00DE733D" w:rsidP="00DE733D">
      <w:pPr>
        <w:ind w:right="758"/>
        <w:rPr>
          <w:color w:val="000000" w:themeColor="text1"/>
          <w:sz w:val="16"/>
          <w:szCs w:val="16"/>
          <w:lang w:val="es-ES" w:eastAsia="es-CL"/>
        </w:rPr>
      </w:pPr>
    </w:p>
    <w:p w:rsidR="00DE733D" w:rsidRPr="00DE733D" w:rsidRDefault="00DE733D" w:rsidP="00345A6C">
      <w:pPr>
        <w:pStyle w:val="Prrafodelista"/>
        <w:numPr>
          <w:ilvl w:val="0"/>
          <w:numId w:val="14"/>
        </w:numPr>
        <w:ind w:left="1134" w:right="618" w:hanging="425"/>
        <w:rPr>
          <w:b/>
          <w:color w:val="000000" w:themeColor="text1"/>
          <w:sz w:val="22"/>
          <w:szCs w:val="22"/>
        </w:rPr>
      </w:pPr>
      <w:r w:rsidRPr="00DE733D">
        <w:rPr>
          <w:b/>
          <w:color w:val="000000" w:themeColor="text1"/>
          <w:sz w:val="22"/>
          <w:szCs w:val="22"/>
        </w:rPr>
        <w:t>Distanciamiento de fuente de trabajo y lugar de estudio.</w:t>
      </w:r>
    </w:p>
    <w:p w:rsidR="00DE733D" w:rsidRPr="00DE733D" w:rsidRDefault="00DE733D" w:rsidP="00345A6C">
      <w:pPr>
        <w:pStyle w:val="Prrafodelista"/>
        <w:numPr>
          <w:ilvl w:val="0"/>
          <w:numId w:val="14"/>
        </w:numPr>
        <w:ind w:left="1134" w:right="618" w:hanging="425"/>
        <w:rPr>
          <w:b/>
          <w:color w:val="000000" w:themeColor="text1"/>
          <w:sz w:val="22"/>
          <w:szCs w:val="22"/>
        </w:rPr>
      </w:pPr>
      <w:r w:rsidRPr="00DE733D">
        <w:rPr>
          <w:b/>
          <w:color w:val="000000" w:themeColor="text1"/>
          <w:sz w:val="22"/>
          <w:szCs w:val="22"/>
        </w:rPr>
        <w:t>Aumento de la cantidad y distancia de los traslados.</w:t>
      </w:r>
    </w:p>
    <w:p w:rsidR="00DE733D" w:rsidRPr="00DE733D" w:rsidRDefault="00DE733D" w:rsidP="00345A6C">
      <w:pPr>
        <w:pStyle w:val="Prrafodelista"/>
        <w:numPr>
          <w:ilvl w:val="0"/>
          <w:numId w:val="14"/>
        </w:numPr>
        <w:ind w:left="1134" w:right="618" w:hanging="425"/>
        <w:rPr>
          <w:b/>
          <w:color w:val="000000" w:themeColor="text1"/>
          <w:sz w:val="22"/>
          <w:szCs w:val="22"/>
        </w:rPr>
      </w:pPr>
      <w:r w:rsidRPr="00DE733D">
        <w:rPr>
          <w:b/>
          <w:color w:val="000000" w:themeColor="text1"/>
          <w:sz w:val="22"/>
          <w:szCs w:val="22"/>
        </w:rPr>
        <w:t>Aumento de la demanda de transporte público e infraestructura vial.</w:t>
      </w:r>
    </w:p>
    <w:p w:rsidR="00DE733D" w:rsidRPr="00DE733D" w:rsidRDefault="00DE733D" w:rsidP="00345A6C">
      <w:pPr>
        <w:pStyle w:val="Prrafodelista"/>
        <w:numPr>
          <w:ilvl w:val="0"/>
          <w:numId w:val="14"/>
        </w:numPr>
        <w:ind w:left="1134" w:right="618" w:hanging="425"/>
        <w:rPr>
          <w:b/>
          <w:color w:val="000000" w:themeColor="text1"/>
          <w:sz w:val="22"/>
          <w:szCs w:val="22"/>
        </w:rPr>
      </w:pPr>
      <w:r w:rsidRPr="00DE733D">
        <w:rPr>
          <w:b/>
          <w:color w:val="000000" w:themeColor="text1"/>
          <w:sz w:val="22"/>
          <w:szCs w:val="22"/>
        </w:rPr>
        <w:t>Expansión de la ciudad en suelos periféricos preferentemente de uso agrícola.</w:t>
      </w:r>
    </w:p>
    <w:p w:rsidR="00DE733D" w:rsidRDefault="00DE733D" w:rsidP="00DE733D">
      <w:pPr>
        <w:rPr>
          <w:lang w:val="es-ES" w:eastAsia="es-CL"/>
        </w:rPr>
      </w:pPr>
    </w:p>
    <w:p w:rsidR="00DE733D" w:rsidRDefault="00DE733D" w:rsidP="00DE733D">
      <w:pPr>
        <w:rPr>
          <w:lang w:val="es-ES" w:eastAsia="es-CL"/>
        </w:rPr>
      </w:pPr>
      <w:r>
        <w:rPr>
          <w:lang w:val="es-ES" w:eastAsia="es-CL"/>
        </w:rPr>
        <w:t xml:space="preserve">Según los puntos enunciados anteriormente,  se han definido los siguientes problemas ambientales: </w:t>
      </w:r>
    </w:p>
    <w:p w:rsidR="00DE733D" w:rsidRDefault="00DE733D" w:rsidP="00DE733D">
      <w:pPr>
        <w:rPr>
          <w:lang w:val="es-ES" w:eastAsia="es-CL"/>
        </w:rPr>
      </w:pPr>
    </w:p>
    <w:tbl>
      <w:tblPr>
        <w:tblStyle w:val="Tablaconcuadrcula"/>
        <w:tblW w:w="5000" w:type="pct"/>
        <w:jc w:val="center"/>
        <w:tblLook w:val="04A0"/>
      </w:tblPr>
      <w:tblGrid>
        <w:gridCol w:w="3209"/>
        <w:gridCol w:w="5847"/>
      </w:tblGrid>
      <w:tr w:rsidR="00DE733D" w:rsidTr="001A7068">
        <w:trPr>
          <w:jc w:val="center"/>
        </w:trPr>
        <w:tc>
          <w:tcPr>
            <w:tcW w:w="1772" w:type="pct"/>
            <w:shd w:val="clear" w:color="auto" w:fill="8DB3E2" w:themeFill="text2" w:themeFillTint="66"/>
          </w:tcPr>
          <w:p w:rsidR="00DE733D" w:rsidRPr="001B0582" w:rsidRDefault="00DE733D" w:rsidP="00AF4F2A">
            <w:pPr>
              <w:ind w:firstLine="0"/>
              <w:rPr>
                <w:b/>
                <w:lang w:val="es-ES" w:eastAsia="es-CL"/>
              </w:rPr>
            </w:pPr>
            <w:r w:rsidRPr="001B0582">
              <w:rPr>
                <w:b/>
                <w:lang w:val="es-ES" w:eastAsia="es-CL"/>
              </w:rPr>
              <w:t>Componente Ambiental</w:t>
            </w:r>
          </w:p>
        </w:tc>
        <w:tc>
          <w:tcPr>
            <w:tcW w:w="3228" w:type="pct"/>
            <w:shd w:val="clear" w:color="auto" w:fill="8DB3E2" w:themeFill="text2" w:themeFillTint="66"/>
          </w:tcPr>
          <w:p w:rsidR="00DE733D" w:rsidRPr="001B0582" w:rsidRDefault="00DE733D" w:rsidP="00AF4F2A">
            <w:pPr>
              <w:ind w:firstLine="0"/>
              <w:rPr>
                <w:b/>
                <w:lang w:val="es-ES" w:eastAsia="es-CL"/>
              </w:rPr>
            </w:pPr>
            <w:r w:rsidRPr="001B0582">
              <w:rPr>
                <w:b/>
                <w:lang w:val="es-ES" w:eastAsia="es-CL"/>
              </w:rPr>
              <w:t>Problema Ambiental</w:t>
            </w:r>
          </w:p>
        </w:tc>
      </w:tr>
      <w:tr w:rsidR="00DE733D" w:rsidTr="001A7068">
        <w:trPr>
          <w:jc w:val="center"/>
        </w:trPr>
        <w:tc>
          <w:tcPr>
            <w:tcW w:w="1772" w:type="pct"/>
            <w:shd w:val="clear" w:color="auto" w:fill="C6D9F1" w:themeFill="text2" w:themeFillTint="33"/>
          </w:tcPr>
          <w:p w:rsidR="00DE733D" w:rsidRDefault="00DE733D" w:rsidP="00AF4F2A">
            <w:pPr>
              <w:ind w:firstLine="0"/>
              <w:rPr>
                <w:lang w:val="es-ES" w:eastAsia="es-CL"/>
              </w:rPr>
            </w:pPr>
            <w:r>
              <w:rPr>
                <w:lang w:val="es-ES" w:eastAsia="es-CL"/>
              </w:rPr>
              <w:t>Recurso Suelo</w:t>
            </w:r>
          </w:p>
        </w:tc>
        <w:tc>
          <w:tcPr>
            <w:tcW w:w="3228" w:type="pct"/>
            <w:shd w:val="clear" w:color="auto" w:fill="C6D9F1" w:themeFill="text2" w:themeFillTint="33"/>
          </w:tcPr>
          <w:p w:rsidR="00DE733D" w:rsidRPr="001B0582" w:rsidRDefault="00DE733D" w:rsidP="00AF4F2A">
            <w:pPr>
              <w:ind w:firstLine="0"/>
            </w:pPr>
            <w:r w:rsidRPr="001B0582">
              <w:t xml:space="preserve">Expansión de la </w:t>
            </w:r>
            <w:r>
              <w:t>c</w:t>
            </w:r>
            <w:r w:rsidRPr="001B0582">
              <w:t xml:space="preserve">iudad </w:t>
            </w:r>
            <w:r>
              <w:t>con fines residenciales s</w:t>
            </w:r>
            <w:r w:rsidRPr="001B0582">
              <w:t xml:space="preserve">obre suelos preferentemente agrícolas </w:t>
            </w:r>
          </w:p>
        </w:tc>
      </w:tr>
      <w:tr w:rsidR="00DE733D" w:rsidTr="001A7068">
        <w:trPr>
          <w:jc w:val="center"/>
        </w:trPr>
        <w:tc>
          <w:tcPr>
            <w:tcW w:w="1772" w:type="pct"/>
            <w:shd w:val="clear" w:color="auto" w:fill="C6D9F1" w:themeFill="text2" w:themeFillTint="33"/>
          </w:tcPr>
          <w:p w:rsidR="00DE733D" w:rsidRDefault="00DE733D" w:rsidP="00AF4F2A">
            <w:pPr>
              <w:ind w:firstLine="0"/>
              <w:rPr>
                <w:lang w:val="es-ES" w:eastAsia="es-CL"/>
              </w:rPr>
            </w:pPr>
            <w:r>
              <w:rPr>
                <w:lang w:val="es-ES" w:eastAsia="es-CL"/>
              </w:rPr>
              <w:t>Calidad del Aire</w:t>
            </w:r>
          </w:p>
        </w:tc>
        <w:tc>
          <w:tcPr>
            <w:tcW w:w="3228" w:type="pct"/>
            <w:shd w:val="clear" w:color="auto" w:fill="C6D9F1" w:themeFill="text2" w:themeFillTint="33"/>
          </w:tcPr>
          <w:p w:rsidR="00DE733D" w:rsidRPr="001B0582" w:rsidRDefault="00DE733D" w:rsidP="00AF4F2A">
            <w:pPr>
              <w:ind w:firstLine="0"/>
            </w:pPr>
            <w:r w:rsidRPr="001B0582">
              <w:t>Aumento de las emisiones atmosféricas producto de viajes</w:t>
            </w:r>
            <w:r>
              <w:t xml:space="preserve"> que se generarían por la nueva localización de las familias.</w:t>
            </w:r>
          </w:p>
        </w:tc>
      </w:tr>
    </w:tbl>
    <w:p w:rsidR="001B0582" w:rsidRPr="00DE733D" w:rsidRDefault="001B0582" w:rsidP="00A4570A">
      <w:pPr>
        <w:rPr>
          <w:lang w:eastAsia="es-CL"/>
        </w:rPr>
      </w:pPr>
    </w:p>
    <w:p w:rsidR="00BD2EB5" w:rsidRPr="002370D0" w:rsidRDefault="00F169D5" w:rsidP="000543D9">
      <w:pPr>
        <w:pStyle w:val="Ttulo3"/>
        <w:numPr>
          <w:ilvl w:val="0"/>
          <w:numId w:val="0"/>
        </w:numPr>
        <w:ind w:left="709"/>
      </w:pPr>
      <w:bookmarkStart w:id="48" w:name="_Toc341268643"/>
      <w:bookmarkStart w:id="49" w:name="_Toc341350326"/>
      <w:bookmarkStart w:id="50" w:name="_Toc341381378"/>
      <w:r>
        <w:t>4.3.</w:t>
      </w:r>
      <w:r w:rsidR="0063387D">
        <w:tab/>
      </w:r>
      <w:r w:rsidR="001B2053">
        <w:t xml:space="preserve">Evaluación de </w:t>
      </w:r>
      <w:r w:rsidR="00FC3B74" w:rsidRPr="002370D0">
        <w:t xml:space="preserve">Alternativas y </w:t>
      </w:r>
      <w:r w:rsidR="00C973FE">
        <w:t>E</w:t>
      </w:r>
      <w:r w:rsidR="00FC3B74" w:rsidRPr="002370D0">
        <w:t xml:space="preserve">fectos </w:t>
      </w:r>
      <w:r w:rsidR="00C973FE">
        <w:t>A</w:t>
      </w:r>
      <w:r w:rsidR="00FC3B74" w:rsidRPr="002370D0">
        <w:t>mbientales</w:t>
      </w:r>
      <w:bookmarkEnd w:id="48"/>
      <w:bookmarkEnd w:id="49"/>
      <w:bookmarkEnd w:id="50"/>
    </w:p>
    <w:p w:rsidR="0042256F" w:rsidRDefault="00F169D5" w:rsidP="000543D9">
      <w:pPr>
        <w:pStyle w:val="Ttulo4"/>
        <w:ind w:left="709" w:firstLine="0"/>
      </w:pPr>
      <w:bookmarkStart w:id="51" w:name="_Toc341268644"/>
      <w:bookmarkStart w:id="52" w:name="_Toc341381379"/>
      <w:r w:rsidRPr="00DE733D">
        <w:t>4.3.1.</w:t>
      </w:r>
      <w:r w:rsidR="00345A6C">
        <w:tab/>
      </w:r>
      <w:r w:rsidR="00FC3B74" w:rsidRPr="00DE733D">
        <w:t xml:space="preserve">Definición de </w:t>
      </w:r>
      <w:r w:rsidR="00C973FE" w:rsidRPr="00DE733D">
        <w:t>A</w:t>
      </w:r>
      <w:r w:rsidR="00FC3B74" w:rsidRPr="00DE733D">
        <w:t>lternativ</w:t>
      </w:r>
      <w:r w:rsidR="00C973FE" w:rsidRPr="00DE733D">
        <w:t>as</w:t>
      </w:r>
      <w:bookmarkEnd w:id="51"/>
      <w:bookmarkEnd w:id="52"/>
    </w:p>
    <w:p w:rsidR="00B27ACA" w:rsidRPr="00B27ACA" w:rsidRDefault="00B27ACA" w:rsidP="00B27ACA"/>
    <w:p w:rsidR="00CC51B0" w:rsidRDefault="002F77CC" w:rsidP="00DC6AA0">
      <w:pPr>
        <w:rPr>
          <w:rFonts w:cstheme="minorHAnsi"/>
        </w:rPr>
      </w:pPr>
      <w:r>
        <w:rPr>
          <w:rFonts w:cstheme="minorHAnsi"/>
        </w:rPr>
        <w:t>Dentro del proceso de planificación</w:t>
      </w:r>
      <w:r w:rsidR="001B2053">
        <w:rPr>
          <w:rFonts w:cstheme="minorHAnsi"/>
        </w:rPr>
        <w:t xml:space="preserve"> se </w:t>
      </w:r>
      <w:r>
        <w:rPr>
          <w:rFonts w:cstheme="minorHAnsi"/>
        </w:rPr>
        <w:t>definieron</w:t>
      </w:r>
      <w:r w:rsidR="001B2053">
        <w:rPr>
          <w:rFonts w:cstheme="minorHAnsi"/>
        </w:rPr>
        <w:t xml:space="preserve"> </w:t>
      </w:r>
      <w:r w:rsidR="00ED5784">
        <w:rPr>
          <w:rFonts w:cstheme="minorHAnsi"/>
        </w:rPr>
        <w:t>2</w:t>
      </w:r>
      <w:r w:rsidR="001B2053">
        <w:rPr>
          <w:rFonts w:cstheme="minorHAnsi"/>
        </w:rPr>
        <w:t xml:space="preserve"> alternativa</w:t>
      </w:r>
      <w:r w:rsidR="00ED5784">
        <w:rPr>
          <w:rFonts w:cstheme="minorHAnsi"/>
        </w:rPr>
        <w:t xml:space="preserve">s o escenarios de </w:t>
      </w:r>
      <w:r>
        <w:rPr>
          <w:rFonts w:cstheme="minorHAnsi"/>
        </w:rPr>
        <w:t>desarrollo</w:t>
      </w:r>
      <w:r w:rsidR="00ED5784">
        <w:rPr>
          <w:rFonts w:cstheme="minorHAnsi"/>
        </w:rPr>
        <w:t xml:space="preserve">, los que corresponden </w:t>
      </w:r>
      <w:r w:rsidR="001B2053">
        <w:rPr>
          <w:rFonts w:cstheme="minorHAnsi"/>
        </w:rPr>
        <w:t xml:space="preserve">a </w:t>
      </w:r>
      <w:r w:rsidR="00FC3B74" w:rsidRPr="002370D0">
        <w:rPr>
          <w:rFonts w:cstheme="minorHAnsi"/>
        </w:rPr>
        <w:t>escenarios de tipo propositivo</w:t>
      </w:r>
      <w:r w:rsidR="00CC51B0">
        <w:rPr>
          <w:rFonts w:cstheme="minorHAnsi"/>
        </w:rPr>
        <w:t xml:space="preserve">, cumpliendo en ambos casos </w:t>
      </w:r>
      <w:r w:rsidR="00FC3B74" w:rsidRPr="002370D0">
        <w:rPr>
          <w:rFonts w:cstheme="minorHAnsi"/>
        </w:rPr>
        <w:t xml:space="preserve">con el objetivo inicial de la </w:t>
      </w:r>
      <w:r w:rsidR="00E93392" w:rsidRPr="002370D0">
        <w:rPr>
          <w:rFonts w:cstheme="minorHAnsi"/>
        </w:rPr>
        <w:t>modificación</w:t>
      </w:r>
      <w:r w:rsidR="00CC51B0">
        <w:rPr>
          <w:rFonts w:cstheme="minorHAnsi"/>
        </w:rPr>
        <w:t xml:space="preserve">.  </w:t>
      </w:r>
      <w:r w:rsidR="00B27ACA">
        <w:rPr>
          <w:rFonts w:cstheme="minorHAnsi"/>
        </w:rPr>
        <w:t xml:space="preserve"> </w:t>
      </w:r>
      <w:r w:rsidR="00CD71DD">
        <w:rPr>
          <w:rFonts w:cstheme="minorHAnsi"/>
        </w:rPr>
        <w:t>A</w:t>
      </w:r>
      <w:r w:rsidR="00CC51B0">
        <w:rPr>
          <w:rFonts w:cstheme="minorHAnsi"/>
        </w:rPr>
        <w:t xml:space="preserve"> continuación se presenta un</w:t>
      </w:r>
      <w:r w:rsidR="00CD71DD">
        <w:rPr>
          <w:rFonts w:cstheme="minorHAnsi"/>
        </w:rPr>
        <w:t xml:space="preserve"> cuadro que da cuenta del lineamiento principal de cada escenario y las directrices</w:t>
      </w:r>
      <w:r w:rsidR="00846AD8">
        <w:rPr>
          <w:rFonts w:cstheme="minorHAnsi"/>
        </w:rPr>
        <w:t xml:space="preserve">: </w:t>
      </w:r>
    </w:p>
    <w:p w:rsidR="00846AD8" w:rsidRPr="009C1E4F" w:rsidRDefault="009C1E4F" w:rsidP="009C1E4F">
      <w:pPr>
        <w:pStyle w:val="Epgrafe"/>
        <w:ind w:firstLine="0"/>
      </w:pPr>
      <w:bookmarkStart w:id="53" w:name="_Ref341349698"/>
      <w:bookmarkStart w:id="54" w:name="_Toc341381396"/>
      <w:r w:rsidRPr="002956F3">
        <w:t xml:space="preserve">Tabla </w:t>
      </w:r>
      <w:fldSimple w:instr=" SEQ Tabla \* ARABIC ">
        <w:r w:rsidR="00734403">
          <w:rPr>
            <w:noProof/>
          </w:rPr>
          <w:t>1</w:t>
        </w:r>
      </w:fldSimple>
      <w:r w:rsidRPr="002956F3">
        <w:t xml:space="preserve">: </w:t>
      </w:r>
      <w:bookmarkStart w:id="55" w:name="_Ref341349685"/>
      <w:r>
        <w:t>Desarrollo de Escenarios</w:t>
      </w:r>
      <w:bookmarkEnd w:id="53"/>
      <w:bookmarkEnd w:id="54"/>
      <w:bookmarkEnd w:id="55"/>
    </w:p>
    <w:tbl>
      <w:tblPr>
        <w:tblStyle w:val="Tablaconcuadrcula"/>
        <w:tblW w:w="5000" w:type="pct"/>
        <w:tblLook w:val="04A0"/>
      </w:tblPr>
      <w:tblGrid>
        <w:gridCol w:w="1397"/>
        <w:gridCol w:w="3718"/>
        <w:gridCol w:w="3941"/>
      </w:tblGrid>
      <w:tr w:rsidR="00CC51B0" w:rsidTr="00B27ACA">
        <w:tc>
          <w:tcPr>
            <w:tcW w:w="771" w:type="pct"/>
            <w:shd w:val="clear" w:color="auto" w:fill="8DB3E2" w:themeFill="text2" w:themeFillTint="66"/>
          </w:tcPr>
          <w:p w:rsidR="00CC51B0" w:rsidRDefault="00CC51B0" w:rsidP="00DC6AA0">
            <w:pPr>
              <w:ind w:firstLine="0"/>
              <w:rPr>
                <w:rFonts w:cstheme="minorHAnsi"/>
              </w:rPr>
            </w:pPr>
          </w:p>
        </w:tc>
        <w:tc>
          <w:tcPr>
            <w:tcW w:w="2053" w:type="pct"/>
            <w:shd w:val="clear" w:color="auto" w:fill="8DB3E2" w:themeFill="text2" w:themeFillTint="66"/>
          </w:tcPr>
          <w:p w:rsidR="00CC51B0" w:rsidRPr="00030828" w:rsidRDefault="00CC51B0" w:rsidP="00030828">
            <w:pPr>
              <w:ind w:firstLine="0"/>
              <w:jc w:val="center"/>
              <w:rPr>
                <w:rFonts w:cstheme="minorHAnsi"/>
                <w:b/>
              </w:rPr>
            </w:pPr>
            <w:r w:rsidRPr="00030828">
              <w:rPr>
                <w:rFonts w:cstheme="minorHAnsi"/>
                <w:b/>
              </w:rPr>
              <w:t>Escenario 1: ZU 2</w:t>
            </w:r>
          </w:p>
        </w:tc>
        <w:tc>
          <w:tcPr>
            <w:tcW w:w="2176" w:type="pct"/>
            <w:shd w:val="clear" w:color="auto" w:fill="8DB3E2" w:themeFill="text2" w:themeFillTint="66"/>
          </w:tcPr>
          <w:p w:rsidR="00CC51B0" w:rsidRPr="00030828" w:rsidRDefault="00CC51B0" w:rsidP="00030828">
            <w:pPr>
              <w:ind w:firstLine="0"/>
              <w:jc w:val="center"/>
              <w:rPr>
                <w:rFonts w:cstheme="minorHAnsi"/>
                <w:b/>
              </w:rPr>
            </w:pPr>
            <w:r w:rsidRPr="00030828">
              <w:rPr>
                <w:rFonts w:cstheme="minorHAnsi"/>
                <w:b/>
              </w:rPr>
              <w:t>Escenario 2: ZU 2’</w:t>
            </w:r>
          </w:p>
        </w:tc>
      </w:tr>
      <w:tr w:rsidR="00CC51B0" w:rsidTr="00B27ACA">
        <w:tc>
          <w:tcPr>
            <w:tcW w:w="771" w:type="pct"/>
            <w:shd w:val="clear" w:color="auto" w:fill="C6D9F1" w:themeFill="text2" w:themeFillTint="33"/>
          </w:tcPr>
          <w:p w:rsidR="00CC51B0" w:rsidRPr="00030828" w:rsidRDefault="00CC51B0" w:rsidP="00CC51B0">
            <w:pPr>
              <w:ind w:firstLine="0"/>
              <w:rPr>
                <w:rFonts w:cstheme="minorHAnsi"/>
                <w:b/>
              </w:rPr>
            </w:pPr>
            <w:r w:rsidRPr="00030828">
              <w:rPr>
                <w:rFonts w:cstheme="minorHAnsi"/>
                <w:b/>
              </w:rPr>
              <w:t xml:space="preserve">Lineamiento Principal </w:t>
            </w:r>
          </w:p>
        </w:tc>
        <w:tc>
          <w:tcPr>
            <w:tcW w:w="2053" w:type="pct"/>
            <w:shd w:val="clear" w:color="auto" w:fill="C6D9F1" w:themeFill="text2" w:themeFillTint="33"/>
          </w:tcPr>
          <w:p w:rsidR="00CC51B0" w:rsidRPr="00B27ACA" w:rsidRDefault="00CC51B0" w:rsidP="00CC51B0">
            <w:pPr>
              <w:ind w:firstLine="0"/>
              <w:rPr>
                <w:rFonts w:cstheme="minorHAnsi"/>
                <w:sz w:val="20"/>
                <w:szCs w:val="20"/>
              </w:rPr>
            </w:pPr>
            <w:r w:rsidRPr="00B27ACA">
              <w:rPr>
                <w:rFonts w:cstheme="minorHAnsi"/>
                <w:sz w:val="20"/>
                <w:szCs w:val="20"/>
              </w:rPr>
              <w:t xml:space="preserve">Plantea homologar la actual zona </w:t>
            </w:r>
            <w:r w:rsidRPr="00B27ACA">
              <w:rPr>
                <w:rFonts w:cstheme="minorHAnsi"/>
                <w:b/>
                <w:sz w:val="20"/>
                <w:szCs w:val="20"/>
              </w:rPr>
              <w:t>EC-1</w:t>
            </w:r>
            <w:r w:rsidRPr="00B27ACA">
              <w:rPr>
                <w:rFonts w:cstheme="minorHAnsi"/>
                <w:sz w:val="20"/>
                <w:szCs w:val="20"/>
              </w:rPr>
              <w:t xml:space="preserve"> a la zona que la rodea actualmente, vale decir convertirla en </w:t>
            </w:r>
            <w:r w:rsidR="00B27ACA">
              <w:rPr>
                <w:rFonts w:cstheme="minorHAnsi"/>
                <w:sz w:val="20"/>
                <w:szCs w:val="20"/>
              </w:rPr>
              <w:t xml:space="preserve">Zona </w:t>
            </w:r>
            <w:r w:rsidRPr="00B27ACA">
              <w:rPr>
                <w:rFonts w:cstheme="minorHAnsi"/>
                <w:b/>
                <w:sz w:val="20"/>
                <w:szCs w:val="20"/>
              </w:rPr>
              <w:t>ZU-2 Residencial de Renovación</w:t>
            </w:r>
            <w:r w:rsidRPr="00B27ACA">
              <w:rPr>
                <w:rFonts w:cstheme="minorHAnsi"/>
                <w:sz w:val="20"/>
                <w:szCs w:val="20"/>
              </w:rPr>
              <w:t>.</w:t>
            </w:r>
          </w:p>
        </w:tc>
        <w:tc>
          <w:tcPr>
            <w:tcW w:w="2176" w:type="pct"/>
            <w:shd w:val="clear" w:color="auto" w:fill="C6D9F1" w:themeFill="text2" w:themeFillTint="33"/>
          </w:tcPr>
          <w:p w:rsidR="00CC51B0" w:rsidRPr="00B27ACA" w:rsidRDefault="00CC51B0" w:rsidP="00DC6AA0">
            <w:pPr>
              <w:ind w:firstLine="0"/>
              <w:rPr>
                <w:rFonts w:cstheme="minorHAnsi"/>
                <w:sz w:val="20"/>
                <w:szCs w:val="20"/>
              </w:rPr>
            </w:pPr>
            <w:r w:rsidRPr="00B27ACA">
              <w:rPr>
                <w:rFonts w:cstheme="minorHAnsi"/>
                <w:sz w:val="20"/>
                <w:szCs w:val="20"/>
              </w:rPr>
              <w:t xml:space="preserve">Plantea una modificación más restrictiva en usos y condiciones que la </w:t>
            </w:r>
            <w:r w:rsidRPr="00B27ACA">
              <w:rPr>
                <w:rFonts w:cstheme="minorHAnsi"/>
                <w:b/>
                <w:sz w:val="20"/>
                <w:szCs w:val="20"/>
              </w:rPr>
              <w:t>ZU-2</w:t>
            </w:r>
            <w:r w:rsidRPr="00B27ACA">
              <w:rPr>
                <w:rFonts w:cstheme="minorHAnsi"/>
                <w:sz w:val="20"/>
                <w:szCs w:val="20"/>
              </w:rPr>
              <w:t>, restringiendo la altura de edificación a 5 pisos y prohibiendo una mayor cantidad de usos, como por ejemplo el uso de equip</w:t>
            </w:r>
            <w:r w:rsidR="00B27ACA">
              <w:rPr>
                <w:rFonts w:cstheme="minorHAnsi"/>
                <w:sz w:val="20"/>
                <w:szCs w:val="20"/>
              </w:rPr>
              <w:t>amientos</w:t>
            </w:r>
            <w:r w:rsidRPr="00B27ACA">
              <w:rPr>
                <w:rFonts w:cstheme="minorHAnsi"/>
                <w:sz w:val="20"/>
                <w:szCs w:val="20"/>
              </w:rPr>
              <w:t>.</w:t>
            </w:r>
          </w:p>
        </w:tc>
      </w:tr>
      <w:tr w:rsidR="00CC51B0" w:rsidTr="00B27ACA">
        <w:tc>
          <w:tcPr>
            <w:tcW w:w="771" w:type="pct"/>
            <w:shd w:val="clear" w:color="auto" w:fill="C6D9F1" w:themeFill="text2" w:themeFillTint="33"/>
          </w:tcPr>
          <w:p w:rsidR="00CC51B0" w:rsidRPr="00030828" w:rsidRDefault="00CC51B0" w:rsidP="00DC6AA0">
            <w:pPr>
              <w:ind w:firstLine="0"/>
              <w:rPr>
                <w:rFonts w:cstheme="minorHAnsi"/>
                <w:b/>
              </w:rPr>
            </w:pPr>
            <w:r w:rsidRPr="00030828">
              <w:rPr>
                <w:rFonts w:cstheme="minorHAnsi"/>
                <w:b/>
              </w:rPr>
              <w:t>Directrices</w:t>
            </w:r>
          </w:p>
        </w:tc>
        <w:tc>
          <w:tcPr>
            <w:tcW w:w="2053" w:type="pct"/>
            <w:shd w:val="clear" w:color="auto" w:fill="C6D9F1" w:themeFill="text2" w:themeFillTint="33"/>
          </w:tcPr>
          <w:p w:rsidR="00BC41B1" w:rsidRPr="00B27ACA" w:rsidRDefault="00CC51B0" w:rsidP="00CC51B0">
            <w:pPr>
              <w:ind w:firstLine="0"/>
              <w:rPr>
                <w:rFonts w:cstheme="minorHAnsi"/>
                <w:sz w:val="20"/>
                <w:szCs w:val="20"/>
              </w:rPr>
            </w:pPr>
            <w:r w:rsidRPr="00B27ACA">
              <w:rPr>
                <w:rFonts w:cstheme="minorHAnsi"/>
                <w:b/>
                <w:sz w:val="20"/>
                <w:szCs w:val="20"/>
              </w:rPr>
              <w:t>Usos de Suelo</w:t>
            </w:r>
            <w:r w:rsidRPr="00B27ACA">
              <w:rPr>
                <w:rFonts w:cstheme="minorHAnsi"/>
                <w:sz w:val="20"/>
                <w:szCs w:val="20"/>
              </w:rPr>
              <w:t>: permite diversos usos de suelo tale como el habitacional, área verde, infraestructura y  equipamiento.</w:t>
            </w:r>
          </w:p>
          <w:p w:rsidR="00BC41B1" w:rsidRPr="00B27ACA" w:rsidRDefault="00BC41B1" w:rsidP="00CC51B0">
            <w:pPr>
              <w:ind w:firstLine="0"/>
              <w:rPr>
                <w:rFonts w:cstheme="minorHAnsi"/>
                <w:sz w:val="20"/>
                <w:szCs w:val="20"/>
              </w:rPr>
            </w:pPr>
            <w:r w:rsidRPr="00B27ACA">
              <w:rPr>
                <w:rFonts w:cstheme="minorHAnsi"/>
                <w:b/>
                <w:sz w:val="20"/>
                <w:szCs w:val="20"/>
              </w:rPr>
              <w:t>Normas Urbanísticas</w:t>
            </w:r>
            <w:r w:rsidRPr="00B27ACA">
              <w:rPr>
                <w:rFonts w:cstheme="minorHAnsi"/>
                <w:sz w:val="20"/>
                <w:szCs w:val="20"/>
              </w:rPr>
              <w:t xml:space="preserve">: mantiene las normas urbanísticas, lo que implica altura según rasante y/o restricción por </w:t>
            </w:r>
            <w:r w:rsidR="00030828" w:rsidRPr="00B27ACA">
              <w:rPr>
                <w:rFonts w:cstheme="minorHAnsi"/>
                <w:sz w:val="20"/>
                <w:szCs w:val="20"/>
              </w:rPr>
              <w:t xml:space="preserve">aproximación de </w:t>
            </w:r>
            <w:r w:rsidRPr="00B27ACA">
              <w:rPr>
                <w:rFonts w:cstheme="minorHAnsi"/>
                <w:sz w:val="20"/>
                <w:szCs w:val="20"/>
              </w:rPr>
              <w:t>aeródromo.</w:t>
            </w:r>
          </w:p>
          <w:p w:rsidR="00CC51B0" w:rsidRPr="00B27ACA" w:rsidRDefault="00030828" w:rsidP="00427F98">
            <w:pPr>
              <w:ind w:firstLine="0"/>
              <w:rPr>
                <w:rFonts w:cstheme="minorHAnsi"/>
                <w:sz w:val="20"/>
                <w:szCs w:val="20"/>
              </w:rPr>
            </w:pPr>
            <w:r w:rsidRPr="00B27ACA">
              <w:rPr>
                <w:rFonts w:cstheme="minorHAnsi"/>
                <w:b/>
                <w:sz w:val="20"/>
                <w:szCs w:val="20"/>
              </w:rPr>
              <w:t>Densidad</w:t>
            </w:r>
            <w:r w:rsidRPr="00B27ACA">
              <w:rPr>
                <w:rFonts w:cstheme="minorHAnsi"/>
                <w:sz w:val="20"/>
                <w:szCs w:val="20"/>
              </w:rPr>
              <w:t xml:space="preserve">: Mantiene densidad bruta mínima de 400 </w:t>
            </w:r>
            <w:proofErr w:type="spellStart"/>
            <w:r w:rsidRPr="00B27ACA">
              <w:rPr>
                <w:rFonts w:cstheme="minorHAnsi"/>
                <w:sz w:val="20"/>
                <w:szCs w:val="20"/>
              </w:rPr>
              <w:t>Hab</w:t>
            </w:r>
            <w:proofErr w:type="spellEnd"/>
            <w:r w:rsidRPr="00B27ACA">
              <w:rPr>
                <w:rFonts w:cstheme="minorHAnsi"/>
                <w:sz w:val="20"/>
                <w:szCs w:val="20"/>
              </w:rPr>
              <w:t>/</w:t>
            </w:r>
            <w:proofErr w:type="spellStart"/>
            <w:r w:rsidRPr="00B27ACA">
              <w:rPr>
                <w:rFonts w:cstheme="minorHAnsi"/>
                <w:sz w:val="20"/>
                <w:szCs w:val="20"/>
              </w:rPr>
              <w:t>Há</w:t>
            </w:r>
            <w:proofErr w:type="spellEnd"/>
            <w:r w:rsidRPr="00B27ACA">
              <w:rPr>
                <w:rFonts w:cstheme="minorHAnsi"/>
                <w:sz w:val="20"/>
                <w:szCs w:val="20"/>
              </w:rPr>
              <w:t xml:space="preserve"> y </w:t>
            </w:r>
            <w:r w:rsidR="00427F98" w:rsidRPr="00B27ACA">
              <w:rPr>
                <w:rFonts w:cstheme="minorHAnsi"/>
                <w:sz w:val="20"/>
                <w:szCs w:val="20"/>
              </w:rPr>
              <w:t>neta mínima</w:t>
            </w:r>
            <w:r w:rsidRPr="00B27ACA">
              <w:rPr>
                <w:rFonts w:cstheme="minorHAnsi"/>
                <w:sz w:val="20"/>
                <w:szCs w:val="20"/>
              </w:rPr>
              <w:t xml:space="preserve"> de 500 </w:t>
            </w:r>
            <w:proofErr w:type="spellStart"/>
            <w:r w:rsidRPr="00B27ACA">
              <w:rPr>
                <w:rFonts w:cstheme="minorHAnsi"/>
                <w:sz w:val="20"/>
                <w:szCs w:val="20"/>
              </w:rPr>
              <w:t>Hab</w:t>
            </w:r>
            <w:proofErr w:type="spellEnd"/>
            <w:r w:rsidRPr="00B27ACA">
              <w:rPr>
                <w:rFonts w:cstheme="minorHAnsi"/>
                <w:sz w:val="20"/>
                <w:szCs w:val="20"/>
              </w:rPr>
              <w:t>/</w:t>
            </w:r>
            <w:proofErr w:type="spellStart"/>
            <w:r w:rsidRPr="00B27ACA">
              <w:rPr>
                <w:rFonts w:cstheme="minorHAnsi"/>
                <w:sz w:val="20"/>
                <w:szCs w:val="20"/>
              </w:rPr>
              <w:t>Há</w:t>
            </w:r>
            <w:proofErr w:type="spellEnd"/>
            <w:r w:rsidR="00846AD8" w:rsidRPr="00B27ACA">
              <w:rPr>
                <w:rFonts w:cstheme="minorHAnsi"/>
                <w:sz w:val="20"/>
                <w:szCs w:val="20"/>
              </w:rPr>
              <w:t>.</w:t>
            </w:r>
          </w:p>
        </w:tc>
        <w:tc>
          <w:tcPr>
            <w:tcW w:w="2176" w:type="pct"/>
            <w:shd w:val="clear" w:color="auto" w:fill="C6D9F1" w:themeFill="text2" w:themeFillTint="33"/>
          </w:tcPr>
          <w:p w:rsidR="00CC51B0" w:rsidRPr="00B27ACA" w:rsidRDefault="00CC51B0" w:rsidP="00DC6AA0">
            <w:pPr>
              <w:ind w:firstLine="0"/>
              <w:rPr>
                <w:rFonts w:cstheme="minorHAnsi"/>
                <w:sz w:val="20"/>
                <w:szCs w:val="20"/>
              </w:rPr>
            </w:pPr>
            <w:r w:rsidRPr="00B27ACA">
              <w:rPr>
                <w:rFonts w:cstheme="minorHAnsi"/>
                <w:b/>
                <w:sz w:val="20"/>
                <w:szCs w:val="20"/>
              </w:rPr>
              <w:t>Usos de Suelo:</w:t>
            </w:r>
            <w:r w:rsidRPr="00B27ACA">
              <w:rPr>
                <w:rFonts w:cstheme="minorHAnsi"/>
                <w:sz w:val="20"/>
                <w:szCs w:val="20"/>
              </w:rPr>
              <w:t xml:space="preserve"> </w:t>
            </w:r>
            <w:r w:rsidR="007B0592" w:rsidRPr="00B27ACA">
              <w:rPr>
                <w:rFonts w:cstheme="minorHAnsi"/>
                <w:sz w:val="20"/>
                <w:szCs w:val="20"/>
              </w:rPr>
              <w:t>prohíbe</w:t>
            </w:r>
            <w:r w:rsidRPr="00B27ACA">
              <w:rPr>
                <w:rFonts w:cstheme="minorHAnsi"/>
                <w:sz w:val="20"/>
                <w:szCs w:val="20"/>
              </w:rPr>
              <w:t xml:space="preserve"> una mayor cantidad de usos, permitiendo sólo el habitacional y áreas verdes.</w:t>
            </w:r>
          </w:p>
          <w:p w:rsidR="00030828" w:rsidRPr="00B27ACA" w:rsidRDefault="00030828" w:rsidP="00BC41B1">
            <w:pPr>
              <w:ind w:firstLine="0"/>
              <w:rPr>
                <w:rFonts w:cstheme="minorHAnsi"/>
                <w:sz w:val="20"/>
                <w:szCs w:val="20"/>
              </w:rPr>
            </w:pPr>
          </w:p>
          <w:p w:rsidR="00CC51B0" w:rsidRPr="00B27ACA" w:rsidRDefault="00BC41B1" w:rsidP="00BC41B1">
            <w:pPr>
              <w:ind w:firstLine="0"/>
              <w:rPr>
                <w:rFonts w:cstheme="minorHAnsi"/>
                <w:sz w:val="20"/>
                <w:szCs w:val="20"/>
              </w:rPr>
            </w:pPr>
            <w:r w:rsidRPr="00B27ACA">
              <w:rPr>
                <w:rFonts w:cstheme="minorHAnsi"/>
                <w:b/>
                <w:sz w:val="20"/>
                <w:szCs w:val="20"/>
              </w:rPr>
              <w:t>Normas Urbanísticas</w:t>
            </w:r>
            <w:r w:rsidRPr="00B27ACA">
              <w:rPr>
                <w:rFonts w:cstheme="minorHAnsi"/>
                <w:sz w:val="20"/>
                <w:szCs w:val="20"/>
              </w:rPr>
              <w:t>: mantiene las normas del área, variando sólo la altura de edificación a 5 pisos</w:t>
            </w:r>
          </w:p>
          <w:p w:rsidR="00030828" w:rsidRPr="00B27ACA" w:rsidRDefault="00030828" w:rsidP="00030828">
            <w:pPr>
              <w:ind w:firstLine="0"/>
              <w:rPr>
                <w:rFonts w:cstheme="minorHAnsi"/>
                <w:sz w:val="20"/>
                <w:szCs w:val="20"/>
              </w:rPr>
            </w:pPr>
          </w:p>
          <w:p w:rsidR="00030828" w:rsidRPr="00B27ACA" w:rsidRDefault="00030828" w:rsidP="00427F98">
            <w:pPr>
              <w:ind w:firstLine="0"/>
              <w:rPr>
                <w:rFonts w:cstheme="minorHAnsi"/>
                <w:sz w:val="20"/>
                <w:szCs w:val="20"/>
              </w:rPr>
            </w:pPr>
            <w:r w:rsidRPr="00B27ACA">
              <w:rPr>
                <w:rFonts w:cstheme="minorHAnsi"/>
                <w:b/>
                <w:sz w:val="20"/>
                <w:szCs w:val="20"/>
              </w:rPr>
              <w:t>Densidad</w:t>
            </w:r>
            <w:r w:rsidR="00427F98" w:rsidRPr="00B27ACA">
              <w:rPr>
                <w:rStyle w:val="Refdenotaalpie"/>
                <w:rFonts w:cstheme="minorHAnsi"/>
                <w:b/>
                <w:sz w:val="20"/>
                <w:szCs w:val="20"/>
              </w:rPr>
              <w:footnoteReference w:id="2"/>
            </w:r>
            <w:r w:rsidRPr="00B27ACA">
              <w:rPr>
                <w:rFonts w:cstheme="minorHAnsi"/>
                <w:b/>
                <w:sz w:val="20"/>
                <w:szCs w:val="20"/>
              </w:rPr>
              <w:t>:</w:t>
            </w:r>
            <w:r w:rsidRPr="00B27ACA">
              <w:rPr>
                <w:rFonts w:cstheme="minorHAnsi"/>
                <w:sz w:val="20"/>
                <w:szCs w:val="20"/>
              </w:rPr>
              <w:t xml:space="preserve"> </w:t>
            </w:r>
            <w:r w:rsidR="00427F98" w:rsidRPr="00B27ACA">
              <w:rPr>
                <w:rFonts w:cstheme="minorHAnsi"/>
                <w:sz w:val="20"/>
                <w:szCs w:val="20"/>
              </w:rPr>
              <w:t xml:space="preserve">Define densidad máxima de 1.800 </w:t>
            </w:r>
            <w:proofErr w:type="spellStart"/>
            <w:r w:rsidR="00D3422B" w:rsidRPr="00B27ACA">
              <w:rPr>
                <w:rFonts w:cstheme="minorHAnsi"/>
                <w:sz w:val="20"/>
                <w:szCs w:val="20"/>
              </w:rPr>
              <w:t>Hab</w:t>
            </w:r>
            <w:proofErr w:type="spellEnd"/>
            <w:r w:rsidR="00D3422B" w:rsidRPr="00B27ACA">
              <w:rPr>
                <w:rFonts w:cstheme="minorHAnsi"/>
                <w:sz w:val="20"/>
                <w:szCs w:val="20"/>
              </w:rPr>
              <w:t>/</w:t>
            </w:r>
            <w:proofErr w:type="spellStart"/>
            <w:r w:rsidR="00D3422B" w:rsidRPr="00B27ACA">
              <w:rPr>
                <w:rFonts w:cstheme="minorHAnsi"/>
                <w:sz w:val="20"/>
                <w:szCs w:val="20"/>
              </w:rPr>
              <w:t>Há</w:t>
            </w:r>
            <w:proofErr w:type="spellEnd"/>
          </w:p>
        </w:tc>
      </w:tr>
    </w:tbl>
    <w:p w:rsidR="00846AD8" w:rsidRPr="00DE733D" w:rsidRDefault="00846AD8" w:rsidP="00DE733D">
      <w:pPr>
        <w:pStyle w:val="Ttulo4"/>
      </w:pPr>
      <w:bookmarkStart w:id="56" w:name="_Toc341381380"/>
      <w:r w:rsidRPr="00DE733D">
        <w:t>4.3.2.</w:t>
      </w:r>
      <w:r w:rsidR="00B27ACA">
        <w:tab/>
      </w:r>
      <w:r w:rsidRPr="00DE733D">
        <w:t>Análisis de Coherencia de Cada Alternativa</w:t>
      </w:r>
      <w:bookmarkEnd w:id="56"/>
    </w:p>
    <w:p w:rsidR="00B27ACA" w:rsidRDefault="00B27ACA" w:rsidP="00BE0DE0">
      <w:pPr>
        <w:rPr>
          <w:rFonts w:cstheme="minorHAnsi"/>
        </w:rPr>
      </w:pPr>
    </w:p>
    <w:p w:rsidR="005E41E7" w:rsidRDefault="00BE0DE0" w:rsidP="00BE0DE0">
      <w:pPr>
        <w:rPr>
          <w:rFonts w:cstheme="minorHAnsi"/>
        </w:rPr>
      </w:pPr>
      <w:r>
        <w:rPr>
          <w:rFonts w:cstheme="minorHAnsi"/>
        </w:rPr>
        <w:t xml:space="preserve">Con el objetivo de evaluar la coherencia </w:t>
      </w:r>
      <w:r w:rsidRPr="00BE0DE0">
        <w:rPr>
          <w:rFonts w:cstheme="minorHAnsi"/>
        </w:rPr>
        <w:t>de cada alternativa</w:t>
      </w:r>
      <w:r w:rsidR="00AF4F2A">
        <w:rPr>
          <w:rFonts w:cstheme="minorHAnsi"/>
        </w:rPr>
        <w:t>, se realiza</w:t>
      </w:r>
      <w:r>
        <w:rPr>
          <w:rFonts w:cstheme="minorHAnsi"/>
        </w:rPr>
        <w:t xml:space="preserve"> un análisis referido al </w:t>
      </w:r>
      <w:r w:rsidRPr="00BE0DE0">
        <w:rPr>
          <w:rFonts w:cstheme="minorHAnsi"/>
        </w:rPr>
        <w:t xml:space="preserve">marco institucional </w:t>
      </w:r>
      <w:r>
        <w:rPr>
          <w:rFonts w:cstheme="minorHAnsi"/>
        </w:rPr>
        <w:t>de la presente modificación, y otro referido a la coherencia que existe entre el</w:t>
      </w:r>
      <w:r w:rsidR="005E41E7">
        <w:rPr>
          <w:rFonts w:cstheme="minorHAnsi"/>
        </w:rPr>
        <w:t xml:space="preserve"> criterio de sustentabilidad</w:t>
      </w:r>
      <w:r>
        <w:rPr>
          <w:rFonts w:cstheme="minorHAnsi"/>
        </w:rPr>
        <w:t xml:space="preserve"> </w:t>
      </w:r>
      <w:r w:rsidR="005E41E7">
        <w:rPr>
          <w:rFonts w:cstheme="minorHAnsi"/>
        </w:rPr>
        <w:t xml:space="preserve">y </w:t>
      </w:r>
      <w:r>
        <w:rPr>
          <w:rFonts w:cstheme="minorHAnsi"/>
        </w:rPr>
        <w:t>objetivo ambiental de</w:t>
      </w:r>
      <w:r w:rsidR="00330D33">
        <w:rPr>
          <w:rFonts w:cstheme="minorHAnsi"/>
        </w:rPr>
        <w:t xml:space="preserve"> ésta</w:t>
      </w:r>
      <w:r>
        <w:rPr>
          <w:rFonts w:cstheme="minorHAnsi"/>
        </w:rPr>
        <w:t xml:space="preserve"> y cada uno de los escenarios planteados.</w:t>
      </w:r>
      <w:r w:rsidR="005E41E7">
        <w:rPr>
          <w:rFonts w:cstheme="minorHAnsi"/>
        </w:rPr>
        <w:t xml:space="preserve"> </w:t>
      </w:r>
    </w:p>
    <w:p w:rsidR="00BE0DE0" w:rsidRDefault="005E41E7" w:rsidP="005E41E7">
      <w:pPr>
        <w:rPr>
          <w:rFonts w:cstheme="minorHAnsi"/>
        </w:rPr>
      </w:pPr>
      <w:r>
        <w:rPr>
          <w:rFonts w:cstheme="minorHAnsi"/>
        </w:rPr>
        <w:lastRenderedPageBreak/>
        <w:t>Para el caso de la evaluación de coherencia en torno al marco institucional y en atención a los problemas ambientales identificados en la fase de diagnóstico, se</w:t>
      </w:r>
      <w:r w:rsidR="005D131B">
        <w:rPr>
          <w:rFonts w:cstheme="minorHAnsi"/>
        </w:rPr>
        <w:t xml:space="preserve"> considera</w:t>
      </w:r>
      <w:r>
        <w:rPr>
          <w:rFonts w:cstheme="minorHAnsi"/>
        </w:rPr>
        <w:t xml:space="preserve"> el Plan Regulador Metropolitano de Santiag</w:t>
      </w:r>
      <w:r w:rsidR="005D131B">
        <w:rPr>
          <w:rFonts w:cstheme="minorHAnsi"/>
        </w:rPr>
        <w:t>o, como instrumento sectorial.</w:t>
      </w:r>
    </w:p>
    <w:p w:rsidR="005E41E7" w:rsidRDefault="00BE0DE0" w:rsidP="00BE0DE0">
      <w:pPr>
        <w:rPr>
          <w:rFonts w:cstheme="minorHAnsi"/>
        </w:rPr>
      </w:pPr>
      <w:r>
        <w:rPr>
          <w:rFonts w:cstheme="minorHAnsi"/>
        </w:rPr>
        <w:t>En</w:t>
      </w:r>
      <w:r w:rsidR="005E41E7">
        <w:rPr>
          <w:rFonts w:cstheme="minorHAnsi"/>
        </w:rPr>
        <w:t xml:space="preserve"> cuanto </w:t>
      </w:r>
      <w:r>
        <w:rPr>
          <w:rFonts w:cstheme="minorHAnsi"/>
        </w:rPr>
        <w:t xml:space="preserve">a la coherencia con el </w:t>
      </w:r>
      <w:r w:rsidR="005E41E7">
        <w:rPr>
          <w:rFonts w:cstheme="minorHAnsi"/>
        </w:rPr>
        <w:t xml:space="preserve">criterio de sustentabilidad y el </w:t>
      </w:r>
      <w:r>
        <w:rPr>
          <w:rFonts w:cstheme="minorHAnsi"/>
        </w:rPr>
        <w:t>objetivo ambiental, s</w:t>
      </w:r>
      <w:r w:rsidRPr="002370D0">
        <w:rPr>
          <w:rFonts w:cstheme="minorHAnsi"/>
        </w:rPr>
        <w:t>e evaluará</w:t>
      </w:r>
      <w:r>
        <w:rPr>
          <w:rFonts w:cstheme="minorHAnsi"/>
        </w:rPr>
        <w:t>n</w:t>
      </w:r>
      <w:r w:rsidRPr="002370D0">
        <w:rPr>
          <w:rFonts w:cstheme="minorHAnsi"/>
        </w:rPr>
        <w:t xml:space="preserve"> los </w:t>
      </w:r>
      <w:r>
        <w:rPr>
          <w:rFonts w:cstheme="minorHAnsi"/>
        </w:rPr>
        <w:t xml:space="preserve">dos </w:t>
      </w:r>
      <w:r w:rsidRPr="002370D0">
        <w:rPr>
          <w:rFonts w:cstheme="minorHAnsi"/>
        </w:rPr>
        <w:t xml:space="preserve">escenarios en función </w:t>
      </w:r>
      <w:r>
        <w:rPr>
          <w:rFonts w:cstheme="minorHAnsi"/>
        </w:rPr>
        <w:t>de cómo éstos</w:t>
      </w:r>
      <w:r w:rsidR="00330D33">
        <w:rPr>
          <w:rFonts w:cstheme="minorHAnsi"/>
        </w:rPr>
        <w:t xml:space="preserve"> respond</w:t>
      </w:r>
      <w:r w:rsidR="005E41E7">
        <w:rPr>
          <w:rFonts w:cstheme="minorHAnsi"/>
        </w:rPr>
        <w:t>en a dichas decisiones</w:t>
      </w:r>
      <w:r>
        <w:rPr>
          <w:rFonts w:cstheme="minorHAnsi"/>
        </w:rPr>
        <w:t xml:space="preserve">. </w:t>
      </w:r>
    </w:p>
    <w:p w:rsidR="000A3320" w:rsidRDefault="005E41E7" w:rsidP="00BE0DE0">
      <w:pPr>
        <w:rPr>
          <w:rFonts w:cstheme="minorHAnsi"/>
        </w:rPr>
      </w:pPr>
      <w:r>
        <w:rPr>
          <w:rFonts w:cstheme="minorHAnsi"/>
        </w:rPr>
        <w:t xml:space="preserve">Para el caso de ambas evaluaciones, se utilizará una matriz que permite </w:t>
      </w:r>
      <w:r w:rsidR="000A3320">
        <w:rPr>
          <w:rFonts w:cstheme="minorHAnsi"/>
        </w:rPr>
        <w:t xml:space="preserve">ver la respuesta del escenario ante el elemento evaluado, en el primer caso, ante el instrumento sectorial y en el segundo, ante el criterio de sustentabilidad y el objetivo ambiental. </w:t>
      </w:r>
    </w:p>
    <w:p w:rsidR="005E41E7" w:rsidRDefault="005E41E7" w:rsidP="00BE0DE0">
      <w:pPr>
        <w:rPr>
          <w:rFonts w:cstheme="minorHAnsi"/>
        </w:rPr>
      </w:pPr>
    </w:p>
    <w:p w:rsidR="00BE0DE0" w:rsidRPr="002370D0" w:rsidRDefault="005E41E7" w:rsidP="00BE0DE0">
      <w:pPr>
        <w:rPr>
          <w:rFonts w:cstheme="minorHAnsi"/>
        </w:rPr>
      </w:pPr>
      <w:r>
        <w:rPr>
          <w:rFonts w:cstheme="minorHAnsi"/>
        </w:rPr>
        <w:t xml:space="preserve">La </w:t>
      </w:r>
      <w:r w:rsidR="00BE0DE0" w:rsidRPr="002370D0">
        <w:rPr>
          <w:rFonts w:cstheme="minorHAnsi"/>
        </w:rPr>
        <w:t xml:space="preserve">evaluación está compuesta por tres niveles de valoración, los que se identifican con los colores rojo, amarillo y verde, los que significan: </w:t>
      </w:r>
    </w:p>
    <w:tbl>
      <w:tblPr>
        <w:tblStyle w:val="Tablaconcuadrcula"/>
        <w:tblW w:w="0" w:type="auto"/>
        <w:jc w:val="center"/>
        <w:tblLook w:val="04A0"/>
      </w:tblPr>
      <w:tblGrid>
        <w:gridCol w:w="3808"/>
        <w:gridCol w:w="1092"/>
      </w:tblGrid>
      <w:tr w:rsidR="00BE0DE0" w:rsidRPr="00E5727E" w:rsidTr="00FB30B6">
        <w:trPr>
          <w:jc w:val="center"/>
        </w:trPr>
        <w:tc>
          <w:tcPr>
            <w:tcW w:w="3808" w:type="dxa"/>
            <w:vAlign w:val="center"/>
          </w:tcPr>
          <w:p w:rsidR="00BE0DE0" w:rsidRPr="00E5727E" w:rsidRDefault="00BE0DE0" w:rsidP="009C1E4F">
            <w:pPr>
              <w:pStyle w:val="Prrafodelista"/>
              <w:jc w:val="center"/>
              <w:rPr>
                <w:b/>
              </w:rPr>
            </w:pPr>
            <w:r w:rsidRPr="00E5727E">
              <w:rPr>
                <w:b/>
              </w:rPr>
              <w:t xml:space="preserve">Respuesta del Escenario </w:t>
            </w:r>
          </w:p>
        </w:tc>
        <w:tc>
          <w:tcPr>
            <w:tcW w:w="1092" w:type="dxa"/>
            <w:shd w:val="clear" w:color="92D050" w:fill="auto"/>
          </w:tcPr>
          <w:p w:rsidR="00BE0DE0" w:rsidRPr="00E5727E" w:rsidRDefault="009C1E4F" w:rsidP="00BE0DE0">
            <w:pPr>
              <w:pStyle w:val="Prrafodelista"/>
              <w:jc w:val="center"/>
              <w:rPr>
                <w:b/>
              </w:rPr>
            </w:pPr>
            <w:r>
              <w:rPr>
                <w:b/>
              </w:rPr>
              <w:t xml:space="preserve">Valoración </w:t>
            </w:r>
          </w:p>
        </w:tc>
      </w:tr>
      <w:tr w:rsidR="00BE0DE0" w:rsidRPr="00E5727E" w:rsidTr="00FB30B6">
        <w:trPr>
          <w:jc w:val="center"/>
        </w:trPr>
        <w:tc>
          <w:tcPr>
            <w:tcW w:w="3808" w:type="dxa"/>
            <w:vAlign w:val="center"/>
          </w:tcPr>
          <w:p w:rsidR="00BE0DE0" w:rsidRPr="00E5727E" w:rsidRDefault="00BE0DE0" w:rsidP="009C1E4F">
            <w:pPr>
              <w:pStyle w:val="Prrafodelista"/>
            </w:pPr>
            <w:r w:rsidRPr="00E5727E">
              <w:rPr>
                <w:szCs w:val="22"/>
              </w:rPr>
              <w:t xml:space="preserve">Responde de manera adecuada y cabal </w:t>
            </w:r>
          </w:p>
        </w:tc>
        <w:tc>
          <w:tcPr>
            <w:tcW w:w="1092" w:type="dxa"/>
            <w:shd w:val="clear" w:color="auto" w:fill="auto"/>
          </w:tcPr>
          <w:p w:rsidR="00BE0DE0" w:rsidRPr="00E5727E" w:rsidRDefault="009004FF" w:rsidP="00BE0DE0">
            <w:pPr>
              <w:pStyle w:val="Prrafodelista"/>
            </w:pPr>
            <w:r w:rsidRPr="009004FF">
              <w:rPr>
                <w:noProof/>
                <w:szCs w:val="22"/>
                <w:lang w:val="es-MX" w:eastAsia="es-MX"/>
              </w:rPr>
              <w:pict>
                <v:oval id="_x0000_s1161" style="position:absolute;left:0;text-align:left;margin-left:15.25pt;margin-top:1.9pt;width:9.75pt;height:8.9pt;z-index:251773952;mso-position-horizontal-relative:text;mso-position-vertical-relative:text" fillcolor="#92d050" strokecolor="#00b050">
                  <v:fill opacity=".5"/>
                </v:oval>
              </w:pict>
            </w:r>
          </w:p>
        </w:tc>
      </w:tr>
      <w:tr w:rsidR="00BE0DE0" w:rsidRPr="00E5727E" w:rsidTr="00FB30B6">
        <w:trPr>
          <w:jc w:val="center"/>
        </w:trPr>
        <w:tc>
          <w:tcPr>
            <w:tcW w:w="3808" w:type="dxa"/>
            <w:vAlign w:val="center"/>
          </w:tcPr>
          <w:p w:rsidR="00BE0DE0" w:rsidRPr="00E5727E" w:rsidRDefault="00BE0DE0" w:rsidP="009C1E4F">
            <w:pPr>
              <w:pStyle w:val="Prrafodelista"/>
            </w:pPr>
            <w:r w:rsidRPr="00E5727E">
              <w:rPr>
                <w:szCs w:val="22"/>
              </w:rPr>
              <w:t xml:space="preserve">Responde de manera parcial, baja o media </w:t>
            </w:r>
          </w:p>
        </w:tc>
        <w:tc>
          <w:tcPr>
            <w:tcW w:w="1092" w:type="dxa"/>
            <w:shd w:val="clear" w:color="auto" w:fill="auto"/>
          </w:tcPr>
          <w:p w:rsidR="00BE0DE0" w:rsidRPr="00E5727E" w:rsidRDefault="009004FF" w:rsidP="00BE0DE0">
            <w:pPr>
              <w:pStyle w:val="Prrafodelista"/>
            </w:pPr>
            <w:r w:rsidRPr="009004FF">
              <w:rPr>
                <w:noProof/>
                <w:szCs w:val="22"/>
                <w:lang w:val="es-MX" w:eastAsia="es-MX"/>
              </w:rPr>
              <w:pict>
                <v:oval id="_x0000_s1162" style="position:absolute;left:0;text-align:left;margin-left:15.35pt;margin-top:2.2pt;width:9.75pt;height:8.9pt;z-index:251774976;mso-position-horizontal-relative:text;mso-position-vertical-relative:text" fillcolor="yellow" strokecolor="#ffc000">
                  <v:fill opacity=".5"/>
                </v:oval>
              </w:pict>
            </w:r>
          </w:p>
        </w:tc>
      </w:tr>
      <w:tr w:rsidR="00BE0DE0" w:rsidRPr="00E5727E" w:rsidTr="00FB30B6">
        <w:trPr>
          <w:jc w:val="center"/>
        </w:trPr>
        <w:tc>
          <w:tcPr>
            <w:tcW w:w="3808" w:type="dxa"/>
            <w:vAlign w:val="center"/>
          </w:tcPr>
          <w:p w:rsidR="00BE0DE0" w:rsidRPr="00E5727E" w:rsidRDefault="00BE0DE0" w:rsidP="00BE0DE0">
            <w:pPr>
              <w:pStyle w:val="Prrafodelista"/>
            </w:pPr>
            <w:r w:rsidRPr="00E5727E">
              <w:rPr>
                <w:szCs w:val="22"/>
              </w:rPr>
              <w:t>No responde al objetivo planteado</w:t>
            </w:r>
          </w:p>
        </w:tc>
        <w:tc>
          <w:tcPr>
            <w:tcW w:w="1092" w:type="dxa"/>
            <w:shd w:val="clear" w:color="auto" w:fill="auto"/>
          </w:tcPr>
          <w:p w:rsidR="00BE0DE0" w:rsidRPr="00E5727E" w:rsidRDefault="009004FF" w:rsidP="00BE0DE0">
            <w:pPr>
              <w:pStyle w:val="Prrafodelista"/>
            </w:pPr>
            <w:r w:rsidRPr="009004FF">
              <w:rPr>
                <w:noProof/>
                <w:szCs w:val="22"/>
                <w:lang w:val="es-MX" w:eastAsia="es-MX"/>
              </w:rPr>
              <w:pict>
                <v:oval id="_x0000_s1163" style="position:absolute;left:0;text-align:left;margin-left:15.45pt;margin-top:1.55pt;width:9.75pt;height:8.9pt;z-index:251776000;mso-position-horizontal-relative:text;mso-position-vertical-relative:text" fillcolor="red" strokecolor="#c00000">
                  <v:fill opacity=".5"/>
                </v:oval>
              </w:pict>
            </w:r>
          </w:p>
        </w:tc>
      </w:tr>
    </w:tbl>
    <w:p w:rsidR="000A3320" w:rsidRPr="00AD1F93" w:rsidRDefault="000A3320" w:rsidP="000A3320">
      <w:pPr>
        <w:pStyle w:val="Ttulo4"/>
        <w:ind w:left="720" w:firstLine="0"/>
        <w:rPr>
          <w:rFonts w:ascii="Calibri" w:eastAsia="Times New Roman" w:hAnsi="Calibri" w:cs="Times New Roman"/>
          <w:i/>
          <w:iCs w:val="0"/>
          <w:lang w:eastAsia="es-CL"/>
        </w:rPr>
      </w:pPr>
      <w:bookmarkStart w:id="57" w:name="_Toc341381381"/>
      <w:r w:rsidRPr="00AD1F93">
        <w:rPr>
          <w:rFonts w:ascii="Calibri" w:eastAsia="Times New Roman" w:hAnsi="Calibri" w:cs="Times New Roman"/>
          <w:i/>
          <w:iCs w:val="0"/>
          <w:lang w:eastAsia="es-CL"/>
        </w:rPr>
        <w:t>4.3.2.1</w:t>
      </w:r>
      <w:r w:rsidR="00AD1F93">
        <w:rPr>
          <w:rFonts w:ascii="Calibri" w:eastAsia="Times New Roman" w:hAnsi="Calibri" w:cs="Times New Roman"/>
          <w:i/>
          <w:iCs w:val="0"/>
          <w:lang w:eastAsia="es-CL"/>
        </w:rPr>
        <w:t>.</w:t>
      </w:r>
      <w:r w:rsidR="00AD1F93">
        <w:rPr>
          <w:rFonts w:ascii="Calibri" w:eastAsia="Times New Roman" w:hAnsi="Calibri" w:cs="Times New Roman"/>
          <w:i/>
          <w:iCs w:val="0"/>
          <w:lang w:eastAsia="es-CL"/>
        </w:rPr>
        <w:tab/>
      </w:r>
      <w:r w:rsidRPr="00AD1F93">
        <w:rPr>
          <w:rFonts w:ascii="Calibri" w:eastAsia="Times New Roman" w:hAnsi="Calibri" w:cs="Times New Roman"/>
          <w:i/>
          <w:iCs w:val="0"/>
          <w:lang w:eastAsia="es-CL"/>
        </w:rPr>
        <w:t>Análisis de Coherencia según Marco Institucional</w:t>
      </w:r>
      <w:bookmarkEnd w:id="57"/>
    </w:p>
    <w:p w:rsidR="009C1E4F" w:rsidRDefault="009C1E4F" w:rsidP="009C1E4F">
      <w:pPr>
        <w:pStyle w:val="Epgrafe"/>
        <w:ind w:firstLine="0"/>
      </w:pPr>
      <w:bookmarkStart w:id="58" w:name="_Toc341381397"/>
      <w:r w:rsidRPr="002956F3">
        <w:t xml:space="preserve">Tabla </w:t>
      </w:r>
      <w:fldSimple w:instr=" SEQ Tabla \* ARABIC ">
        <w:r w:rsidR="00734403">
          <w:rPr>
            <w:noProof/>
          </w:rPr>
          <w:t>2</w:t>
        </w:r>
      </w:fldSimple>
      <w:r w:rsidRPr="002956F3">
        <w:t xml:space="preserve">: </w:t>
      </w:r>
      <w:r>
        <w:t>Matriz de Coherencia según Marco Institucional</w:t>
      </w:r>
      <w:bookmarkEnd w:id="58"/>
    </w:p>
    <w:tbl>
      <w:tblPr>
        <w:tblStyle w:val="Tablaconcuadrcula"/>
        <w:tblW w:w="8897" w:type="dxa"/>
        <w:tblLayout w:type="fixed"/>
        <w:tblLook w:val="04A0"/>
      </w:tblPr>
      <w:tblGrid>
        <w:gridCol w:w="1809"/>
        <w:gridCol w:w="2410"/>
        <w:gridCol w:w="1134"/>
        <w:gridCol w:w="2410"/>
        <w:gridCol w:w="1134"/>
      </w:tblGrid>
      <w:tr w:rsidR="000A3320" w:rsidRPr="000C4465" w:rsidTr="00007C56">
        <w:trPr>
          <w:trHeight w:val="519"/>
        </w:trPr>
        <w:tc>
          <w:tcPr>
            <w:tcW w:w="1809" w:type="dxa"/>
            <w:vMerge w:val="restart"/>
            <w:tcBorders>
              <w:tl2br w:val="single" w:sz="4" w:space="0" w:color="000000" w:themeColor="text1"/>
            </w:tcBorders>
          </w:tcPr>
          <w:p w:rsidR="000A3320" w:rsidRPr="000C4465" w:rsidRDefault="000A3320" w:rsidP="00007C56">
            <w:pPr>
              <w:ind w:firstLine="0"/>
              <w:jc w:val="right"/>
              <w:rPr>
                <w:b/>
                <w:sz w:val="18"/>
                <w:szCs w:val="18"/>
              </w:rPr>
            </w:pPr>
            <w:r>
              <w:rPr>
                <w:b/>
                <w:sz w:val="18"/>
                <w:szCs w:val="18"/>
              </w:rPr>
              <w:t>Escenarios</w:t>
            </w:r>
          </w:p>
          <w:p w:rsidR="000A3320" w:rsidRPr="000C4465" w:rsidRDefault="000A3320" w:rsidP="00007C56">
            <w:pPr>
              <w:rPr>
                <w:b/>
                <w:sz w:val="18"/>
                <w:szCs w:val="18"/>
              </w:rPr>
            </w:pPr>
          </w:p>
          <w:p w:rsidR="000A3320" w:rsidRPr="000C4465" w:rsidRDefault="000A3320" w:rsidP="00007C56">
            <w:pPr>
              <w:ind w:firstLine="0"/>
              <w:jc w:val="left"/>
              <w:rPr>
                <w:b/>
                <w:sz w:val="18"/>
                <w:szCs w:val="18"/>
              </w:rPr>
            </w:pPr>
          </w:p>
          <w:p w:rsidR="000A3320" w:rsidRDefault="000A3320" w:rsidP="00007C56">
            <w:pPr>
              <w:ind w:firstLine="0"/>
              <w:jc w:val="left"/>
              <w:rPr>
                <w:b/>
                <w:sz w:val="18"/>
                <w:szCs w:val="18"/>
              </w:rPr>
            </w:pPr>
            <w:r>
              <w:rPr>
                <w:b/>
                <w:sz w:val="18"/>
                <w:szCs w:val="18"/>
              </w:rPr>
              <w:t>Instrumento</w:t>
            </w:r>
          </w:p>
          <w:p w:rsidR="000A3320" w:rsidRPr="000C4465" w:rsidRDefault="000A3320" w:rsidP="00007C56">
            <w:pPr>
              <w:ind w:firstLine="0"/>
              <w:jc w:val="left"/>
              <w:rPr>
                <w:b/>
                <w:sz w:val="18"/>
                <w:szCs w:val="18"/>
              </w:rPr>
            </w:pPr>
            <w:r>
              <w:rPr>
                <w:b/>
                <w:sz w:val="18"/>
                <w:szCs w:val="18"/>
              </w:rPr>
              <w:t xml:space="preserve"> Normativo</w:t>
            </w:r>
          </w:p>
        </w:tc>
        <w:tc>
          <w:tcPr>
            <w:tcW w:w="3544" w:type="dxa"/>
            <w:gridSpan w:val="2"/>
            <w:vAlign w:val="center"/>
          </w:tcPr>
          <w:p w:rsidR="000A3320" w:rsidRPr="000C4465" w:rsidRDefault="000A3320" w:rsidP="00007C56">
            <w:pPr>
              <w:ind w:firstLine="0"/>
              <w:jc w:val="center"/>
              <w:rPr>
                <w:b/>
                <w:sz w:val="18"/>
                <w:szCs w:val="18"/>
              </w:rPr>
            </w:pPr>
            <w:r w:rsidRPr="000C4465">
              <w:rPr>
                <w:b/>
                <w:sz w:val="18"/>
                <w:szCs w:val="18"/>
              </w:rPr>
              <w:t>Escenario 1: ZU 2</w:t>
            </w:r>
          </w:p>
        </w:tc>
        <w:tc>
          <w:tcPr>
            <w:tcW w:w="3544" w:type="dxa"/>
            <w:gridSpan w:val="2"/>
            <w:vAlign w:val="center"/>
          </w:tcPr>
          <w:p w:rsidR="000A3320" w:rsidRPr="000C4465" w:rsidRDefault="000A3320" w:rsidP="00007C56">
            <w:pPr>
              <w:ind w:firstLine="0"/>
              <w:jc w:val="center"/>
              <w:rPr>
                <w:b/>
                <w:sz w:val="18"/>
                <w:szCs w:val="18"/>
              </w:rPr>
            </w:pPr>
            <w:r w:rsidRPr="000C4465">
              <w:rPr>
                <w:b/>
                <w:sz w:val="18"/>
                <w:szCs w:val="18"/>
              </w:rPr>
              <w:t>Escenario 2: ZU 2’</w:t>
            </w:r>
          </w:p>
        </w:tc>
      </w:tr>
      <w:tr w:rsidR="00007C56" w:rsidRPr="000C4465" w:rsidTr="00007C56">
        <w:trPr>
          <w:cantSplit/>
          <w:trHeight w:val="541"/>
        </w:trPr>
        <w:tc>
          <w:tcPr>
            <w:tcW w:w="1809" w:type="dxa"/>
            <w:vMerge/>
            <w:tcBorders>
              <w:tl2br w:val="single" w:sz="4" w:space="0" w:color="000000" w:themeColor="text1"/>
            </w:tcBorders>
          </w:tcPr>
          <w:p w:rsidR="000A3320" w:rsidRPr="000C4465" w:rsidRDefault="000A3320" w:rsidP="00007C56">
            <w:pPr>
              <w:rPr>
                <w:b/>
                <w:sz w:val="18"/>
                <w:szCs w:val="18"/>
              </w:rPr>
            </w:pPr>
          </w:p>
        </w:tc>
        <w:tc>
          <w:tcPr>
            <w:tcW w:w="2410" w:type="dxa"/>
            <w:vAlign w:val="center"/>
          </w:tcPr>
          <w:p w:rsidR="000A3320" w:rsidRPr="000C4465" w:rsidRDefault="000A3320" w:rsidP="000A3320">
            <w:pPr>
              <w:ind w:firstLine="0"/>
              <w:jc w:val="center"/>
              <w:rPr>
                <w:sz w:val="18"/>
                <w:szCs w:val="18"/>
              </w:rPr>
            </w:pPr>
            <w:r>
              <w:rPr>
                <w:sz w:val="18"/>
                <w:szCs w:val="18"/>
              </w:rPr>
              <w:t>Respuesta</w:t>
            </w:r>
          </w:p>
        </w:tc>
        <w:tc>
          <w:tcPr>
            <w:tcW w:w="1134" w:type="dxa"/>
            <w:vAlign w:val="center"/>
          </w:tcPr>
          <w:p w:rsidR="000A3320" w:rsidRPr="000C4465" w:rsidRDefault="000A3320" w:rsidP="000A3320">
            <w:pPr>
              <w:ind w:firstLine="0"/>
              <w:jc w:val="center"/>
              <w:rPr>
                <w:b/>
                <w:sz w:val="18"/>
                <w:szCs w:val="18"/>
              </w:rPr>
            </w:pPr>
            <w:r>
              <w:rPr>
                <w:b/>
                <w:sz w:val="18"/>
                <w:szCs w:val="18"/>
              </w:rPr>
              <w:t>Valoración</w:t>
            </w:r>
          </w:p>
        </w:tc>
        <w:tc>
          <w:tcPr>
            <w:tcW w:w="2410" w:type="dxa"/>
            <w:vAlign w:val="center"/>
          </w:tcPr>
          <w:p w:rsidR="000A3320" w:rsidRPr="000C4465" w:rsidRDefault="000A3320" w:rsidP="000A3320">
            <w:pPr>
              <w:ind w:firstLine="0"/>
              <w:jc w:val="center"/>
              <w:rPr>
                <w:sz w:val="18"/>
                <w:szCs w:val="18"/>
              </w:rPr>
            </w:pPr>
            <w:r>
              <w:rPr>
                <w:sz w:val="18"/>
                <w:szCs w:val="18"/>
              </w:rPr>
              <w:t>Respuesta</w:t>
            </w:r>
          </w:p>
        </w:tc>
        <w:tc>
          <w:tcPr>
            <w:tcW w:w="1134" w:type="dxa"/>
            <w:vAlign w:val="center"/>
          </w:tcPr>
          <w:p w:rsidR="000A3320" w:rsidRPr="000C4465" w:rsidRDefault="000A3320" w:rsidP="000A3320">
            <w:pPr>
              <w:ind w:firstLine="0"/>
              <w:jc w:val="center"/>
              <w:rPr>
                <w:b/>
                <w:sz w:val="18"/>
                <w:szCs w:val="18"/>
              </w:rPr>
            </w:pPr>
            <w:r>
              <w:rPr>
                <w:b/>
                <w:sz w:val="18"/>
                <w:szCs w:val="18"/>
              </w:rPr>
              <w:t>Valoración</w:t>
            </w:r>
          </w:p>
        </w:tc>
      </w:tr>
      <w:tr w:rsidR="00007C56" w:rsidRPr="000C4465" w:rsidTr="00007C56">
        <w:tc>
          <w:tcPr>
            <w:tcW w:w="1809" w:type="dxa"/>
            <w:vAlign w:val="center"/>
          </w:tcPr>
          <w:p w:rsidR="000A3320" w:rsidRPr="00007C56" w:rsidRDefault="000A3320" w:rsidP="00007C56">
            <w:pPr>
              <w:ind w:firstLine="0"/>
              <w:jc w:val="center"/>
              <w:rPr>
                <w:b/>
                <w:sz w:val="18"/>
                <w:szCs w:val="18"/>
              </w:rPr>
            </w:pPr>
            <w:r w:rsidRPr="00007C56">
              <w:rPr>
                <w:b/>
                <w:sz w:val="18"/>
                <w:szCs w:val="18"/>
              </w:rPr>
              <w:t>PRMS</w:t>
            </w:r>
          </w:p>
        </w:tc>
        <w:tc>
          <w:tcPr>
            <w:tcW w:w="2410" w:type="dxa"/>
          </w:tcPr>
          <w:p w:rsidR="000A3320" w:rsidRPr="009C1E4F" w:rsidRDefault="00007C56" w:rsidP="00007C56">
            <w:pPr>
              <w:ind w:firstLine="0"/>
              <w:rPr>
                <w:sz w:val="18"/>
                <w:szCs w:val="18"/>
              </w:rPr>
            </w:pPr>
            <w:r w:rsidRPr="009C1E4F">
              <w:rPr>
                <w:sz w:val="18"/>
                <w:szCs w:val="18"/>
              </w:rPr>
              <w:t xml:space="preserve">El escenario se plantea dentro de la lógica de densidad y usos de suelos establecidos para el área urbana metropolitana. </w:t>
            </w:r>
          </w:p>
        </w:tc>
        <w:tc>
          <w:tcPr>
            <w:tcW w:w="1134" w:type="dxa"/>
          </w:tcPr>
          <w:p w:rsidR="000A3320" w:rsidRPr="000C4465" w:rsidRDefault="009004FF" w:rsidP="00007C56">
            <w:pPr>
              <w:rPr>
                <w:b/>
                <w:sz w:val="18"/>
                <w:szCs w:val="18"/>
              </w:rPr>
            </w:pPr>
            <w:r w:rsidRPr="009004FF">
              <w:rPr>
                <w:b/>
                <w:noProof/>
                <w:sz w:val="18"/>
                <w:szCs w:val="18"/>
                <w:lang w:eastAsia="es-MX"/>
              </w:rPr>
              <w:pict>
                <v:oval id="_x0000_s1159" style="position:absolute;left:0;text-align:left;margin-left:12.65pt;margin-top:17.05pt;width:21.85pt;height:21.15pt;z-index:251771904;mso-position-horizontal-relative:text;mso-position-vertical-relative:text" fillcolor="#92d050" strokecolor="#00b050">
                  <v:fill opacity=".5"/>
                </v:oval>
              </w:pict>
            </w:r>
          </w:p>
        </w:tc>
        <w:tc>
          <w:tcPr>
            <w:tcW w:w="2410" w:type="dxa"/>
          </w:tcPr>
          <w:p w:rsidR="000A3320" w:rsidRPr="009C1E4F" w:rsidRDefault="00007C56" w:rsidP="00007C56">
            <w:pPr>
              <w:ind w:firstLine="0"/>
              <w:rPr>
                <w:sz w:val="18"/>
                <w:szCs w:val="18"/>
              </w:rPr>
            </w:pPr>
            <w:r w:rsidRPr="009C1E4F">
              <w:rPr>
                <w:sz w:val="18"/>
                <w:szCs w:val="18"/>
              </w:rPr>
              <w:t>El escenario se plantea dentro de la lógica de densidad y usos de suelos establecidos para el área urbana metropolitana.</w:t>
            </w:r>
          </w:p>
        </w:tc>
        <w:tc>
          <w:tcPr>
            <w:tcW w:w="1134" w:type="dxa"/>
          </w:tcPr>
          <w:p w:rsidR="000A3320" w:rsidRPr="000C4465" w:rsidRDefault="009004FF" w:rsidP="00007C56">
            <w:pPr>
              <w:rPr>
                <w:b/>
                <w:sz w:val="18"/>
                <w:szCs w:val="18"/>
              </w:rPr>
            </w:pPr>
            <w:r w:rsidRPr="009004FF">
              <w:rPr>
                <w:b/>
                <w:noProof/>
                <w:sz w:val="18"/>
                <w:szCs w:val="18"/>
                <w:lang w:eastAsia="es-MX"/>
              </w:rPr>
              <w:pict>
                <v:oval id="_x0000_s1160" style="position:absolute;left:0;text-align:left;margin-left:11.25pt;margin-top:17.05pt;width:21.85pt;height:21.15pt;z-index:251772928;mso-position-horizontal-relative:text;mso-position-vertical-relative:text" fillcolor="#92d050" strokecolor="#00b050">
                  <v:fill opacity=".5"/>
                </v:oval>
              </w:pict>
            </w:r>
          </w:p>
        </w:tc>
      </w:tr>
    </w:tbl>
    <w:p w:rsidR="000A3320" w:rsidRDefault="00007C56" w:rsidP="000A3320">
      <w:pPr>
        <w:widowControl/>
        <w:spacing w:after="200" w:line="276" w:lineRule="auto"/>
        <w:ind w:firstLine="0"/>
        <w:jc w:val="left"/>
        <w:rPr>
          <w:bCs/>
        </w:rPr>
      </w:pPr>
      <w:r>
        <w:rPr>
          <w:bCs/>
        </w:rPr>
        <w:t>Como se aprecia, ambos escenarios responden de manera adecuada al marco institucional que fija el instrumento de mayor jerarquía.</w:t>
      </w:r>
    </w:p>
    <w:p w:rsidR="00007C56" w:rsidRPr="001F0D70" w:rsidRDefault="00007C56" w:rsidP="00007C56">
      <w:pPr>
        <w:pStyle w:val="Ttulo4"/>
        <w:ind w:left="720" w:firstLine="0"/>
        <w:rPr>
          <w:rFonts w:ascii="Calibri" w:eastAsia="Times New Roman" w:hAnsi="Calibri" w:cs="Times New Roman"/>
          <w:b w:val="0"/>
          <w:i/>
          <w:iCs w:val="0"/>
          <w:lang w:eastAsia="es-CL"/>
        </w:rPr>
      </w:pPr>
      <w:bookmarkStart w:id="59" w:name="_Toc341381382"/>
      <w:r w:rsidRPr="000543D9">
        <w:rPr>
          <w:rFonts w:ascii="Calibri" w:eastAsia="Times New Roman" w:hAnsi="Calibri" w:cs="Times New Roman"/>
          <w:i/>
          <w:iCs w:val="0"/>
          <w:lang w:eastAsia="es-CL"/>
        </w:rPr>
        <w:t>4.3.2.</w:t>
      </w:r>
      <w:r w:rsidR="001F0D70" w:rsidRPr="000543D9">
        <w:rPr>
          <w:rFonts w:ascii="Calibri" w:eastAsia="Times New Roman" w:hAnsi="Calibri" w:cs="Times New Roman"/>
          <w:i/>
          <w:iCs w:val="0"/>
          <w:lang w:eastAsia="es-CL"/>
        </w:rPr>
        <w:t>2</w:t>
      </w:r>
      <w:r w:rsidR="000543D9">
        <w:rPr>
          <w:rFonts w:ascii="Calibri" w:eastAsia="Times New Roman" w:hAnsi="Calibri" w:cs="Times New Roman"/>
          <w:i/>
          <w:iCs w:val="0"/>
          <w:lang w:eastAsia="es-CL"/>
        </w:rPr>
        <w:t>.</w:t>
      </w:r>
      <w:r w:rsidR="000543D9">
        <w:rPr>
          <w:rFonts w:ascii="Calibri" w:eastAsia="Times New Roman" w:hAnsi="Calibri" w:cs="Times New Roman"/>
          <w:i/>
          <w:iCs w:val="0"/>
          <w:lang w:eastAsia="es-CL"/>
        </w:rPr>
        <w:tab/>
      </w:r>
      <w:r w:rsidRPr="000543D9">
        <w:rPr>
          <w:rFonts w:ascii="Calibri" w:eastAsia="Times New Roman" w:hAnsi="Calibri" w:cs="Times New Roman"/>
          <w:i/>
          <w:iCs w:val="0"/>
          <w:lang w:eastAsia="es-CL"/>
        </w:rPr>
        <w:t>Análisis de Coherencia según Criterio de Sustentabilidad y Objetivo Ambiental</w:t>
      </w:r>
      <w:bookmarkEnd w:id="59"/>
    </w:p>
    <w:p w:rsidR="000A3320" w:rsidRDefault="000A3320" w:rsidP="000A3320">
      <w:pPr>
        <w:widowControl/>
        <w:spacing w:after="200" w:line="276" w:lineRule="auto"/>
        <w:ind w:firstLine="0"/>
        <w:jc w:val="left"/>
        <w:rPr>
          <w:bCs/>
        </w:rPr>
      </w:pPr>
    </w:p>
    <w:p w:rsidR="009C1E4F" w:rsidRDefault="009C1E4F" w:rsidP="009C1E4F">
      <w:pPr>
        <w:pStyle w:val="Epgrafe"/>
        <w:ind w:firstLine="0"/>
      </w:pPr>
      <w:bookmarkStart w:id="60" w:name="_Toc341381398"/>
      <w:r w:rsidRPr="002956F3">
        <w:t xml:space="preserve">Tabla </w:t>
      </w:r>
      <w:fldSimple w:instr=" SEQ Tabla \* ARABIC ">
        <w:r w:rsidR="00734403">
          <w:rPr>
            <w:noProof/>
          </w:rPr>
          <w:t>3</w:t>
        </w:r>
      </w:fldSimple>
      <w:r w:rsidRPr="002956F3">
        <w:t xml:space="preserve">: </w:t>
      </w:r>
      <w:r>
        <w:t>Matriz de Coherencia según Criterio de Sustentabilidad y Objetivo Ambiental</w:t>
      </w:r>
      <w:bookmarkEnd w:id="60"/>
    </w:p>
    <w:tbl>
      <w:tblPr>
        <w:tblStyle w:val="Tablaconcuadrcula"/>
        <w:tblW w:w="8897" w:type="dxa"/>
        <w:tblLayout w:type="fixed"/>
        <w:tblLook w:val="04A0"/>
      </w:tblPr>
      <w:tblGrid>
        <w:gridCol w:w="1384"/>
        <w:gridCol w:w="2693"/>
        <w:gridCol w:w="1134"/>
        <w:gridCol w:w="2552"/>
        <w:gridCol w:w="1134"/>
      </w:tblGrid>
      <w:tr w:rsidR="00007C56" w:rsidRPr="000C4465" w:rsidTr="004E6C12">
        <w:trPr>
          <w:trHeight w:val="519"/>
        </w:trPr>
        <w:tc>
          <w:tcPr>
            <w:tcW w:w="1384" w:type="dxa"/>
            <w:vMerge w:val="restart"/>
            <w:tcBorders>
              <w:tl2br w:val="single" w:sz="4" w:space="0" w:color="000000" w:themeColor="text1"/>
            </w:tcBorders>
          </w:tcPr>
          <w:p w:rsidR="00007C56" w:rsidRPr="000C4465" w:rsidRDefault="00007C56" w:rsidP="00007C56">
            <w:pPr>
              <w:ind w:firstLine="0"/>
              <w:jc w:val="right"/>
              <w:rPr>
                <w:b/>
                <w:sz w:val="18"/>
                <w:szCs w:val="18"/>
              </w:rPr>
            </w:pPr>
            <w:r>
              <w:rPr>
                <w:b/>
                <w:sz w:val="18"/>
                <w:szCs w:val="18"/>
              </w:rPr>
              <w:t>Escenarios</w:t>
            </w:r>
          </w:p>
          <w:p w:rsidR="00007C56" w:rsidRPr="000C4465" w:rsidRDefault="00007C56" w:rsidP="00007C56">
            <w:pPr>
              <w:rPr>
                <w:b/>
                <w:sz w:val="18"/>
                <w:szCs w:val="18"/>
              </w:rPr>
            </w:pPr>
          </w:p>
          <w:p w:rsidR="00007C56" w:rsidRPr="000C4465" w:rsidRDefault="00007C56" w:rsidP="00007C56">
            <w:pPr>
              <w:ind w:firstLine="0"/>
              <w:jc w:val="left"/>
              <w:rPr>
                <w:b/>
                <w:sz w:val="18"/>
                <w:szCs w:val="18"/>
              </w:rPr>
            </w:pPr>
          </w:p>
          <w:p w:rsidR="00007C56" w:rsidRDefault="009C1E4F" w:rsidP="00007C56">
            <w:pPr>
              <w:ind w:firstLine="0"/>
              <w:jc w:val="left"/>
              <w:rPr>
                <w:b/>
                <w:sz w:val="18"/>
                <w:szCs w:val="18"/>
              </w:rPr>
            </w:pPr>
            <w:r>
              <w:rPr>
                <w:b/>
                <w:sz w:val="18"/>
                <w:szCs w:val="18"/>
              </w:rPr>
              <w:t>Criterio y</w:t>
            </w:r>
          </w:p>
          <w:p w:rsidR="009C1E4F" w:rsidRPr="000C4465" w:rsidRDefault="009C1E4F" w:rsidP="00007C56">
            <w:pPr>
              <w:ind w:firstLine="0"/>
              <w:jc w:val="left"/>
              <w:rPr>
                <w:b/>
                <w:sz w:val="18"/>
                <w:szCs w:val="18"/>
              </w:rPr>
            </w:pPr>
            <w:r>
              <w:rPr>
                <w:b/>
                <w:sz w:val="18"/>
                <w:szCs w:val="18"/>
              </w:rPr>
              <w:t>Objetivo</w:t>
            </w:r>
          </w:p>
        </w:tc>
        <w:tc>
          <w:tcPr>
            <w:tcW w:w="3827" w:type="dxa"/>
            <w:gridSpan w:val="2"/>
            <w:vAlign w:val="center"/>
          </w:tcPr>
          <w:p w:rsidR="00007C56" w:rsidRPr="000C4465" w:rsidRDefault="00007C56" w:rsidP="00007C56">
            <w:pPr>
              <w:ind w:firstLine="0"/>
              <w:jc w:val="center"/>
              <w:rPr>
                <w:b/>
                <w:sz w:val="18"/>
                <w:szCs w:val="18"/>
              </w:rPr>
            </w:pPr>
            <w:r w:rsidRPr="000C4465">
              <w:rPr>
                <w:b/>
                <w:sz w:val="18"/>
                <w:szCs w:val="18"/>
              </w:rPr>
              <w:t>Escenario 1: ZU 2</w:t>
            </w:r>
          </w:p>
        </w:tc>
        <w:tc>
          <w:tcPr>
            <w:tcW w:w="3686" w:type="dxa"/>
            <w:gridSpan w:val="2"/>
            <w:vAlign w:val="center"/>
          </w:tcPr>
          <w:p w:rsidR="00007C56" w:rsidRPr="000C4465" w:rsidRDefault="00007C56" w:rsidP="00007C56">
            <w:pPr>
              <w:ind w:firstLine="0"/>
              <w:jc w:val="center"/>
              <w:rPr>
                <w:b/>
                <w:sz w:val="18"/>
                <w:szCs w:val="18"/>
              </w:rPr>
            </w:pPr>
            <w:r w:rsidRPr="000C4465">
              <w:rPr>
                <w:b/>
                <w:sz w:val="18"/>
                <w:szCs w:val="18"/>
              </w:rPr>
              <w:t>Escenario 2: ZU 2’</w:t>
            </w:r>
          </w:p>
        </w:tc>
      </w:tr>
      <w:tr w:rsidR="00007C56" w:rsidRPr="000C4465" w:rsidTr="004E6C12">
        <w:trPr>
          <w:cantSplit/>
          <w:trHeight w:val="541"/>
        </w:trPr>
        <w:tc>
          <w:tcPr>
            <w:tcW w:w="1384" w:type="dxa"/>
            <w:vMerge/>
            <w:tcBorders>
              <w:tl2br w:val="single" w:sz="4" w:space="0" w:color="000000" w:themeColor="text1"/>
            </w:tcBorders>
          </w:tcPr>
          <w:p w:rsidR="00007C56" w:rsidRPr="000C4465" w:rsidRDefault="00007C56" w:rsidP="00007C56">
            <w:pPr>
              <w:rPr>
                <w:b/>
                <w:sz w:val="18"/>
                <w:szCs w:val="18"/>
              </w:rPr>
            </w:pPr>
          </w:p>
        </w:tc>
        <w:tc>
          <w:tcPr>
            <w:tcW w:w="2693" w:type="dxa"/>
            <w:vAlign w:val="center"/>
          </w:tcPr>
          <w:p w:rsidR="00007C56" w:rsidRPr="000C4465" w:rsidRDefault="00007C56" w:rsidP="00007C56">
            <w:pPr>
              <w:ind w:firstLine="0"/>
              <w:jc w:val="center"/>
              <w:rPr>
                <w:sz w:val="18"/>
                <w:szCs w:val="18"/>
              </w:rPr>
            </w:pPr>
            <w:r>
              <w:rPr>
                <w:sz w:val="18"/>
                <w:szCs w:val="18"/>
              </w:rPr>
              <w:t>Respuesta</w:t>
            </w:r>
          </w:p>
        </w:tc>
        <w:tc>
          <w:tcPr>
            <w:tcW w:w="1134" w:type="dxa"/>
            <w:vAlign w:val="center"/>
          </w:tcPr>
          <w:p w:rsidR="00007C56" w:rsidRPr="000C4465" w:rsidRDefault="00007C56" w:rsidP="00007C56">
            <w:pPr>
              <w:ind w:firstLine="0"/>
              <w:jc w:val="center"/>
              <w:rPr>
                <w:b/>
                <w:sz w:val="18"/>
                <w:szCs w:val="18"/>
              </w:rPr>
            </w:pPr>
            <w:r>
              <w:rPr>
                <w:b/>
                <w:sz w:val="18"/>
                <w:szCs w:val="18"/>
              </w:rPr>
              <w:t>Valoración</w:t>
            </w:r>
          </w:p>
        </w:tc>
        <w:tc>
          <w:tcPr>
            <w:tcW w:w="2552" w:type="dxa"/>
            <w:vAlign w:val="center"/>
          </w:tcPr>
          <w:p w:rsidR="00007C56" w:rsidRPr="000C4465" w:rsidRDefault="00007C56" w:rsidP="00007C56">
            <w:pPr>
              <w:ind w:firstLine="0"/>
              <w:jc w:val="center"/>
              <w:rPr>
                <w:sz w:val="18"/>
                <w:szCs w:val="18"/>
              </w:rPr>
            </w:pPr>
            <w:r>
              <w:rPr>
                <w:sz w:val="18"/>
                <w:szCs w:val="18"/>
              </w:rPr>
              <w:t>Respuesta</w:t>
            </w:r>
          </w:p>
        </w:tc>
        <w:tc>
          <w:tcPr>
            <w:tcW w:w="1134" w:type="dxa"/>
            <w:vAlign w:val="center"/>
          </w:tcPr>
          <w:p w:rsidR="00007C56" w:rsidRPr="000C4465" w:rsidRDefault="00007C56" w:rsidP="00007C56">
            <w:pPr>
              <w:ind w:firstLine="0"/>
              <w:jc w:val="center"/>
              <w:rPr>
                <w:b/>
                <w:sz w:val="18"/>
                <w:szCs w:val="18"/>
              </w:rPr>
            </w:pPr>
            <w:r>
              <w:rPr>
                <w:b/>
                <w:sz w:val="18"/>
                <w:szCs w:val="18"/>
              </w:rPr>
              <w:t>Valoración</w:t>
            </w:r>
          </w:p>
        </w:tc>
      </w:tr>
      <w:tr w:rsidR="00007C56" w:rsidRPr="000C4465" w:rsidTr="004E6C12">
        <w:tc>
          <w:tcPr>
            <w:tcW w:w="1384" w:type="dxa"/>
            <w:vAlign w:val="center"/>
          </w:tcPr>
          <w:p w:rsidR="00007C56" w:rsidRPr="00007C56" w:rsidRDefault="00007C56" w:rsidP="00007C56">
            <w:pPr>
              <w:ind w:firstLine="0"/>
              <w:jc w:val="center"/>
              <w:rPr>
                <w:b/>
                <w:sz w:val="18"/>
                <w:szCs w:val="18"/>
              </w:rPr>
            </w:pPr>
            <w:r>
              <w:rPr>
                <w:b/>
                <w:sz w:val="18"/>
                <w:szCs w:val="18"/>
              </w:rPr>
              <w:t>Criterio de Sustentabilidad</w:t>
            </w:r>
          </w:p>
        </w:tc>
        <w:tc>
          <w:tcPr>
            <w:tcW w:w="2693" w:type="dxa"/>
          </w:tcPr>
          <w:p w:rsidR="00007C56" w:rsidRPr="003C0271" w:rsidRDefault="009C1E4F" w:rsidP="00AD1F93">
            <w:pPr>
              <w:ind w:firstLine="0"/>
              <w:rPr>
                <w:sz w:val="18"/>
                <w:szCs w:val="18"/>
                <w:lang w:val="es-ES"/>
              </w:rPr>
            </w:pPr>
            <w:r>
              <w:rPr>
                <w:sz w:val="18"/>
                <w:szCs w:val="18"/>
                <w:lang w:val="es-ES"/>
              </w:rPr>
              <w:t xml:space="preserve">Responde </w:t>
            </w:r>
            <w:r w:rsidR="003C0271" w:rsidRPr="003C0271">
              <w:rPr>
                <w:sz w:val="18"/>
                <w:szCs w:val="18"/>
                <w:lang w:val="es-ES"/>
              </w:rPr>
              <w:t>parcialmente con el criterio, puesto que si bien p</w:t>
            </w:r>
            <w:r w:rsidR="00007C56" w:rsidRPr="003C0271">
              <w:rPr>
                <w:sz w:val="18"/>
                <w:szCs w:val="18"/>
                <w:lang w:val="es-ES"/>
              </w:rPr>
              <w:t xml:space="preserve">ermite </w:t>
            </w:r>
            <w:r w:rsidR="003C0271" w:rsidRPr="003C0271">
              <w:rPr>
                <w:sz w:val="18"/>
                <w:szCs w:val="18"/>
                <w:lang w:val="es-ES"/>
              </w:rPr>
              <w:t xml:space="preserve">densificar el área urbana, los usos de suelo permiten </w:t>
            </w:r>
            <w:r>
              <w:rPr>
                <w:sz w:val="18"/>
                <w:szCs w:val="18"/>
                <w:lang w:val="es-ES"/>
              </w:rPr>
              <w:t xml:space="preserve">la localización de </w:t>
            </w:r>
            <w:r w:rsidR="003C0271" w:rsidRPr="003C0271">
              <w:rPr>
                <w:sz w:val="18"/>
                <w:szCs w:val="18"/>
                <w:lang w:val="es-ES"/>
              </w:rPr>
              <w:t xml:space="preserve">equipamientos </w:t>
            </w:r>
            <w:r>
              <w:rPr>
                <w:sz w:val="18"/>
                <w:szCs w:val="18"/>
                <w:lang w:val="es-ES"/>
              </w:rPr>
              <w:t>e infraestructura</w:t>
            </w:r>
            <w:r w:rsidR="003C0271">
              <w:rPr>
                <w:sz w:val="18"/>
                <w:szCs w:val="18"/>
                <w:lang w:val="es-ES"/>
              </w:rPr>
              <w:t xml:space="preserve">, </w:t>
            </w:r>
            <w:r>
              <w:rPr>
                <w:sz w:val="18"/>
                <w:szCs w:val="18"/>
                <w:lang w:val="es-ES"/>
              </w:rPr>
              <w:t xml:space="preserve">reduciendo las posibilidades de oferta exclusivamente habitacional. </w:t>
            </w:r>
          </w:p>
        </w:tc>
        <w:tc>
          <w:tcPr>
            <w:tcW w:w="1134" w:type="dxa"/>
          </w:tcPr>
          <w:p w:rsidR="00007C56" w:rsidRPr="000C4465" w:rsidRDefault="009004FF" w:rsidP="00007C56">
            <w:pPr>
              <w:rPr>
                <w:b/>
                <w:sz w:val="18"/>
                <w:szCs w:val="18"/>
              </w:rPr>
            </w:pPr>
            <w:r w:rsidRPr="009004FF">
              <w:rPr>
                <w:b/>
                <w:noProof/>
                <w:sz w:val="18"/>
                <w:szCs w:val="18"/>
                <w:lang w:eastAsia="es-MX"/>
              </w:rPr>
              <w:pict>
                <v:oval id="_x0000_s1164" style="position:absolute;left:0;text-align:left;margin-left:8.55pt;margin-top:31.05pt;width:21.85pt;height:21.15pt;z-index:251778048;mso-position-horizontal-relative:text;mso-position-vertical-relative:text" fillcolor="yellow" strokecolor="#ffc000">
                  <v:fill opacity=".5"/>
                </v:oval>
              </w:pict>
            </w:r>
          </w:p>
        </w:tc>
        <w:tc>
          <w:tcPr>
            <w:tcW w:w="2552" w:type="dxa"/>
          </w:tcPr>
          <w:p w:rsidR="00007C56" w:rsidRPr="000C4465" w:rsidRDefault="003C0271" w:rsidP="003C0271">
            <w:pPr>
              <w:ind w:firstLine="0"/>
              <w:rPr>
                <w:b/>
                <w:sz w:val="18"/>
                <w:szCs w:val="18"/>
              </w:rPr>
            </w:pPr>
            <w:r w:rsidRPr="003C0271">
              <w:rPr>
                <w:sz w:val="18"/>
                <w:szCs w:val="18"/>
                <w:lang w:val="es-ES"/>
              </w:rPr>
              <w:t xml:space="preserve">Cumple con el criterio, </w:t>
            </w:r>
            <w:r>
              <w:rPr>
                <w:sz w:val="18"/>
                <w:szCs w:val="18"/>
                <w:lang w:val="es-ES"/>
              </w:rPr>
              <w:t xml:space="preserve">ya que al restringir los usos de suelo y la altura de edificación, </w:t>
            </w:r>
            <w:r w:rsidRPr="003C0271">
              <w:rPr>
                <w:sz w:val="18"/>
                <w:szCs w:val="18"/>
                <w:lang w:val="es-ES"/>
              </w:rPr>
              <w:t>permite densificar el área urbana</w:t>
            </w:r>
            <w:r>
              <w:rPr>
                <w:sz w:val="18"/>
                <w:szCs w:val="18"/>
                <w:lang w:val="es-ES"/>
              </w:rPr>
              <w:t xml:space="preserve"> metropolitana</w:t>
            </w:r>
            <w:r w:rsidR="009C1E4F">
              <w:rPr>
                <w:sz w:val="18"/>
                <w:szCs w:val="18"/>
                <w:lang w:val="es-ES"/>
              </w:rPr>
              <w:t>.</w:t>
            </w:r>
          </w:p>
        </w:tc>
        <w:tc>
          <w:tcPr>
            <w:tcW w:w="1134" w:type="dxa"/>
          </w:tcPr>
          <w:p w:rsidR="00007C56" w:rsidRPr="000C4465" w:rsidRDefault="009004FF" w:rsidP="00007C56">
            <w:pPr>
              <w:rPr>
                <w:b/>
                <w:sz w:val="18"/>
                <w:szCs w:val="18"/>
              </w:rPr>
            </w:pPr>
            <w:r w:rsidRPr="009004FF">
              <w:rPr>
                <w:b/>
                <w:noProof/>
                <w:sz w:val="18"/>
                <w:szCs w:val="18"/>
                <w:lang w:eastAsia="es-MX"/>
              </w:rPr>
              <w:pict>
                <v:oval id="_x0000_s1165" style="position:absolute;left:0;text-align:left;margin-left:11.25pt;margin-top:40.8pt;width:21.85pt;height:21.15pt;z-index:251779072;mso-position-horizontal-relative:text;mso-position-vertical-relative:text" fillcolor="#92d050" strokecolor="#00b050">
                  <v:fill opacity=".5"/>
                </v:oval>
              </w:pict>
            </w:r>
          </w:p>
        </w:tc>
      </w:tr>
      <w:tr w:rsidR="00007C56" w:rsidRPr="000C4465" w:rsidTr="004E6C12">
        <w:trPr>
          <w:trHeight w:val="486"/>
        </w:trPr>
        <w:tc>
          <w:tcPr>
            <w:tcW w:w="1384" w:type="dxa"/>
            <w:vAlign w:val="center"/>
          </w:tcPr>
          <w:p w:rsidR="00007C56" w:rsidRPr="00007C56" w:rsidRDefault="00007C56" w:rsidP="00007C56">
            <w:pPr>
              <w:ind w:firstLine="0"/>
              <w:jc w:val="center"/>
              <w:rPr>
                <w:b/>
                <w:sz w:val="18"/>
                <w:szCs w:val="18"/>
              </w:rPr>
            </w:pPr>
            <w:r>
              <w:rPr>
                <w:b/>
                <w:sz w:val="18"/>
                <w:szCs w:val="18"/>
              </w:rPr>
              <w:t xml:space="preserve">Objetivo Ambiental </w:t>
            </w:r>
          </w:p>
        </w:tc>
        <w:tc>
          <w:tcPr>
            <w:tcW w:w="2693" w:type="dxa"/>
          </w:tcPr>
          <w:p w:rsidR="00007C56" w:rsidRPr="003C0271" w:rsidRDefault="003C0271" w:rsidP="003C0271">
            <w:pPr>
              <w:ind w:firstLine="0"/>
              <w:rPr>
                <w:sz w:val="18"/>
                <w:szCs w:val="18"/>
              </w:rPr>
            </w:pPr>
            <w:r w:rsidRPr="003C0271">
              <w:rPr>
                <w:sz w:val="18"/>
                <w:szCs w:val="18"/>
              </w:rPr>
              <w:t>Cumple parcialmente con el objetivo.</w:t>
            </w:r>
            <w:r w:rsidR="00AD1F93">
              <w:rPr>
                <w:sz w:val="18"/>
                <w:szCs w:val="18"/>
              </w:rPr>
              <w:t xml:space="preserve">  </w:t>
            </w:r>
            <w:r w:rsidRPr="003C0271">
              <w:rPr>
                <w:sz w:val="18"/>
                <w:szCs w:val="18"/>
              </w:rPr>
              <w:t xml:space="preserve"> Disminuye la demanda de suelo urbano sobre los suelos, pero las soluciones habitacionales que entrega no son necesariamente para el desarrollo de vivienda social y económica. </w:t>
            </w:r>
          </w:p>
        </w:tc>
        <w:tc>
          <w:tcPr>
            <w:tcW w:w="1134" w:type="dxa"/>
          </w:tcPr>
          <w:p w:rsidR="00007C56" w:rsidRDefault="009004FF" w:rsidP="00007C56">
            <w:pPr>
              <w:rPr>
                <w:b/>
                <w:noProof/>
                <w:sz w:val="18"/>
                <w:szCs w:val="18"/>
                <w:lang w:eastAsia="es-MX"/>
              </w:rPr>
            </w:pPr>
            <w:r w:rsidRPr="009004FF">
              <w:rPr>
                <w:b/>
                <w:noProof/>
                <w:sz w:val="18"/>
                <w:szCs w:val="18"/>
                <w:lang w:eastAsia="es-MX"/>
              </w:rPr>
              <w:pict>
                <v:oval id="_x0000_s1167" style="position:absolute;left:0;text-align:left;margin-left:12.3pt;margin-top:39.25pt;width:21.85pt;height:21.15pt;z-index:251780096;mso-position-horizontal-relative:text;mso-position-vertical-relative:text" fillcolor="yellow" strokecolor="#ffc000">
                  <v:fill opacity=".5"/>
                </v:oval>
              </w:pict>
            </w:r>
          </w:p>
        </w:tc>
        <w:tc>
          <w:tcPr>
            <w:tcW w:w="2552" w:type="dxa"/>
          </w:tcPr>
          <w:p w:rsidR="00007C56" w:rsidRPr="009C1E4F" w:rsidRDefault="009C1E4F" w:rsidP="009C1E4F">
            <w:pPr>
              <w:ind w:firstLine="0"/>
              <w:rPr>
                <w:sz w:val="18"/>
                <w:szCs w:val="18"/>
              </w:rPr>
            </w:pPr>
            <w:r w:rsidRPr="009C1E4F">
              <w:rPr>
                <w:sz w:val="18"/>
                <w:szCs w:val="18"/>
              </w:rPr>
              <w:t xml:space="preserve">Cumple con el objetivo, en atención a que este escenario al </w:t>
            </w:r>
            <w:r w:rsidRPr="009C1E4F">
              <w:rPr>
                <w:sz w:val="18"/>
                <w:szCs w:val="18"/>
                <w:lang w:val="es-ES"/>
              </w:rPr>
              <w:t xml:space="preserve">restringir los usos de suelo y la altura de edificación, entrega condiciones optimas </w:t>
            </w:r>
            <w:r w:rsidR="00D3422B">
              <w:rPr>
                <w:sz w:val="18"/>
                <w:szCs w:val="18"/>
                <w:lang w:val="es-ES"/>
              </w:rPr>
              <w:t xml:space="preserve">de </w:t>
            </w:r>
            <w:r w:rsidRPr="009C1E4F">
              <w:rPr>
                <w:sz w:val="18"/>
                <w:szCs w:val="18"/>
              </w:rPr>
              <w:t>uso que permitan generar el mayor número de soluciones habitaciones destinadas a viviendas social y económica</w:t>
            </w:r>
          </w:p>
        </w:tc>
        <w:tc>
          <w:tcPr>
            <w:tcW w:w="1134" w:type="dxa"/>
          </w:tcPr>
          <w:p w:rsidR="00007C56" w:rsidRDefault="009004FF" w:rsidP="00007C56">
            <w:pPr>
              <w:rPr>
                <w:b/>
                <w:noProof/>
                <w:sz w:val="18"/>
                <w:szCs w:val="18"/>
                <w:lang w:eastAsia="es-MX"/>
              </w:rPr>
            </w:pPr>
            <w:r w:rsidRPr="009004FF">
              <w:rPr>
                <w:b/>
                <w:noProof/>
                <w:sz w:val="18"/>
                <w:szCs w:val="18"/>
                <w:lang w:eastAsia="es-MX"/>
              </w:rPr>
              <w:pict>
                <v:oval id="_x0000_s1168" style="position:absolute;left:0;text-align:left;margin-left:11.25pt;margin-top:34.75pt;width:21.85pt;height:21.15pt;z-index:251781120;mso-position-horizontal-relative:text;mso-position-vertical-relative:text" fillcolor="#92d050" strokecolor="#00b050">
                  <v:fill opacity=".5"/>
                </v:oval>
              </w:pict>
            </w:r>
          </w:p>
        </w:tc>
      </w:tr>
    </w:tbl>
    <w:p w:rsidR="00394F60" w:rsidRPr="00394F60" w:rsidRDefault="00394F60" w:rsidP="00846AD8">
      <w:pPr>
        <w:rPr>
          <w:rFonts w:cstheme="minorHAnsi"/>
        </w:rPr>
      </w:pPr>
      <w:r w:rsidRPr="00394F60">
        <w:rPr>
          <w:rFonts w:cstheme="minorHAnsi"/>
        </w:rPr>
        <w:t>Como se aprecia, ambos escenarios son coherentes con el criterio y el objetivo, sin perjuicio de ello</w:t>
      </w:r>
      <w:r>
        <w:rPr>
          <w:rFonts w:cstheme="minorHAnsi"/>
        </w:rPr>
        <w:t xml:space="preserve">, se considera que el escenario 1, al presentar mayores posibilidades de desarrollo, el cumplimiento del objetivo de la modificación propiamente tal no se estaría llevando a cabo, ya que la oferta urbana sobrepasa con creces los requerimientos de terreno para el desarrollo de vivienda social y económica. </w:t>
      </w:r>
    </w:p>
    <w:p w:rsidR="00846AD8" w:rsidRPr="004E6C12" w:rsidRDefault="00846AD8" w:rsidP="004E6C12">
      <w:pPr>
        <w:pStyle w:val="Ttulo4"/>
      </w:pPr>
      <w:bookmarkStart w:id="61" w:name="_Toc341381383"/>
      <w:r w:rsidRPr="004E6C12">
        <w:lastRenderedPageBreak/>
        <w:t>4.3.3.</w:t>
      </w:r>
      <w:r w:rsidR="00AD1F93">
        <w:tab/>
      </w:r>
      <w:r w:rsidRPr="004E6C12">
        <w:t>Análisis de Efectos Ambientales de Cada Alternativa</w:t>
      </w:r>
      <w:bookmarkEnd w:id="61"/>
    </w:p>
    <w:p w:rsidR="00552AEB" w:rsidRDefault="009F6A6F" w:rsidP="00552AEB">
      <w:pPr>
        <w:rPr>
          <w:rFonts w:cstheme="minorHAnsi"/>
        </w:rPr>
      </w:pPr>
      <w:r>
        <w:rPr>
          <w:rFonts w:cstheme="minorHAnsi"/>
        </w:rPr>
        <w:t>Como resultado del diagnóstico ambiental estratégico, se identificaron 2 problemas ambientales derivados de la situación actual, los cuales se han considerado como</w:t>
      </w:r>
      <w:r w:rsidR="00552AEB">
        <w:rPr>
          <w:rFonts w:cstheme="minorHAnsi"/>
        </w:rPr>
        <w:t xml:space="preserve"> efectos ambientales negativos, por ello se espera que a través de la presente modificaci</w:t>
      </w:r>
      <w:r w:rsidR="00AD1F93">
        <w:rPr>
          <w:rFonts w:cstheme="minorHAnsi"/>
        </w:rPr>
        <w:t>ón, dichos efectos se aminoren.</w:t>
      </w:r>
    </w:p>
    <w:p w:rsidR="008B2D57" w:rsidRPr="007C7E97" w:rsidRDefault="008B2D57" w:rsidP="008B2D57">
      <w:r w:rsidRPr="007C7E97">
        <w:t xml:space="preserve">De lo anterior, y en atención a los ámbitos de acción del la modificación del PRC, se identifican efectos ambientales </w:t>
      </w:r>
      <w:r>
        <w:t xml:space="preserve">positivos </w:t>
      </w:r>
      <w:r w:rsidRPr="007C7E97">
        <w:t xml:space="preserve">sobre la extensión del área urbana, </w:t>
      </w:r>
      <w:r>
        <w:t xml:space="preserve">al disminuir la </w:t>
      </w:r>
      <w:r w:rsidRPr="007C7E97">
        <w:t xml:space="preserve">migración; </w:t>
      </w:r>
      <w:r>
        <w:t xml:space="preserve">y </w:t>
      </w:r>
      <w:r w:rsidRPr="007C7E97">
        <w:t xml:space="preserve">sobre </w:t>
      </w:r>
      <w:r>
        <w:t>las emisiones atmosféricas</w:t>
      </w:r>
      <w:r w:rsidRPr="007C7E97">
        <w:t>, debido a la movilidad urbana.</w:t>
      </w:r>
    </w:p>
    <w:p w:rsidR="008B2D57" w:rsidRPr="001277D9" w:rsidRDefault="00394F60" w:rsidP="008B2D57">
      <w:pPr>
        <w:ind w:firstLine="708"/>
      </w:pPr>
      <w:r>
        <w:t xml:space="preserve">Se </w:t>
      </w:r>
      <w:r w:rsidR="008B2D57" w:rsidRPr="001277D9">
        <w:t>espera que al generar oferta de suelo para vivienda social y económica, las familias ya no se verán obligadas a emigrar a la periferia metropolitana en busca de una solución habitacional. De este modo se disminuye la presión que existe para expandir la ciudad sobre suelos</w:t>
      </w:r>
      <w:r w:rsidR="00DA42DB">
        <w:t xml:space="preserve"> que</w:t>
      </w:r>
      <w:r w:rsidR="008B2D57" w:rsidRPr="001277D9">
        <w:t xml:space="preserve"> tienen preferentemente uso agrícola. </w:t>
      </w:r>
    </w:p>
    <w:p w:rsidR="008B2D57" w:rsidRPr="007C7E97" w:rsidRDefault="008B2D57" w:rsidP="008B2D57">
      <w:pPr>
        <w:ind w:firstLine="708"/>
      </w:pPr>
      <w:r w:rsidRPr="007C7E97">
        <w:t xml:space="preserve">Por su parte el propiciar la intensificación del uso habitacional en las áreas urbanas centrales y </w:t>
      </w:r>
      <w:proofErr w:type="spellStart"/>
      <w:r w:rsidRPr="007C7E97">
        <w:t>pericentrales</w:t>
      </w:r>
      <w:proofErr w:type="spellEnd"/>
      <w:r w:rsidRPr="007C7E97">
        <w:t>, permite hacer un uso más eficiente tanto del transporte público como del sistema vial de la ciudad, evitando extender los tiempos de viaje y la distancia recorrida.</w:t>
      </w:r>
      <w:r w:rsidR="00AD1F93">
        <w:t xml:space="preserve">  </w:t>
      </w:r>
      <w:r w:rsidRPr="007C7E97">
        <w:t xml:space="preserve"> El efecto ambiental que se desprende en este caso, tiene relación directa con las emisiones atmosféricas, gener</w:t>
      </w:r>
      <w:r w:rsidR="00AD1F93">
        <w:t>adas producto de los traslados.</w:t>
      </w:r>
    </w:p>
    <w:p w:rsidR="00394F60" w:rsidRPr="00394F60" w:rsidRDefault="00394F60" w:rsidP="00394F60">
      <w:pPr>
        <w:rPr>
          <w:color w:val="000000" w:themeColor="text1"/>
        </w:rPr>
      </w:pPr>
      <w:r w:rsidRPr="00394F60">
        <w:rPr>
          <w:color w:val="000000" w:themeColor="text1"/>
        </w:rPr>
        <w:t xml:space="preserve">En el caso del </w:t>
      </w:r>
      <w:r w:rsidRPr="00AD1F93">
        <w:rPr>
          <w:b/>
          <w:color w:val="000000" w:themeColor="text1"/>
        </w:rPr>
        <w:t>escenario 1</w:t>
      </w:r>
      <w:r w:rsidRPr="00394F60">
        <w:rPr>
          <w:color w:val="000000" w:themeColor="text1"/>
        </w:rPr>
        <w:t>, se identifican posibles efectos ambientales negativos sobre el componente aire, y sobre el componente suelo.</w:t>
      </w:r>
      <w:r w:rsidR="00AD1F93">
        <w:rPr>
          <w:color w:val="000000" w:themeColor="text1"/>
        </w:rPr>
        <w:t xml:space="preserve">  </w:t>
      </w:r>
      <w:r w:rsidRPr="00394F60">
        <w:rPr>
          <w:color w:val="000000" w:themeColor="text1"/>
        </w:rPr>
        <w:t xml:space="preserve"> Ello debido a la solución normativa que se plantea permite edificación sin restricción de altura,  que no son necesariamente económicas y en ningún caso social, dejando abierta la posibilidad a que las familias se vean obligadas a migrar hacia las áreas de expansión urbana.</w:t>
      </w:r>
    </w:p>
    <w:p w:rsidR="00394F60" w:rsidRPr="00394F60" w:rsidRDefault="00394F60" w:rsidP="00394F60">
      <w:pPr>
        <w:rPr>
          <w:color w:val="000000" w:themeColor="text1"/>
        </w:rPr>
      </w:pPr>
      <w:r w:rsidRPr="00394F60">
        <w:rPr>
          <w:color w:val="000000" w:themeColor="text1"/>
        </w:rPr>
        <w:t xml:space="preserve">En tal sentido, y pensando en que la modificación tienen por espíritu retener a la población más vulnerable de la comuna, se recomienda definir, a través de la norma, condiciones técnicas que garanticen la construcción de soluciones habitaciones como lo son la vivienda social y económica. </w:t>
      </w:r>
    </w:p>
    <w:p w:rsidR="009C5728" w:rsidRPr="004E6C12" w:rsidRDefault="00015969" w:rsidP="004E6C12">
      <w:pPr>
        <w:pStyle w:val="Ttulo4"/>
      </w:pPr>
      <w:bookmarkStart w:id="62" w:name="_Toc341268645"/>
      <w:bookmarkStart w:id="63" w:name="_Toc341381384"/>
      <w:r w:rsidRPr="004E6C12">
        <w:t>4.</w:t>
      </w:r>
      <w:r w:rsidR="00CB7B60" w:rsidRPr="004E6C12">
        <w:t>3</w:t>
      </w:r>
      <w:r w:rsidRPr="004E6C12">
        <w:t>.</w:t>
      </w:r>
      <w:r w:rsidR="004E6C12">
        <w:t>4</w:t>
      </w:r>
      <w:r w:rsidR="00CB7B60" w:rsidRPr="004E6C12">
        <w:t>.</w:t>
      </w:r>
      <w:r w:rsidR="000543D9">
        <w:tab/>
      </w:r>
      <w:r w:rsidR="009C5728" w:rsidRPr="004E6C12">
        <w:t xml:space="preserve">Evaluación </w:t>
      </w:r>
      <w:r w:rsidR="00394F60" w:rsidRPr="004E6C12">
        <w:t xml:space="preserve">Ambiental </w:t>
      </w:r>
      <w:r w:rsidR="00CB7B60" w:rsidRPr="004E6C12">
        <w:t>de las Alternativas</w:t>
      </w:r>
      <w:bookmarkEnd w:id="62"/>
      <w:bookmarkEnd w:id="63"/>
      <w:r w:rsidR="009C5728" w:rsidRPr="004E6C12">
        <w:t xml:space="preserve"> </w:t>
      </w:r>
    </w:p>
    <w:p w:rsidR="00CB7B60" w:rsidRDefault="009C5728" w:rsidP="009C5728">
      <w:r>
        <w:t xml:space="preserve">Para efectos de </w:t>
      </w:r>
      <w:r w:rsidRPr="009C5728">
        <w:t>evaluar los efectos ambientales</w:t>
      </w:r>
      <w:r>
        <w:t xml:space="preserve"> </w:t>
      </w:r>
      <w:r w:rsidRPr="009C5728">
        <w:t xml:space="preserve">de </w:t>
      </w:r>
      <w:r>
        <w:t>los 2 escenarios</w:t>
      </w:r>
      <w:r w:rsidR="00CB7B60">
        <w:t xml:space="preserve"> (Alternativas)</w:t>
      </w:r>
      <w:r>
        <w:t xml:space="preserve">, se analizó el comportamiento ambiental </w:t>
      </w:r>
      <w:r w:rsidR="00AC7994">
        <w:t>de cada uno</w:t>
      </w:r>
      <w:r w:rsidRPr="009C5728">
        <w:t xml:space="preserve"> de </w:t>
      </w:r>
      <w:r w:rsidR="00CB7B60">
        <w:t>estos</w:t>
      </w:r>
      <w:r w:rsidR="00AC7994">
        <w:t xml:space="preserve">, a través de la utilización </w:t>
      </w:r>
      <w:proofErr w:type="gramStart"/>
      <w:r w:rsidR="00AC7994">
        <w:t xml:space="preserve">de </w:t>
      </w:r>
      <w:r w:rsidR="00CB7B60">
        <w:t>l</w:t>
      </w:r>
      <w:r w:rsidR="00AC7994">
        <w:t>a</w:t>
      </w:r>
      <w:proofErr w:type="gramEnd"/>
      <w:r w:rsidR="00AC7994">
        <w:t xml:space="preserve"> matriz semáforo.</w:t>
      </w:r>
      <w:r w:rsidR="00CB7B60">
        <w:t xml:space="preserve"> </w:t>
      </w:r>
      <w:r w:rsidR="00AD1F93">
        <w:t xml:space="preserve">  </w:t>
      </w:r>
      <w:r w:rsidR="00CB7B60">
        <w:t xml:space="preserve">Para su construcción se utilizaron las directrices identificadas en </w:t>
      </w:r>
      <w:fldSimple w:instr=" REF _Ref341349698 \h  \* MERGEFORMAT ">
        <w:r w:rsidR="00734403" w:rsidRPr="00734403">
          <w:rPr>
            <w:i/>
          </w:rPr>
          <w:t xml:space="preserve">Tabla </w:t>
        </w:r>
        <w:r w:rsidR="00734403" w:rsidRPr="00734403">
          <w:rPr>
            <w:i/>
            <w:noProof/>
          </w:rPr>
          <w:t>1</w:t>
        </w:r>
        <w:r w:rsidR="00734403" w:rsidRPr="002956F3">
          <w:t xml:space="preserve">: </w:t>
        </w:r>
        <w:r w:rsidR="00734403">
          <w:t>Desarrollo de Escenarios</w:t>
        </w:r>
      </w:fldSimple>
      <w:r w:rsidR="00541188">
        <w:t>, y los problemas ambientales identificados en la síntesis del diagnóstico ambiental estratégico.</w:t>
      </w:r>
    </w:p>
    <w:p w:rsidR="00CB7B60" w:rsidRDefault="00CB7B60" w:rsidP="00CB7B60">
      <w:pPr>
        <w:pStyle w:val="Epgrafe"/>
        <w:ind w:firstLine="0"/>
      </w:pPr>
      <w:bookmarkStart w:id="64" w:name="_Toc341381399"/>
      <w:r w:rsidRPr="002956F3">
        <w:t xml:space="preserve">Tabla </w:t>
      </w:r>
      <w:fldSimple w:instr=" SEQ Tabla \* ARABIC ">
        <w:r w:rsidR="00734403">
          <w:rPr>
            <w:noProof/>
          </w:rPr>
          <w:t>4</w:t>
        </w:r>
      </w:fldSimple>
      <w:r w:rsidRPr="002956F3">
        <w:t xml:space="preserve">: </w:t>
      </w:r>
      <w:r>
        <w:t>Matriz de Evaluación Ambiental de Alternativas</w:t>
      </w:r>
      <w:bookmarkEnd w:id="64"/>
    </w:p>
    <w:tbl>
      <w:tblPr>
        <w:tblStyle w:val="Tablaconcuadrcula"/>
        <w:tblW w:w="9039" w:type="dxa"/>
        <w:tblLayout w:type="fixed"/>
        <w:tblLook w:val="04A0"/>
      </w:tblPr>
      <w:tblGrid>
        <w:gridCol w:w="2660"/>
        <w:gridCol w:w="1134"/>
        <w:gridCol w:w="1134"/>
        <w:gridCol w:w="992"/>
        <w:gridCol w:w="992"/>
        <w:gridCol w:w="1134"/>
        <w:gridCol w:w="993"/>
      </w:tblGrid>
      <w:tr w:rsidR="00CB7B60" w:rsidRPr="000C4465" w:rsidTr="00CB7B60">
        <w:trPr>
          <w:trHeight w:val="238"/>
        </w:trPr>
        <w:tc>
          <w:tcPr>
            <w:tcW w:w="2660" w:type="dxa"/>
            <w:vMerge w:val="restart"/>
            <w:tcBorders>
              <w:tl2br w:val="single" w:sz="4" w:space="0" w:color="000000" w:themeColor="text1"/>
            </w:tcBorders>
          </w:tcPr>
          <w:p w:rsidR="00CB7B60" w:rsidRPr="000C4465" w:rsidRDefault="00CB7B60" w:rsidP="004C3F9B">
            <w:pPr>
              <w:ind w:firstLine="0"/>
              <w:jc w:val="right"/>
              <w:rPr>
                <w:b/>
                <w:sz w:val="18"/>
                <w:szCs w:val="18"/>
              </w:rPr>
            </w:pPr>
            <w:r>
              <w:rPr>
                <w:b/>
                <w:sz w:val="18"/>
                <w:szCs w:val="18"/>
              </w:rPr>
              <w:t>Directrices</w:t>
            </w:r>
            <w:r w:rsidRPr="000C4465">
              <w:rPr>
                <w:b/>
                <w:sz w:val="18"/>
                <w:szCs w:val="18"/>
              </w:rPr>
              <w:t xml:space="preserve"> por escenario</w:t>
            </w:r>
          </w:p>
          <w:p w:rsidR="00CB7B60" w:rsidRPr="000C4465" w:rsidRDefault="00CB7B60" w:rsidP="00D07E4C">
            <w:pPr>
              <w:rPr>
                <w:b/>
                <w:sz w:val="18"/>
                <w:szCs w:val="18"/>
              </w:rPr>
            </w:pPr>
          </w:p>
          <w:p w:rsidR="00CB7B60" w:rsidRPr="000C4465" w:rsidRDefault="00CB7B60" w:rsidP="00AC7994">
            <w:pPr>
              <w:ind w:firstLine="0"/>
              <w:jc w:val="left"/>
              <w:rPr>
                <w:b/>
                <w:sz w:val="18"/>
                <w:szCs w:val="18"/>
              </w:rPr>
            </w:pPr>
          </w:p>
          <w:p w:rsidR="00CB7B60" w:rsidRPr="000C4465" w:rsidRDefault="00CB7B60" w:rsidP="00AC7994">
            <w:pPr>
              <w:ind w:firstLine="0"/>
              <w:jc w:val="left"/>
              <w:rPr>
                <w:b/>
                <w:sz w:val="18"/>
                <w:szCs w:val="18"/>
              </w:rPr>
            </w:pPr>
            <w:r w:rsidRPr="000C4465">
              <w:rPr>
                <w:b/>
                <w:sz w:val="18"/>
                <w:szCs w:val="18"/>
              </w:rPr>
              <w:t>Problema  DAE</w:t>
            </w:r>
          </w:p>
        </w:tc>
        <w:tc>
          <w:tcPr>
            <w:tcW w:w="3260" w:type="dxa"/>
            <w:gridSpan w:val="3"/>
            <w:vAlign w:val="center"/>
          </w:tcPr>
          <w:p w:rsidR="00CB7B60" w:rsidRPr="000C4465" w:rsidRDefault="00CB7B60" w:rsidP="00F52E37">
            <w:pPr>
              <w:ind w:firstLine="0"/>
              <w:jc w:val="center"/>
              <w:rPr>
                <w:b/>
                <w:sz w:val="18"/>
                <w:szCs w:val="18"/>
              </w:rPr>
            </w:pPr>
            <w:r w:rsidRPr="000C4465">
              <w:rPr>
                <w:b/>
                <w:sz w:val="18"/>
                <w:szCs w:val="18"/>
              </w:rPr>
              <w:t>Escenario 1: ZU 2</w:t>
            </w:r>
          </w:p>
        </w:tc>
        <w:tc>
          <w:tcPr>
            <w:tcW w:w="3119" w:type="dxa"/>
            <w:gridSpan w:val="3"/>
            <w:vAlign w:val="center"/>
          </w:tcPr>
          <w:p w:rsidR="00CB7B60" w:rsidRPr="000C4465" w:rsidRDefault="00CB7B60" w:rsidP="00F52E37">
            <w:pPr>
              <w:ind w:firstLine="0"/>
              <w:jc w:val="center"/>
              <w:rPr>
                <w:b/>
                <w:sz w:val="18"/>
                <w:szCs w:val="18"/>
              </w:rPr>
            </w:pPr>
            <w:r w:rsidRPr="000C4465">
              <w:rPr>
                <w:b/>
                <w:sz w:val="18"/>
                <w:szCs w:val="18"/>
              </w:rPr>
              <w:t>Escenario 2: ZU 2’</w:t>
            </w:r>
          </w:p>
        </w:tc>
      </w:tr>
      <w:tr w:rsidR="00CB7B60" w:rsidRPr="000C4465" w:rsidTr="00CB7B60">
        <w:trPr>
          <w:cantSplit/>
          <w:trHeight w:val="696"/>
        </w:trPr>
        <w:tc>
          <w:tcPr>
            <w:tcW w:w="2660" w:type="dxa"/>
            <w:vMerge/>
            <w:tcBorders>
              <w:tl2br w:val="single" w:sz="4" w:space="0" w:color="000000" w:themeColor="text1"/>
            </w:tcBorders>
          </w:tcPr>
          <w:p w:rsidR="00CB7B60" w:rsidRPr="000C4465" w:rsidRDefault="00CB7B60" w:rsidP="00D07E4C">
            <w:pPr>
              <w:rPr>
                <w:b/>
                <w:sz w:val="18"/>
                <w:szCs w:val="18"/>
              </w:rPr>
            </w:pPr>
          </w:p>
        </w:tc>
        <w:tc>
          <w:tcPr>
            <w:tcW w:w="1134" w:type="dxa"/>
            <w:vAlign w:val="center"/>
          </w:tcPr>
          <w:p w:rsidR="00CB7B60" w:rsidRPr="000C4465" w:rsidRDefault="00CB7B60" w:rsidP="00CB7B60">
            <w:pPr>
              <w:ind w:firstLine="0"/>
              <w:jc w:val="left"/>
              <w:rPr>
                <w:sz w:val="18"/>
                <w:szCs w:val="18"/>
              </w:rPr>
            </w:pPr>
            <w:r w:rsidRPr="000C4465">
              <w:rPr>
                <w:sz w:val="18"/>
                <w:szCs w:val="18"/>
              </w:rPr>
              <w:t>Usos de suelo</w:t>
            </w:r>
            <w:r>
              <w:rPr>
                <w:sz w:val="18"/>
                <w:szCs w:val="18"/>
              </w:rPr>
              <w:t xml:space="preserve"> </w:t>
            </w:r>
          </w:p>
        </w:tc>
        <w:tc>
          <w:tcPr>
            <w:tcW w:w="1134" w:type="dxa"/>
            <w:vAlign w:val="center"/>
          </w:tcPr>
          <w:p w:rsidR="00CB7B60" w:rsidRPr="000C4465" w:rsidRDefault="00CB7B60" w:rsidP="00CB7B60">
            <w:pPr>
              <w:ind w:firstLine="0"/>
              <w:jc w:val="left"/>
              <w:rPr>
                <w:sz w:val="18"/>
                <w:szCs w:val="18"/>
              </w:rPr>
            </w:pPr>
            <w:r>
              <w:rPr>
                <w:sz w:val="18"/>
                <w:szCs w:val="18"/>
              </w:rPr>
              <w:t xml:space="preserve">Norma Urbanística </w:t>
            </w:r>
          </w:p>
        </w:tc>
        <w:tc>
          <w:tcPr>
            <w:tcW w:w="992" w:type="dxa"/>
            <w:vAlign w:val="center"/>
          </w:tcPr>
          <w:p w:rsidR="00CB7B60" w:rsidRPr="000C4465" w:rsidRDefault="00CB7B60" w:rsidP="00CB7B60">
            <w:pPr>
              <w:ind w:firstLine="0"/>
              <w:jc w:val="left"/>
              <w:rPr>
                <w:b/>
                <w:sz w:val="18"/>
                <w:szCs w:val="18"/>
              </w:rPr>
            </w:pPr>
            <w:r w:rsidRPr="00CB7B60">
              <w:rPr>
                <w:sz w:val="18"/>
                <w:szCs w:val="18"/>
              </w:rPr>
              <w:t>Densidad</w:t>
            </w:r>
          </w:p>
        </w:tc>
        <w:tc>
          <w:tcPr>
            <w:tcW w:w="992" w:type="dxa"/>
            <w:vAlign w:val="center"/>
          </w:tcPr>
          <w:p w:rsidR="00CB7B60" w:rsidRPr="000C4465" w:rsidRDefault="00CB7B60" w:rsidP="000C4465">
            <w:pPr>
              <w:ind w:firstLine="0"/>
              <w:jc w:val="left"/>
              <w:rPr>
                <w:sz w:val="18"/>
                <w:szCs w:val="18"/>
              </w:rPr>
            </w:pPr>
            <w:r w:rsidRPr="000C4465">
              <w:rPr>
                <w:sz w:val="18"/>
                <w:szCs w:val="18"/>
              </w:rPr>
              <w:t>Usos de suelo</w:t>
            </w:r>
          </w:p>
        </w:tc>
        <w:tc>
          <w:tcPr>
            <w:tcW w:w="1134" w:type="dxa"/>
            <w:vAlign w:val="center"/>
          </w:tcPr>
          <w:p w:rsidR="00CB7B60" w:rsidRPr="000C4465" w:rsidRDefault="00CB7B60" w:rsidP="00CB7B60">
            <w:pPr>
              <w:ind w:firstLine="0"/>
              <w:jc w:val="left"/>
              <w:rPr>
                <w:sz w:val="18"/>
                <w:szCs w:val="18"/>
              </w:rPr>
            </w:pPr>
            <w:r>
              <w:rPr>
                <w:sz w:val="18"/>
                <w:szCs w:val="18"/>
              </w:rPr>
              <w:t>Norma Urbanística</w:t>
            </w:r>
          </w:p>
        </w:tc>
        <w:tc>
          <w:tcPr>
            <w:tcW w:w="993" w:type="dxa"/>
            <w:vAlign w:val="center"/>
          </w:tcPr>
          <w:p w:rsidR="00CB7B60" w:rsidRPr="00CB7B60" w:rsidRDefault="00CB7B60" w:rsidP="000C4465">
            <w:pPr>
              <w:ind w:firstLine="0"/>
              <w:jc w:val="left"/>
              <w:rPr>
                <w:sz w:val="18"/>
                <w:szCs w:val="18"/>
              </w:rPr>
            </w:pPr>
            <w:r w:rsidRPr="00CB7B60">
              <w:rPr>
                <w:sz w:val="18"/>
                <w:szCs w:val="18"/>
              </w:rPr>
              <w:t>Densidad</w:t>
            </w:r>
          </w:p>
        </w:tc>
      </w:tr>
      <w:tr w:rsidR="00CB7B60" w:rsidRPr="000C4465" w:rsidTr="00CB7B60">
        <w:tc>
          <w:tcPr>
            <w:tcW w:w="2660" w:type="dxa"/>
          </w:tcPr>
          <w:p w:rsidR="00CB7B60" w:rsidRPr="000C4465" w:rsidRDefault="00CB7B60" w:rsidP="002730DB">
            <w:pPr>
              <w:ind w:firstLine="0"/>
              <w:jc w:val="left"/>
              <w:rPr>
                <w:sz w:val="18"/>
                <w:szCs w:val="18"/>
              </w:rPr>
            </w:pPr>
            <w:r w:rsidRPr="000C4465">
              <w:rPr>
                <w:sz w:val="18"/>
                <w:szCs w:val="18"/>
              </w:rPr>
              <w:t>Expansión de la Ciudad</w:t>
            </w:r>
            <w:r>
              <w:rPr>
                <w:sz w:val="18"/>
                <w:szCs w:val="18"/>
              </w:rPr>
              <w:t xml:space="preserve"> con fines residenciales s</w:t>
            </w:r>
            <w:r w:rsidRPr="000C4465">
              <w:rPr>
                <w:sz w:val="18"/>
                <w:szCs w:val="18"/>
              </w:rPr>
              <w:t>obre suelos preferentemente agrícolas</w:t>
            </w:r>
            <w:r>
              <w:rPr>
                <w:sz w:val="18"/>
                <w:szCs w:val="18"/>
              </w:rPr>
              <w:t>.</w:t>
            </w:r>
          </w:p>
        </w:tc>
        <w:tc>
          <w:tcPr>
            <w:tcW w:w="1134" w:type="dxa"/>
          </w:tcPr>
          <w:p w:rsidR="00CB7B60" w:rsidRPr="000C4465" w:rsidRDefault="009004FF" w:rsidP="00D07E4C">
            <w:pPr>
              <w:rPr>
                <w:b/>
                <w:sz w:val="18"/>
                <w:szCs w:val="18"/>
              </w:rPr>
            </w:pPr>
            <w:r w:rsidRPr="009004FF">
              <w:rPr>
                <w:b/>
                <w:noProof/>
                <w:sz w:val="18"/>
                <w:szCs w:val="18"/>
                <w:lang w:eastAsia="es-MX"/>
              </w:rPr>
              <w:pict>
                <v:oval id="_x0000_s1204" style="position:absolute;left:0;text-align:left;margin-left:18.65pt;margin-top:8.65pt;width:21.85pt;height:21.15pt;z-index:251806720;mso-position-horizontal-relative:text;mso-position-vertical-relative:text" fillcolor="#92d050" strokecolor="#00b050">
                  <v:fill opacity=".5"/>
                </v:oval>
              </w:pict>
            </w:r>
          </w:p>
        </w:tc>
        <w:tc>
          <w:tcPr>
            <w:tcW w:w="1134" w:type="dxa"/>
          </w:tcPr>
          <w:p w:rsidR="00CB7B60" w:rsidRPr="000C4465" w:rsidRDefault="009004FF" w:rsidP="00D07E4C">
            <w:pPr>
              <w:rPr>
                <w:b/>
                <w:sz w:val="18"/>
                <w:szCs w:val="18"/>
              </w:rPr>
            </w:pPr>
            <w:r w:rsidRPr="009004FF">
              <w:rPr>
                <w:b/>
                <w:noProof/>
                <w:sz w:val="18"/>
                <w:szCs w:val="18"/>
                <w:lang w:eastAsia="es-MX"/>
              </w:rPr>
              <w:pict>
                <v:oval id="_x0000_s1201" style="position:absolute;left:0;text-align:left;margin-left:10.6pt;margin-top:8.65pt;width:21.85pt;height:21.15pt;z-index:251803648;mso-position-horizontal-relative:text;mso-position-vertical-relative:text" fillcolor="#92d050" strokecolor="#00b050">
                  <v:fill opacity=".5"/>
                </v:oval>
              </w:pict>
            </w:r>
          </w:p>
        </w:tc>
        <w:tc>
          <w:tcPr>
            <w:tcW w:w="992" w:type="dxa"/>
          </w:tcPr>
          <w:p w:rsidR="00CB7B60" w:rsidRPr="000C4465" w:rsidRDefault="009004FF" w:rsidP="00D07E4C">
            <w:pPr>
              <w:rPr>
                <w:b/>
                <w:sz w:val="18"/>
                <w:szCs w:val="18"/>
              </w:rPr>
            </w:pPr>
            <w:r w:rsidRPr="009004FF">
              <w:rPr>
                <w:b/>
                <w:noProof/>
                <w:sz w:val="18"/>
                <w:szCs w:val="18"/>
                <w:lang w:eastAsia="es-MX"/>
              </w:rPr>
              <w:pict>
                <v:oval id="_x0000_s1209" style="position:absolute;left:0;text-align:left;margin-left:7.4pt;margin-top:8.65pt;width:21.85pt;height:21.15pt;z-index:251811840;mso-position-horizontal-relative:text;mso-position-vertical-relative:text" fillcolor="#92d050" strokecolor="#00b050">
                  <v:fill opacity=".5"/>
                </v:oval>
              </w:pict>
            </w:r>
          </w:p>
        </w:tc>
        <w:tc>
          <w:tcPr>
            <w:tcW w:w="992" w:type="dxa"/>
          </w:tcPr>
          <w:p w:rsidR="00CB7B60" w:rsidRPr="000C4465" w:rsidRDefault="009004FF" w:rsidP="00D07E4C">
            <w:pPr>
              <w:rPr>
                <w:b/>
                <w:sz w:val="18"/>
                <w:szCs w:val="18"/>
              </w:rPr>
            </w:pPr>
            <w:r w:rsidRPr="009004FF">
              <w:rPr>
                <w:b/>
                <w:noProof/>
                <w:sz w:val="18"/>
                <w:szCs w:val="18"/>
                <w:lang w:eastAsia="es-MX"/>
              </w:rPr>
              <w:pict>
                <v:oval id="_x0000_s1202" style="position:absolute;left:0;text-align:left;margin-left:7pt;margin-top:8.65pt;width:21.85pt;height:21.15pt;z-index:251804672;mso-position-horizontal-relative:text;mso-position-vertical-relative:text" fillcolor="#92d050" strokecolor="#00b050">
                  <v:fill opacity=".5"/>
                </v:oval>
              </w:pict>
            </w:r>
          </w:p>
        </w:tc>
        <w:tc>
          <w:tcPr>
            <w:tcW w:w="1134" w:type="dxa"/>
          </w:tcPr>
          <w:p w:rsidR="00CB7B60" w:rsidRPr="000C4465" w:rsidRDefault="009004FF" w:rsidP="00D07E4C">
            <w:pPr>
              <w:rPr>
                <w:b/>
                <w:sz w:val="18"/>
                <w:szCs w:val="18"/>
              </w:rPr>
            </w:pPr>
            <w:r w:rsidRPr="009004FF">
              <w:rPr>
                <w:b/>
                <w:noProof/>
                <w:sz w:val="18"/>
                <w:szCs w:val="18"/>
                <w:lang w:eastAsia="es-MX"/>
              </w:rPr>
              <w:pict>
                <v:oval id="_x0000_s1211" style="position:absolute;left:0;text-align:left;margin-left:9.45pt;margin-top:8.65pt;width:21.85pt;height:21.15pt;z-index:251813888;mso-position-horizontal-relative:text;mso-position-vertical-relative:text" fillcolor="#92d050" strokecolor="#00b050">
                  <v:fill opacity=".5"/>
                </v:oval>
              </w:pict>
            </w:r>
          </w:p>
        </w:tc>
        <w:tc>
          <w:tcPr>
            <w:tcW w:w="993" w:type="dxa"/>
          </w:tcPr>
          <w:p w:rsidR="00CB7B60" w:rsidRPr="000C4465" w:rsidRDefault="009004FF" w:rsidP="00D07E4C">
            <w:pPr>
              <w:rPr>
                <w:b/>
                <w:sz w:val="18"/>
                <w:szCs w:val="18"/>
              </w:rPr>
            </w:pPr>
            <w:r w:rsidRPr="009004FF">
              <w:rPr>
                <w:b/>
                <w:noProof/>
                <w:sz w:val="18"/>
                <w:szCs w:val="18"/>
                <w:lang w:eastAsia="es-MX"/>
              </w:rPr>
              <w:pict>
                <v:oval id="_x0000_s1203" style="position:absolute;left:0;text-align:left;margin-left:6.6pt;margin-top:8.65pt;width:21.85pt;height:21.15pt;z-index:251805696;mso-position-horizontal-relative:text;mso-position-vertical-relative:text" fillcolor="#92d050" strokecolor="#00b050">
                  <v:fill opacity=".5"/>
                </v:oval>
              </w:pict>
            </w:r>
          </w:p>
        </w:tc>
      </w:tr>
      <w:tr w:rsidR="00CB7B60" w:rsidRPr="000C4465" w:rsidTr="00CB7B60">
        <w:tc>
          <w:tcPr>
            <w:tcW w:w="2660" w:type="dxa"/>
          </w:tcPr>
          <w:p w:rsidR="00CB7B60" w:rsidRPr="000C4465" w:rsidRDefault="00CB7B60" w:rsidP="004C3F9B">
            <w:pPr>
              <w:ind w:firstLine="0"/>
              <w:jc w:val="left"/>
              <w:rPr>
                <w:sz w:val="18"/>
                <w:szCs w:val="18"/>
              </w:rPr>
            </w:pPr>
            <w:r w:rsidRPr="000C4465">
              <w:rPr>
                <w:sz w:val="18"/>
                <w:szCs w:val="18"/>
              </w:rPr>
              <w:t>Aumento de las emisiones atmosféricas producto de viajes que se generarían por la nueva localización de las familias.</w:t>
            </w:r>
          </w:p>
        </w:tc>
        <w:tc>
          <w:tcPr>
            <w:tcW w:w="1134" w:type="dxa"/>
          </w:tcPr>
          <w:p w:rsidR="00CB7B60" w:rsidRPr="000C4465" w:rsidRDefault="009004FF" w:rsidP="00D07E4C">
            <w:pPr>
              <w:rPr>
                <w:b/>
                <w:sz w:val="18"/>
                <w:szCs w:val="18"/>
              </w:rPr>
            </w:pPr>
            <w:r w:rsidRPr="009004FF">
              <w:rPr>
                <w:b/>
                <w:noProof/>
                <w:sz w:val="18"/>
                <w:szCs w:val="18"/>
                <w:lang w:eastAsia="es-MX"/>
              </w:rPr>
              <w:pict>
                <v:oval id="_x0000_s1205" style="position:absolute;left:0;text-align:left;margin-left:18.45pt;margin-top:10.35pt;width:21.85pt;height:21.15pt;z-index:251807744;mso-position-horizontal-relative:text;mso-position-vertical-relative:text" fillcolor="#92d050" strokecolor="#00b050">
                  <v:fill opacity=".5"/>
                </v:oval>
              </w:pict>
            </w:r>
          </w:p>
        </w:tc>
        <w:tc>
          <w:tcPr>
            <w:tcW w:w="1134" w:type="dxa"/>
          </w:tcPr>
          <w:p w:rsidR="00CB7B60" w:rsidRPr="000C4465" w:rsidRDefault="009004FF" w:rsidP="00D07E4C">
            <w:pPr>
              <w:rPr>
                <w:b/>
                <w:sz w:val="18"/>
                <w:szCs w:val="18"/>
              </w:rPr>
            </w:pPr>
            <w:r w:rsidRPr="009004FF">
              <w:rPr>
                <w:b/>
                <w:noProof/>
                <w:sz w:val="18"/>
                <w:szCs w:val="18"/>
                <w:lang w:eastAsia="es-MX"/>
              </w:rPr>
              <w:pict>
                <v:oval id="_x0000_s1208" style="position:absolute;left:0;text-align:left;margin-left:10.6pt;margin-top:10.3pt;width:21.85pt;height:21.15pt;z-index:251810816;mso-position-horizontal-relative:text;mso-position-vertical-relative:text" fillcolor="#92d050" strokecolor="#00b050">
                  <v:fill opacity=".5"/>
                </v:oval>
              </w:pict>
            </w:r>
          </w:p>
        </w:tc>
        <w:tc>
          <w:tcPr>
            <w:tcW w:w="992" w:type="dxa"/>
          </w:tcPr>
          <w:p w:rsidR="00CB7B60" w:rsidRPr="000C4465" w:rsidRDefault="009004FF" w:rsidP="00D07E4C">
            <w:pPr>
              <w:rPr>
                <w:b/>
                <w:sz w:val="18"/>
                <w:szCs w:val="18"/>
              </w:rPr>
            </w:pPr>
            <w:r w:rsidRPr="009004FF">
              <w:rPr>
                <w:b/>
                <w:noProof/>
                <w:sz w:val="18"/>
                <w:szCs w:val="18"/>
                <w:lang w:eastAsia="es-MX"/>
              </w:rPr>
              <w:pict>
                <v:oval id="_x0000_s1210" style="position:absolute;left:0;text-align:left;margin-left:7.4pt;margin-top:10.35pt;width:21.85pt;height:21.15pt;z-index:251812864;mso-position-horizontal-relative:text;mso-position-vertical-relative:text" fillcolor="#92d050" strokecolor="#00b050">
                  <v:fill opacity=".5"/>
                </v:oval>
              </w:pict>
            </w:r>
          </w:p>
        </w:tc>
        <w:tc>
          <w:tcPr>
            <w:tcW w:w="992" w:type="dxa"/>
          </w:tcPr>
          <w:p w:rsidR="00CB7B60" w:rsidRPr="000C4465" w:rsidRDefault="009004FF" w:rsidP="00D07E4C">
            <w:pPr>
              <w:rPr>
                <w:b/>
                <w:sz w:val="18"/>
                <w:szCs w:val="18"/>
              </w:rPr>
            </w:pPr>
            <w:r w:rsidRPr="009004FF">
              <w:rPr>
                <w:b/>
                <w:noProof/>
                <w:sz w:val="18"/>
                <w:szCs w:val="18"/>
                <w:lang w:eastAsia="es-MX"/>
              </w:rPr>
              <w:pict>
                <v:oval id="_x0000_s1206" style="position:absolute;left:0;text-align:left;margin-left:8.55pt;margin-top:7.3pt;width:21.85pt;height:21.15pt;z-index:251808768;mso-position-horizontal-relative:text;mso-position-vertical-relative:text" fillcolor="#92d050" strokecolor="#00b050">
                  <v:fill opacity=".5"/>
                </v:oval>
              </w:pict>
            </w:r>
          </w:p>
        </w:tc>
        <w:tc>
          <w:tcPr>
            <w:tcW w:w="1134" w:type="dxa"/>
          </w:tcPr>
          <w:p w:rsidR="00CB7B60" w:rsidRPr="000C4465" w:rsidRDefault="009004FF" w:rsidP="00D07E4C">
            <w:pPr>
              <w:rPr>
                <w:b/>
                <w:sz w:val="18"/>
                <w:szCs w:val="18"/>
              </w:rPr>
            </w:pPr>
            <w:r w:rsidRPr="009004FF">
              <w:rPr>
                <w:b/>
                <w:noProof/>
                <w:sz w:val="18"/>
                <w:szCs w:val="18"/>
                <w:lang w:eastAsia="es-MX"/>
              </w:rPr>
              <w:pict>
                <v:oval id="_x0000_s1212" style="position:absolute;left:0;text-align:left;margin-left:9.45pt;margin-top:10.3pt;width:21.85pt;height:21.15pt;z-index:251814912;mso-position-horizontal-relative:text;mso-position-vertical-relative:text" fillcolor="#92d050" strokecolor="#00b050">
                  <v:fill opacity=".5"/>
                </v:oval>
              </w:pict>
            </w:r>
          </w:p>
        </w:tc>
        <w:tc>
          <w:tcPr>
            <w:tcW w:w="993" w:type="dxa"/>
          </w:tcPr>
          <w:p w:rsidR="00CB7B60" w:rsidRPr="000C4465" w:rsidRDefault="009004FF" w:rsidP="00D07E4C">
            <w:pPr>
              <w:rPr>
                <w:b/>
                <w:sz w:val="18"/>
                <w:szCs w:val="18"/>
              </w:rPr>
            </w:pPr>
            <w:r w:rsidRPr="009004FF">
              <w:rPr>
                <w:b/>
                <w:noProof/>
                <w:sz w:val="18"/>
                <w:szCs w:val="18"/>
                <w:lang w:eastAsia="es-MX"/>
              </w:rPr>
              <w:pict>
                <v:oval id="_x0000_s1207" style="position:absolute;left:0;text-align:left;margin-left:7.35pt;margin-top:8.05pt;width:21.85pt;height:21.15pt;z-index:251809792;mso-position-horizontal-relative:text;mso-position-vertical-relative:text" fillcolor="#92d050" strokecolor="#00b050">
                  <v:fill opacity=".5"/>
                </v:oval>
              </w:pict>
            </w:r>
          </w:p>
        </w:tc>
      </w:tr>
    </w:tbl>
    <w:p w:rsidR="00AC7994" w:rsidRDefault="00AC7994" w:rsidP="00AC7994"/>
    <w:tbl>
      <w:tblPr>
        <w:tblStyle w:val="Tablaconcuadrcula"/>
        <w:tblW w:w="0" w:type="auto"/>
        <w:tblLook w:val="04A0"/>
      </w:tblPr>
      <w:tblGrid>
        <w:gridCol w:w="3085"/>
        <w:gridCol w:w="425"/>
      </w:tblGrid>
      <w:tr w:rsidR="00AC7994" w:rsidRPr="002B69E4" w:rsidTr="00F52E37">
        <w:trPr>
          <w:trHeight w:val="250"/>
        </w:trPr>
        <w:tc>
          <w:tcPr>
            <w:tcW w:w="3085" w:type="dxa"/>
            <w:tcBorders>
              <w:top w:val="nil"/>
              <w:left w:val="nil"/>
              <w:bottom w:val="nil"/>
              <w:right w:val="nil"/>
            </w:tcBorders>
            <w:shd w:val="clear" w:color="auto" w:fill="auto"/>
          </w:tcPr>
          <w:p w:rsidR="00AC7994" w:rsidRPr="002B69E4" w:rsidRDefault="00AC7994" w:rsidP="00F52E37">
            <w:pPr>
              <w:ind w:firstLine="0"/>
              <w:rPr>
                <w:b/>
                <w:sz w:val="18"/>
                <w:szCs w:val="18"/>
              </w:rPr>
            </w:pPr>
            <w:r w:rsidRPr="002B69E4">
              <w:rPr>
                <w:b/>
                <w:sz w:val="18"/>
                <w:szCs w:val="18"/>
              </w:rPr>
              <w:t>Simbología</w:t>
            </w:r>
          </w:p>
        </w:tc>
        <w:tc>
          <w:tcPr>
            <w:tcW w:w="425" w:type="dxa"/>
            <w:tcBorders>
              <w:top w:val="nil"/>
              <w:left w:val="nil"/>
              <w:bottom w:val="nil"/>
              <w:right w:val="nil"/>
            </w:tcBorders>
            <w:shd w:val="clear" w:color="auto" w:fill="auto"/>
          </w:tcPr>
          <w:p w:rsidR="00AC7994" w:rsidRPr="002B69E4" w:rsidRDefault="00AC7994" w:rsidP="00D07E4C">
            <w:pPr>
              <w:rPr>
                <w:sz w:val="18"/>
                <w:szCs w:val="18"/>
              </w:rPr>
            </w:pPr>
          </w:p>
        </w:tc>
      </w:tr>
      <w:tr w:rsidR="00AC7994" w:rsidRPr="002B69E4" w:rsidTr="00F52E37">
        <w:trPr>
          <w:trHeight w:val="250"/>
        </w:trPr>
        <w:tc>
          <w:tcPr>
            <w:tcW w:w="3085" w:type="dxa"/>
            <w:tcBorders>
              <w:top w:val="nil"/>
              <w:left w:val="nil"/>
              <w:bottom w:val="nil"/>
              <w:right w:val="nil"/>
            </w:tcBorders>
          </w:tcPr>
          <w:p w:rsidR="00AC7994" w:rsidRPr="002B69E4" w:rsidRDefault="00AC7994" w:rsidP="00F52E37">
            <w:pPr>
              <w:ind w:firstLine="0"/>
              <w:rPr>
                <w:sz w:val="18"/>
                <w:szCs w:val="18"/>
              </w:rPr>
            </w:pPr>
            <w:r w:rsidRPr="002B69E4">
              <w:rPr>
                <w:sz w:val="18"/>
                <w:szCs w:val="18"/>
              </w:rPr>
              <w:t>Empeora el Problema ambiental</w:t>
            </w:r>
          </w:p>
        </w:tc>
        <w:tc>
          <w:tcPr>
            <w:tcW w:w="425" w:type="dxa"/>
            <w:tcBorders>
              <w:top w:val="nil"/>
              <w:left w:val="nil"/>
              <w:bottom w:val="nil"/>
              <w:right w:val="nil"/>
            </w:tcBorders>
            <w:shd w:val="clear" w:color="auto" w:fill="auto"/>
          </w:tcPr>
          <w:p w:rsidR="00AC7994" w:rsidRPr="002B69E4" w:rsidRDefault="009004FF" w:rsidP="00D07E4C">
            <w:pPr>
              <w:rPr>
                <w:sz w:val="18"/>
                <w:szCs w:val="18"/>
              </w:rPr>
            </w:pPr>
            <w:r w:rsidRPr="009004FF">
              <w:rPr>
                <w:noProof/>
                <w:sz w:val="18"/>
                <w:szCs w:val="18"/>
                <w:lang w:eastAsia="es-MX"/>
              </w:rPr>
              <w:pict>
                <v:oval id="_x0000_s1054" style="position:absolute;left:0;text-align:left;margin-left:-2.6pt;margin-top:2.65pt;width:9.75pt;height:8.9pt;z-index:251688960;mso-position-horizontal-relative:text;mso-position-vertical-relative:text" fillcolor="red" strokecolor="#c00000">
                  <v:fill opacity=".5"/>
                </v:oval>
              </w:pict>
            </w:r>
          </w:p>
        </w:tc>
      </w:tr>
      <w:tr w:rsidR="00AC7994" w:rsidRPr="002B69E4" w:rsidTr="00F52E37">
        <w:trPr>
          <w:trHeight w:val="265"/>
        </w:trPr>
        <w:tc>
          <w:tcPr>
            <w:tcW w:w="3085" w:type="dxa"/>
            <w:tcBorders>
              <w:top w:val="nil"/>
              <w:left w:val="nil"/>
              <w:bottom w:val="nil"/>
              <w:right w:val="nil"/>
            </w:tcBorders>
          </w:tcPr>
          <w:p w:rsidR="00AC7994" w:rsidRPr="002B69E4" w:rsidRDefault="00AC7994" w:rsidP="00F52E37">
            <w:pPr>
              <w:ind w:firstLine="0"/>
              <w:rPr>
                <w:sz w:val="18"/>
                <w:szCs w:val="18"/>
              </w:rPr>
            </w:pPr>
            <w:r w:rsidRPr="002B69E4">
              <w:rPr>
                <w:sz w:val="18"/>
                <w:szCs w:val="18"/>
              </w:rPr>
              <w:t>Neutral ante el Problema ambiental</w:t>
            </w:r>
          </w:p>
        </w:tc>
        <w:tc>
          <w:tcPr>
            <w:tcW w:w="425" w:type="dxa"/>
            <w:tcBorders>
              <w:top w:val="nil"/>
              <w:left w:val="nil"/>
              <w:bottom w:val="nil"/>
              <w:right w:val="nil"/>
            </w:tcBorders>
            <w:shd w:val="clear" w:color="auto" w:fill="auto"/>
          </w:tcPr>
          <w:p w:rsidR="00AC7994" w:rsidRPr="002B69E4" w:rsidRDefault="009004FF" w:rsidP="00D07E4C">
            <w:pPr>
              <w:rPr>
                <w:sz w:val="18"/>
                <w:szCs w:val="18"/>
              </w:rPr>
            </w:pPr>
            <w:r w:rsidRPr="009004FF">
              <w:rPr>
                <w:noProof/>
                <w:sz w:val="18"/>
                <w:szCs w:val="18"/>
                <w:lang w:eastAsia="es-MX"/>
              </w:rPr>
              <w:pict>
                <v:oval id="_x0000_s1053" style="position:absolute;left:0;text-align:left;margin-left:-2.7pt;margin-top:2.8pt;width:9.75pt;height:8.9pt;z-index:251687936;mso-position-horizontal-relative:text;mso-position-vertical-relative:text" fillcolor="yellow" strokecolor="#ffc000">
                  <v:fill opacity=".5"/>
                </v:oval>
              </w:pict>
            </w:r>
          </w:p>
        </w:tc>
      </w:tr>
      <w:tr w:rsidR="00AC7994" w:rsidRPr="002B69E4" w:rsidTr="00F52E37">
        <w:trPr>
          <w:trHeight w:val="265"/>
        </w:trPr>
        <w:tc>
          <w:tcPr>
            <w:tcW w:w="3085" w:type="dxa"/>
            <w:tcBorders>
              <w:top w:val="nil"/>
              <w:left w:val="nil"/>
              <w:bottom w:val="nil"/>
              <w:right w:val="nil"/>
            </w:tcBorders>
          </w:tcPr>
          <w:p w:rsidR="00AC7994" w:rsidRPr="002B69E4" w:rsidRDefault="00AC7994" w:rsidP="00F52E37">
            <w:pPr>
              <w:ind w:firstLine="0"/>
              <w:rPr>
                <w:sz w:val="18"/>
                <w:szCs w:val="18"/>
              </w:rPr>
            </w:pPr>
            <w:r w:rsidRPr="002B69E4">
              <w:rPr>
                <w:sz w:val="18"/>
                <w:szCs w:val="18"/>
              </w:rPr>
              <w:t>Aminora el Problema Ambiental</w:t>
            </w:r>
          </w:p>
        </w:tc>
        <w:tc>
          <w:tcPr>
            <w:tcW w:w="425" w:type="dxa"/>
            <w:tcBorders>
              <w:top w:val="nil"/>
              <w:left w:val="nil"/>
              <w:bottom w:val="nil"/>
              <w:right w:val="nil"/>
            </w:tcBorders>
            <w:shd w:val="clear" w:color="auto" w:fill="auto"/>
          </w:tcPr>
          <w:p w:rsidR="00AC7994" w:rsidRPr="002B69E4" w:rsidRDefault="009004FF" w:rsidP="00D07E4C">
            <w:pPr>
              <w:rPr>
                <w:sz w:val="18"/>
                <w:szCs w:val="18"/>
              </w:rPr>
            </w:pPr>
            <w:r w:rsidRPr="009004FF">
              <w:rPr>
                <w:noProof/>
                <w:sz w:val="18"/>
                <w:szCs w:val="18"/>
                <w:lang w:eastAsia="es-MX"/>
              </w:rPr>
              <w:pict>
                <v:oval id="_x0000_s1052" style="position:absolute;left:0;text-align:left;margin-left:-2.8pt;margin-top:2.2pt;width:9.75pt;height:8.9pt;z-index:251686912;mso-position-horizontal-relative:text;mso-position-vertical-relative:text" fillcolor="#92d050" strokecolor="#00b050">
                  <v:fill opacity=".5"/>
                </v:oval>
              </w:pict>
            </w:r>
          </w:p>
        </w:tc>
      </w:tr>
    </w:tbl>
    <w:p w:rsidR="00AC7994" w:rsidRDefault="00F52E37" w:rsidP="009C5728">
      <w:pPr>
        <w:rPr>
          <w:lang w:val="es-ES"/>
        </w:rPr>
      </w:pPr>
      <w:r>
        <w:rPr>
          <w:lang w:val="es-ES"/>
        </w:rPr>
        <w:t xml:space="preserve">Como es posible apreciar, ambos escenarios aminoran </w:t>
      </w:r>
      <w:r w:rsidR="00D20316">
        <w:rPr>
          <w:lang w:val="es-ES"/>
        </w:rPr>
        <w:t>los dos principales problemas ambientales detectados en el diagnóstico,</w:t>
      </w:r>
      <w:r>
        <w:rPr>
          <w:lang w:val="es-ES"/>
        </w:rPr>
        <w:t xml:space="preserve"> ello se debe a que ambos escenarios permiten </w:t>
      </w:r>
      <w:r w:rsidR="00D20316">
        <w:rPr>
          <w:lang w:val="es-ES"/>
        </w:rPr>
        <w:t xml:space="preserve">intensificar el uso de </w:t>
      </w:r>
      <w:r>
        <w:rPr>
          <w:lang w:val="es-ES"/>
        </w:rPr>
        <w:t xml:space="preserve">un predio que en la actualidad presenta </w:t>
      </w:r>
      <w:r w:rsidR="00D20316">
        <w:rPr>
          <w:lang w:val="es-ES"/>
        </w:rPr>
        <w:t>subutilización de su superficie por el emplazamiento de equipamiento deportivo que no sirve a su entorno cercano, generando dicha intensificación pro medio del usos residencial</w:t>
      </w:r>
      <w:r>
        <w:rPr>
          <w:lang w:val="es-ES"/>
        </w:rPr>
        <w:t>.</w:t>
      </w:r>
      <w:r w:rsidR="000C4465">
        <w:rPr>
          <w:lang w:val="es-ES"/>
        </w:rPr>
        <w:t xml:space="preserve"> De este modo ambos escenarios están aumentando la oferta de suelo urbano</w:t>
      </w:r>
      <w:r w:rsidR="00D20316">
        <w:rPr>
          <w:lang w:val="es-ES"/>
        </w:rPr>
        <w:t xml:space="preserve"> para vivienda </w:t>
      </w:r>
      <w:r w:rsidR="000C4465">
        <w:rPr>
          <w:lang w:val="es-ES"/>
        </w:rPr>
        <w:t xml:space="preserve">al interior del área urbana </w:t>
      </w:r>
      <w:r w:rsidR="00D20316">
        <w:rPr>
          <w:lang w:val="es-ES"/>
        </w:rPr>
        <w:t>consolidada y bien dotada</w:t>
      </w:r>
      <w:r w:rsidR="000C4465">
        <w:rPr>
          <w:lang w:val="es-ES"/>
        </w:rPr>
        <w:t>.</w:t>
      </w:r>
    </w:p>
    <w:p w:rsidR="00294EBD" w:rsidRPr="00015969" w:rsidRDefault="00294EBD" w:rsidP="00294EBD">
      <w:r w:rsidRPr="00015969">
        <w:rPr>
          <w:bCs/>
        </w:rPr>
        <w:t xml:space="preserve">Respecto </w:t>
      </w:r>
      <w:r w:rsidRPr="00015969">
        <w:t xml:space="preserve">del </w:t>
      </w:r>
      <w:r w:rsidRPr="00015969">
        <w:rPr>
          <w:b/>
        </w:rPr>
        <w:t>escenario 1</w:t>
      </w:r>
      <w:r w:rsidRPr="00015969">
        <w:t xml:space="preserve"> aun cuando éste acoge dentro de sus usos el habitacional de alta densidad, sus condiciones técnico urbanísticas </w:t>
      </w:r>
      <w:r w:rsidRPr="00AD1F93">
        <w:rPr>
          <w:i/>
        </w:rPr>
        <w:t>(diversidad de usos</w:t>
      </w:r>
      <w:r w:rsidR="00DE733D" w:rsidRPr="00AD1F93">
        <w:rPr>
          <w:i/>
        </w:rPr>
        <w:t xml:space="preserve"> y altura según rasante</w:t>
      </w:r>
      <w:r w:rsidRPr="00AD1F93">
        <w:rPr>
          <w:i/>
        </w:rPr>
        <w:t>)</w:t>
      </w:r>
      <w:r w:rsidRPr="00015969">
        <w:t xml:space="preserve"> no </w:t>
      </w:r>
      <w:r w:rsidRPr="00015969">
        <w:lastRenderedPageBreak/>
        <w:t>aseguran que el destino del paño sea el de vivienda social y económica, manteniendo así la posibilidad de que las familias especialmente de estratos medios bajos y bajos, emigren a comunas de la periferia metropolitana.</w:t>
      </w:r>
    </w:p>
    <w:p w:rsidR="00840E6C" w:rsidRDefault="00840E6C" w:rsidP="00294EBD">
      <w:pPr>
        <w:rPr>
          <w:bCs/>
        </w:rPr>
      </w:pPr>
    </w:p>
    <w:p w:rsidR="00294EBD" w:rsidRPr="00015969" w:rsidRDefault="00294EBD" w:rsidP="00294EBD">
      <w:r w:rsidRPr="00015969">
        <w:rPr>
          <w:bCs/>
        </w:rPr>
        <w:t xml:space="preserve">En cuanto al </w:t>
      </w:r>
      <w:r w:rsidRPr="00015969">
        <w:rPr>
          <w:b/>
          <w:bCs/>
        </w:rPr>
        <w:t>escenario 2</w:t>
      </w:r>
      <w:r w:rsidRPr="00015969">
        <w:rPr>
          <w:bCs/>
        </w:rPr>
        <w:t xml:space="preserve">, se puede señalar que este presenta restricciones a los usos de suelo, permitiendo sólo vivienda y área verde, y restringe las alturas de edificación, tensionando con ello a la tipología de viviendas sociales o económicas. </w:t>
      </w:r>
      <w:r w:rsidR="00AD1F93">
        <w:rPr>
          <w:bCs/>
        </w:rPr>
        <w:t xml:space="preserve">  </w:t>
      </w:r>
      <w:r w:rsidRPr="00015969">
        <w:t>Así al presentar mayores restricciones técnico</w:t>
      </w:r>
      <w:r w:rsidR="00AD1F93">
        <w:t>-</w:t>
      </w:r>
      <w:r w:rsidRPr="00015969">
        <w:t>urbanísticas, genera los incentivos necesario</w:t>
      </w:r>
      <w:r w:rsidR="00AD1F93">
        <w:t>s</w:t>
      </w:r>
      <w:r w:rsidRPr="00015969">
        <w:t xml:space="preserve"> para que en dicho paño se materialicen proyectos de vivienda social o económica, evitando la emigración de las familias</w:t>
      </w:r>
      <w:r w:rsidR="00B75B44">
        <w:t xml:space="preserve"> vulnerables de S</w:t>
      </w:r>
      <w:r w:rsidR="00015969" w:rsidRPr="00015969">
        <w:t>an Miguel</w:t>
      </w:r>
      <w:r w:rsidRPr="00015969">
        <w:t xml:space="preserve">, fomentando </w:t>
      </w:r>
      <w:r w:rsidR="00015969" w:rsidRPr="00015969">
        <w:t>la intensificación del uso del suelo</w:t>
      </w:r>
      <w:r w:rsidRPr="00015969">
        <w:t>, mejorando la permeabilidad y riqueza</w:t>
      </w:r>
      <w:r w:rsidR="00B75B44">
        <w:t xml:space="preserve"> del tejido urbano del sector, </w:t>
      </w:r>
      <w:r w:rsidRPr="00015969">
        <w:t>evitando la pérdida del suelo agrícola</w:t>
      </w:r>
      <w:r w:rsidR="00015969" w:rsidRPr="00015969">
        <w:t xml:space="preserve"> periférico por proyectos de vivienda social</w:t>
      </w:r>
      <w:r w:rsidRPr="00015969">
        <w:t xml:space="preserve"> y</w:t>
      </w:r>
      <w:r w:rsidR="00015969" w:rsidRPr="00015969">
        <w:t xml:space="preserve"> aminorando</w:t>
      </w:r>
      <w:r w:rsidRPr="00015969">
        <w:t xml:space="preserve"> el estrés sobre el sistema de transporte urbano.</w:t>
      </w:r>
    </w:p>
    <w:p w:rsidR="00840E6C" w:rsidRDefault="00840E6C" w:rsidP="00A67073">
      <w:pPr>
        <w:rPr>
          <w:lang w:val="es-ES"/>
        </w:rPr>
      </w:pPr>
    </w:p>
    <w:p w:rsidR="00A67073" w:rsidRDefault="00B75B44" w:rsidP="00A67073">
      <w:pPr>
        <w:rPr>
          <w:lang w:val="es-ES"/>
        </w:rPr>
      </w:pPr>
      <w:r>
        <w:rPr>
          <w:lang w:val="es-ES"/>
        </w:rPr>
        <w:t xml:space="preserve">Por último se destaca que la principal diferencia entre ambos escenarios </w:t>
      </w:r>
      <w:r w:rsidR="00F52E37">
        <w:rPr>
          <w:lang w:val="es-ES"/>
        </w:rPr>
        <w:t xml:space="preserve">tiene relación con </w:t>
      </w:r>
      <w:r w:rsidR="00C30F71">
        <w:rPr>
          <w:lang w:val="es-ES"/>
        </w:rPr>
        <w:t>los objetivos sociales que se ha planteado la modificación al PRC</w:t>
      </w:r>
      <w:r>
        <w:rPr>
          <w:lang w:val="es-ES"/>
        </w:rPr>
        <w:t xml:space="preserve">, los que a su vez </w:t>
      </w:r>
      <w:r w:rsidR="00C30F71">
        <w:rPr>
          <w:lang w:val="es-ES"/>
        </w:rPr>
        <w:t>están contenidos en el criterio de sustentabilidad dimensión social de este informe ambiental</w:t>
      </w:r>
      <w:r>
        <w:rPr>
          <w:lang w:val="es-ES"/>
        </w:rPr>
        <w:t xml:space="preserve">. </w:t>
      </w:r>
      <w:r w:rsidR="00AD1F93">
        <w:rPr>
          <w:lang w:val="es-ES"/>
        </w:rPr>
        <w:t xml:space="preserve">  </w:t>
      </w:r>
      <w:r>
        <w:rPr>
          <w:lang w:val="es-ES"/>
        </w:rPr>
        <w:t xml:space="preserve">En tal sentido el </w:t>
      </w:r>
      <w:r w:rsidRPr="00AD1F93">
        <w:rPr>
          <w:b/>
          <w:lang w:val="es-ES"/>
        </w:rPr>
        <w:t>escenario 2</w:t>
      </w:r>
      <w:r w:rsidR="00C30F71">
        <w:rPr>
          <w:lang w:val="es-ES"/>
        </w:rPr>
        <w:t xml:space="preserve">, </w:t>
      </w:r>
      <w:r>
        <w:rPr>
          <w:lang w:val="es-ES"/>
        </w:rPr>
        <w:t xml:space="preserve">presenta una mayor </w:t>
      </w:r>
      <w:r w:rsidR="00F52E37">
        <w:rPr>
          <w:lang w:val="es-ES"/>
        </w:rPr>
        <w:t xml:space="preserve">capacidad de acoger vivienda social y económica, lo que </w:t>
      </w:r>
      <w:r>
        <w:rPr>
          <w:lang w:val="es-ES"/>
        </w:rPr>
        <w:t xml:space="preserve">además de disminuir la presión sobre el suelo agrícola, permitiría </w:t>
      </w:r>
      <w:r w:rsidR="00F52E37">
        <w:rPr>
          <w:lang w:val="es-ES"/>
        </w:rPr>
        <w:t xml:space="preserve">que los </w:t>
      </w:r>
      <w:r w:rsidR="00D20316">
        <w:rPr>
          <w:lang w:val="es-ES"/>
        </w:rPr>
        <w:t xml:space="preserve">grupos de </w:t>
      </w:r>
      <w:r>
        <w:rPr>
          <w:lang w:val="es-ES"/>
        </w:rPr>
        <w:t xml:space="preserve">allegados </w:t>
      </w:r>
      <w:r w:rsidR="00F52E37">
        <w:rPr>
          <w:lang w:val="es-ES"/>
        </w:rPr>
        <w:t>de San Miguel pudiesen quedarse en la comuna</w:t>
      </w:r>
      <w:r w:rsidR="00C30F71">
        <w:rPr>
          <w:lang w:val="es-ES"/>
        </w:rPr>
        <w:t>.</w:t>
      </w:r>
      <w:r w:rsidR="00A67073">
        <w:rPr>
          <w:lang w:val="es-ES"/>
        </w:rPr>
        <w:t xml:space="preserve"> </w:t>
      </w:r>
    </w:p>
    <w:p w:rsidR="000C670F" w:rsidRDefault="00015969" w:rsidP="004E6C12">
      <w:pPr>
        <w:pStyle w:val="Ttulo4"/>
      </w:pPr>
      <w:bookmarkStart w:id="65" w:name="_Toc341268646"/>
      <w:bookmarkStart w:id="66" w:name="_Toc341381385"/>
      <w:r>
        <w:t>4.</w:t>
      </w:r>
      <w:r w:rsidR="004E6C12">
        <w:t>3</w:t>
      </w:r>
      <w:r>
        <w:t>.</w:t>
      </w:r>
      <w:r w:rsidR="004E6C12">
        <w:t>5.</w:t>
      </w:r>
      <w:r w:rsidR="00B02C7C">
        <w:tab/>
      </w:r>
      <w:bookmarkEnd w:id="65"/>
      <w:r w:rsidR="00DE733D">
        <w:t>Alternativa Sele</w:t>
      </w:r>
      <w:r w:rsidR="009C1766">
        <w:t>c</w:t>
      </w:r>
      <w:r w:rsidR="00DE733D">
        <w:t>cionada</w:t>
      </w:r>
      <w:bookmarkEnd w:id="66"/>
    </w:p>
    <w:p w:rsidR="000543D9" w:rsidRDefault="000543D9" w:rsidP="008E0CC2"/>
    <w:p w:rsidR="009C5728" w:rsidRDefault="00FC3B74" w:rsidP="008E0CC2">
      <w:r w:rsidRPr="002370D0">
        <w:t>Tal como se puede observar,</w:t>
      </w:r>
      <w:r w:rsidR="009C5728">
        <w:t xml:space="preserve"> ambos e</w:t>
      </w:r>
      <w:r w:rsidR="00015969">
        <w:t xml:space="preserve">scenarios responden a los objetivos ambientales </w:t>
      </w:r>
      <w:r w:rsidR="009C5728">
        <w:t>planteado</w:t>
      </w:r>
      <w:r w:rsidR="00015969">
        <w:t>s</w:t>
      </w:r>
      <w:r w:rsidR="009C5728">
        <w:t xml:space="preserve"> ya que disminuyen la presión sobre el suelo agrícola </w:t>
      </w:r>
      <w:r w:rsidR="00015969">
        <w:t>al</w:t>
      </w:r>
      <w:r w:rsidR="009C5728">
        <w:t xml:space="preserve"> incorpora</w:t>
      </w:r>
      <w:r w:rsidR="00015969">
        <w:t>r a la oferta de suelo urbano residencial de la comuna y de la ciudad de Santiago</w:t>
      </w:r>
      <w:r w:rsidR="009C5728">
        <w:t xml:space="preserve"> un predio que tiene destino de equipamiento</w:t>
      </w:r>
      <w:r w:rsidR="00015969">
        <w:t xml:space="preserve"> y que actualmente está siendo subutilizado y carente de sentido para los habitantes del entorno inmediato.</w:t>
      </w:r>
      <w:r w:rsidR="009C5728">
        <w:t xml:space="preserve"> </w:t>
      </w:r>
    </w:p>
    <w:p w:rsidR="004E6C12" w:rsidRDefault="009C5728" w:rsidP="004E6C12">
      <w:r>
        <w:t>Sin perjuicio de ello, e</w:t>
      </w:r>
      <w:r w:rsidR="00FC3B74" w:rsidRPr="002370D0">
        <w:t xml:space="preserve">l Escenario </w:t>
      </w:r>
      <w:r w:rsidR="00CB02D9">
        <w:t>2</w:t>
      </w:r>
      <w:r w:rsidR="00FC3B74" w:rsidRPr="002370D0">
        <w:t xml:space="preserve"> </w:t>
      </w:r>
      <w:r w:rsidR="004673CA" w:rsidRPr="002370D0">
        <w:t xml:space="preserve">resulta ser </w:t>
      </w:r>
      <w:r w:rsidR="00FC3B74" w:rsidRPr="002370D0">
        <w:t>el que mejor responde a</w:t>
      </w:r>
      <w:r w:rsidR="00B75B44">
        <w:t>l</w:t>
      </w:r>
      <w:r w:rsidR="00FC3B74" w:rsidRPr="002370D0">
        <w:t xml:space="preserve"> </w:t>
      </w:r>
      <w:r w:rsidR="00CB02D9">
        <w:t xml:space="preserve">objetivo </w:t>
      </w:r>
      <w:r w:rsidR="00015969">
        <w:t xml:space="preserve">social </w:t>
      </w:r>
      <w:r w:rsidR="00FC3B74" w:rsidRPr="002370D0">
        <w:t xml:space="preserve">de esta modificación </w:t>
      </w:r>
      <w:r w:rsidR="00C30F71">
        <w:t xml:space="preserve">y </w:t>
      </w:r>
      <w:r w:rsidR="00FC3B74" w:rsidRPr="002370D0">
        <w:t xml:space="preserve">también </w:t>
      </w:r>
      <w:r w:rsidR="001A6069">
        <w:t xml:space="preserve">asegura alcanzar </w:t>
      </w:r>
      <w:r w:rsidR="00FC3B74" w:rsidRPr="002370D0">
        <w:t>efectos ambientales</w:t>
      </w:r>
      <w:r>
        <w:t xml:space="preserve"> favorables, razón por la cual se recomienda desarrollar dicha alternativa de planificación</w:t>
      </w:r>
      <w:r w:rsidR="00FC3B74" w:rsidRPr="002370D0">
        <w:t>.</w:t>
      </w:r>
    </w:p>
    <w:p w:rsidR="004E6C12" w:rsidRDefault="004E6C12" w:rsidP="004E6C12"/>
    <w:p w:rsidR="0042256F" w:rsidRDefault="009C1766" w:rsidP="00227F39">
      <w:pPr>
        <w:pStyle w:val="Ttulo3"/>
        <w:numPr>
          <w:ilvl w:val="0"/>
          <w:numId w:val="0"/>
        </w:numPr>
        <w:ind w:left="360" w:firstLine="349"/>
      </w:pPr>
      <w:bookmarkStart w:id="67" w:name="_Toc341268647"/>
      <w:bookmarkStart w:id="68" w:name="_Toc341350327"/>
      <w:bookmarkStart w:id="69" w:name="_Toc341381386"/>
      <w:r>
        <w:t>4.4</w:t>
      </w:r>
      <w:r w:rsidR="00015969">
        <w:t>.</w:t>
      </w:r>
      <w:r w:rsidR="00B02C7C">
        <w:tab/>
      </w:r>
      <w:r w:rsidR="00FC3B74" w:rsidRPr="002370D0">
        <w:t xml:space="preserve">Plan de </w:t>
      </w:r>
      <w:r w:rsidR="002059C7">
        <w:t>S</w:t>
      </w:r>
      <w:r w:rsidR="00FC3B74" w:rsidRPr="002370D0">
        <w:t xml:space="preserve">eguimiento de la </w:t>
      </w:r>
      <w:r w:rsidR="002059C7">
        <w:t>A</w:t>
      </w:r>
      <w:r w:rsidR="00FC3B74" w:rsidRPr="002370D0">
        <w:t xml:space="preserve">lternativa </w:t>
      </w:r>
      <w:r w:rsidR="002059C7">
        <w:t>E</w:t>
      </w:r>
      <w:r w:rsidR="00FC3B74" w:rsidRPr="002370D0">
        <w:t>scogida</w:t>
      </w:r>
      <w:bookmarkEnd w:id="67"/>
      <w:bookmarkEnd w:id="68"/>
      <w:bookmarkEnd w:id="69"/>
    </w:p>
    <w:p w:rsidR="000543D9" w:rsidRDefault="000543D9" w:rsidP="004E6C12">
      <w:pPr>
        <w:rPr>
          <w:rFonts w:cstheme="minorHAnsi"/>
        </w:rPr>
      </w:pPr>
    </w:p>
    <w:p w:rsidR="004E6C12" w:rsidRDefault="00A70786" w:rsidP="004E6C12">
      <w:pPr>
        <w:rPr>
          <w:rFonts w:cstheme="minorHAnsi"/>
        </w:rPr>
      </w:pPr>
      <w:r>
        <w:rPr>
          <w:rFonts w:cstheme="minorHAnsi"/>
        </w:rPr>
        <w:t>En atención al escenario escogido, se ha  definido el siguiente Plan de Seguimiento:</w:t>
      </w:r>
    </w:p>
    <w:p w:rsidR="00B426C4" w:rsidRDefault="009C1766" w:rsidP="009C1766">
      <w:pPr>
        <w:pStyle w:val="Epgrafe"/>
        <w:rPr>
          <w:szCs w:val="20"/>
        </w:rPr>
      </w:pPr>
      <w:bookmarkStart w:id="70" w:name="_Toc341381400"/>
      <w:r>
        <w:t xml:space="preserve">Tabla </w:t>
      </w:r>
      <w:fldSimple w:instr=" SEQ Tabla \* ARABIC ">
        <w:r w:rsidR="00734403">
          <w:rPr>
            <w:noProof/>
          </w:rPr>
          <w:t>5</w:t>
        </w:r>
      </w:fldSimple>
      <w:r w:rsidR="001413C3" w:rsidRPr="001413C3">
        <w:t xml:space="preserve">: </w:t>
      </w:r>
      <w:bookmarkStart w:id="71" w:name="_Toc338003881"/>
      <w:r w:rsidR="00B426C4" w:rsidRPr="00927D43">
        <w:rPr>
          <w:szCs w:val="20"/>
        </w:rPr>
        <w:t>Plan de Seguimiento</w:t>
      </w:r>
      <w:bookmarkEnd w:id="71"/>
      <w:r w:rsidR="00B426C4">
        <w:rPr>
          <w:szCs w:val="20"/>
        </w:rPr>
        <w:t xml:space="preserve"> de las Variables Relevantes</w:t>
      </w:r>
      <w:bookmarkEnd w:id="70"/>
    </w:p>
    <w:tbl>
      <w:tblPr>
        <w:tblStyle w:val="Tablaconcuadrcula"/>
        <w:tblW w:w="9923" w:type="dxa"/>
        <w:tblInd w:w="-459" w:type="dxa"/>
        <w:tblLook w:val="04A0"/>
      </w:tblPr>
      <w:tblGrid>
        <w:gridCol w:w="2835"/>
        <w:gridCol w:w="3583"/>
        <w:gridCol w:w="3505"/>
      </w:tblGrid>
      <w:tr w:rsidR="00821CF1" w:rsidTr="00840E6C">
        <w:tc>
          <w:tcPr>
            <w:tcW w:w="2835" w:type="dxa"/>
          </w:tcPr>
          <w:p w:rsidR="00821CF1" w:rsidRPr="00B426C4" w:rsidRDefault="00821CF1" w:rsidP="00F36A21">
            <w:pPr>
              <w:ind w:firstLine="0"/>
              <w:rPr>
                <w:rFonts w:cs="Calibri"/>
                <w:b/>
                <w:sz w:val="20"/>
                <w:szCs w:val="20"/>
              </w:rPr>
            </w:pPr>
            <w:r>
              <w:rPr>
                <w:rFonts w:cs="Calibri"/>
                <w:b/>
                <w:sz w:val="20"/>
                <w:szCs w:val="20"/>
              </w:rPr>
              <w:t>OBJETIVO AMBIENTAL</w:t>
            </w:r>
          </w:p>
        </w:tc>
        <w:tc>
          <w:tcPr>
            <w:tcW w:w="7088" w:type="dxa"/>
            <w:gridSpan w:val="2"/>
          </w:tcPr>
          <w:p w:rsidR="00821CF1" w:rsidRPr="00B426C4" w:rsidRDefault="00821CF1" w:rsidP="00AD1F93">
            <w:pPr>
              <w:ind w:firstLine="0"/>
              <w:rPr>
                <w:i/>
                <w:sz w:val="20"/>
                <w:szCs w:val="20"/>
              </w:rPr>
            </w:pPr>
            <w:r w:rsidRPr="00821CF1">
              <w:rPr>
                <w:i/>
                <w:sz w:val="20"/>
              </w:rPr>
              <w:t>Disminuir la demanda de suelo urbano sobre los suelos agrícolas de la Región Metropolitana por concepto de expansión urbana, aumentando superficie de suelo urbano con fines habitacionales con normas de uso que permitan generar el mayor número de soluciones habitaciones destinadas a viviendas social y económica.</w:t>
            </w:r>
          </w:p>
        </w:tc>
      </w:tr>
      <w:tr w:rsidR="00F36A21" w:rsidTr="00840E6C">
        <w:tc>
          <w:tcPr>
            <w:tcW w:w="2835" w:type="dxa"/>
          </w:tcPr>
          <w:p w:rsidR="00F36A21" w:rsidRPr="00B426C4" w:rsidRDefault="00F36A21" w:rsidP="00F36A21">
            <w:pPr>
              <w:ind w:firstLine="0"/>
              <w:rPr>
                <w:rFonts w:cs="Calibri"/>
                <w:b/>
                <w:sz w:val="20"/>
                <w:szCs w:val="20"/>
              </w:rPr>
            </w:pPr>
            <w:r w:rsidRPr="00B426C4">
              <w:rPr>
                <w:rFonts w:cs="Calibri"/>
                <w:b/>
                <w:sz w:val="20"/>
                <w:szCs w:val="20"/>
              </w:rPr>
              <w:t>EFECTOS ESPERADOS</w:t>
            </w:r>
          </w:p>
        </w:tc>
        <w:tc>
          <w:tcPr>
            <w:tcW w:w="3583" w:type="dxa"/>
          </w:tcPr>
          <w:p w:rsidR="00F36A21" w:rsidRPr="00B426C4" w:rsidRDefault="00F36A21" w:rsidP="00F36A21">
            <w:pPr>
              <w:ind w:firstLine="0"/>
              <w:rPr>
                <w:i/>
                <w:sz w:val="20"/>
                <w:szCs w:val="20"/>
              </w:rPr>
            </w:pPr>
            <w:r w:rsidRPr="00B426C4">
              <w:rPr>
                <w:i/>
                <w:sz w:val="20"/>
                <w:szCs w:val="20"/>
              </w:rPr>
              <w:t xml:space="preserve">Disminución de la presión por expandir la ciudad sobre suelos que son de uso agrícola preferente. </w:t>
            </w:r>
          </w:p>
        </w:tc>
        <w:tc>
          <w:tcPr>
            <w:tcW w:w="3505" w:type="dxa"/>
          </w:tcPr>
          <w:p w:rsidR="00F36A21" w:rsidRPr="00B426C4" w:rsidRDefault="00F36A21" w:rsidP="00F36A21">
            <w:pPr>
              <w:ind w:firstLine="0"/>
              <w:rPr>
                <w:i/>
                <w:sz w:val="20"/>
                <w:szCs w:val="20"/>
              </w:rPr>
            </w:pPr>
            <w:r w:rsidRPr="00B426C4">
              <w:rPr>
                <w:i/>
                <w:sz w:val="20"/>
                <w:szCs w:val="20"/>
              </w:rPr>
              <w:t>Disminución de las emisiones atmosféricas, por concepto de aumento de distancia y número de viajes.</w:t>
            </w:r>
          </w:p>
        </w:tc>
      </w:tr>
      <w:tr w:rsidR="00310342" w:rsidTr="00840E6C">
        <w:tc>
          <w:tcPr>
            <w:tcW w:w="2835" w:type="dxa"/>
          </w:tcPr>
          <w:p w:rsidR="00310342" w:rsidRPr="00B426C4" w:rsidRDefault="00310342" w:rsidP="00F36A21">
            <w:pPr>
              <w:ind w:firstLine="0"/>
              <w:rPr>
                <w:b/>
                <w:sz w:val="20"/>
                <w:szCs w:val="20"/>
              </w:rPr>
            </w:pPr>
            <w:r w:rsidRPr="00B426C4">
              <w:rPr>
                <w:rFonts w:cs="Calibri"/>
                <w:b/>
                <w:sz w:val="20"/>
                <w:szCs w:val="20"/>
              </w:rPr>
              <w:t>VARIABLES RELEVANTES</w:t>
            </w:r>
          </w:p>
        </w:tc>
        <w:tc>
          <w:tcPr>
            <w:tcW w:w="7088" w:type="dxa"/>
            <w:gridSpan w:val="2"/>
          </w:tcPr>
          <w:p w:rsidR="00310342" w:rsidRPr="00B426C4" w:rsidRDefault="00227F39" w:rsidP="00227F39">
            <w:pPr>
              <w:pStyle w:val="Prrafodelista"/>
              <w:ind w:left="34"/>
              <w:rPr>
                <w:szCs w:val="20"/>
              </w:rPr>
            </w:pPr>
            <w:r>
              <w:rPr>
                <w:szCs w:val="20"/>
              </w:rPr>
              <w:t xml:space="preserve">1. </w:t>
            </w:r>
            <w:r w:rsidR="00310342" w:rsidRPr="00B426C4">
              <w:rPr>
                <w:szCs w:val="20"/>
              </w:rPr>
              <w:t xml:space="preserve">Proyecto </w:t>
            </w:r>
            <w:r w:rsidR="00821CF1">
              <w:rPr>
                <w:szCs w:val="20"/>
              </w:rPr>
              <w:t xml:space="preserve">habitacional en la zona ZU2` </w:t>
            </w:r>
            <w:r w:rsidR="00310342" w:rsidRPr="00B426C4">
              <w:rPr>
                <w:szCs w:val="20"/>
              </w:rPr>
              <w:t xml:space="preserve">que acoja </w:t>
            </w:r>
            <w:r w:rsidR="00821CF1">
              <w:rPr>
                <w:szCs w:val="20"/>
              </w:rPr>
              <w:t>a</w:t>
            </w:r>
            <w:r w:rsidR="00310342" w:rsidRPr="00B426C4">
              <w:rPr>
                <w:szCs w:val="20"/>
              </w:rPr>
              <w:t xml:space="preserve"> los comités de allegados</w:t>
            </w:r>
            <w:r w:rsidR="00821CF1">
              <w:rPr>
                <w:szCs w:val="20"/>
              </w:rPr>
              <w:t xml:space="preserve"> de San Miguel.</w:t>
            </w:r>
          </w:p>
        </w:tc>
      </w:tr>
      <w:tr w:rsidR="00310342" w:rsidTr="00840E6C">
        <w:tc>
          <w:tcPr>
            <w:tcW w:w="2835" w:type="dxa"/>
          </w:tcPr>
          <w:p w:rsidR="00310342" w:rsidRPr="00B426C4" w:rsidRDefault="00310342" w:rsidP="00F36A21">
            <w:pPr>
              <w:ind w:firstLine="0"/>
              <w:rPr>
                <w:rFonts w:cs="Calibri"/>
                <w:b/>
                <w:sz w:val="20"/>
                <w:szCs w:val="20"/>
              </w:rPr>
            </w:pPr>
            <w:r w:rsidRPr="00B426C4">
              <w:rPr>
                <w:rFonts w:cs="Calibri"/>
                <w:b/>
                <w:sz w:val="20"/>
                <w:szCs w:val="20"/>
              </w:rPr>
              <w:t>PROPUESTA DE SEGUIMIENTO</w:t>
            </w:r>
          </w:p>
        </w:tc>
        <w:tc>
          <w:tcPr>
            <w:tcW w:w="7088" w:type="dxa"/>
            <w:gridSpan w:val="2"/>
          </w:tcPr>
          <w:p w:rsidR="00310342" w:rsidRPr="00B426C4" w:rsidRDefault="00821CF1" w:rsidP="00227F39">
            <w:pPr>
              <w:ind w:left="34" w:firstLine="0"/>
              <w:rPr>
                <w:sz w:val="20"/>
                <w:szCs w:val="20"/>
              </w:rPr>
            </w:pPr>
            <w:r>
              <w:rPr>
                <w:sz w:val="20"/>
                <w:szCs w:val="20"/>
              </w:rPr>
              <w:t>E</w:t>
            </w:r>
            <w:r w:rsidR="00310342" w:rsidRPr="00B426C4">
              <w:rPr>
                <w:sz w:val="20"/>
                <w:szCs w:val="20"/>
              </w:rPr>
              <w:t>stado del trámite de postulación a la subsidio habitacional en SERVIU</w:t>
            </w:r>
            <w:r>
              <w:rPr>
                <w:sz w:val="20"/>
                <w:szCs w:val="20"/>
              </w:rPr>
              <w:t xml:space="preserve"> del o los comités de allegados de San Miguel</w:t>
            </w:r>
            <w:r w:rsidR="00310342" w:rsidRPr="00B426C4">
              <w:rPr>
                <w:sz w:val="20"/>
                <w:szCs w:val="20"/>
              </w:rPr>
              <w:t>.</w:t>
            </w:r>
          </w:p>
        </w:tc>
      </w:tr>
      <w:tr w:rsidR="00310342" w:rsidTr="00840E6C">
        <w:trPr>
          <w:trHeight w:val="1518"/>
        </w:trPr>
        <w:tc>
          <w:tcPr>
            <w:tcW w:w="2835" w:type="dxa"/>
          </w:tcPr>
          <w:p w:rsidR="00310342" w:rsidRPr="00B426C4" w:rsidRDefault="00310342" w:rsidP="00F36A21">
            <w:pPr>
              <w:ind w:firstLine="0"/>
              <w:rPr>
                <w:b/>
                <w:sz w:val="20"/>
                <w:szCs w:val="20"/>
              </w:rPr>
            </w:pPr>
            <w:r w:rsidRPr="00B426C4">
              <w:rPr>
                <w:b/>
                <w:sz w:val="20"/>
                <w:szCs w:val="20"/>
              </w:rPr>
              <w:t>INDICADOR</w:t>
            </w:r>
          </w:p>
        </w:tc>
        <w:tc>
          <w:tcPr>
            <w:tcW w:w="7088" w:type="dxa"/>
            <w:gridSpan w:val="2"/>
          </w:tcPr>
          <w:p w:rsidR="00D96485" w:rsidRDefault="00227F39" w:rsidP="00227F39">
            <w:pPr>
              <w:pStyle w:val="Prrafodelista"/>
              <w:spacing w:after="120"/>
              <w:ind w:left="34"/>
            </w:pPr>
            <w:r>
              <w:t xml:space="preserve">1. </w:t>
            </w:r>
            <w:r w:rsidR="00D96485">
              <w:t>Proyecto habitacional que acoja a él o los comités de allegados de San Miguel.</w:t>
            </w:r>
          </w:p>
          <w:tbl>
            <w:tblPr>
              <w:tblW w:w="0" w:type="auto"/>
              <w:jc w:val="center"/>
              <w:tblLook w:val="00A0"/>
            </w:tblPr>
            <w:tblGrid>
              <w:gridCol w:w="5698"/>
            </w:tblGrid>
            <w:tr w:rsidR="00310342" w:rsidRPr="00143263" w:rsidTr="009C2469">
              <w:trPr>
                <w:jc w:val="center"/>
              </w:trPr>
              <w:tc>
                <w:tcPr>
                  <w:tcW w:w="5698" w:type="dxa"/>
                  <w:tcBorders>
                    <w:bottom w:val="single" w:sz="4" w:space="0" w:color="000000"/>
                  </w:tcBorders>
                </w:tcPr>
                <w:p w:rsidR="00310342" w:rsidRPr="00310342" w:rsidRDefault="004C55DA" w:rsidP="00227F39">
                  <w:pPr>
                    <w:spacing w:after="120"/>
                    <w:ind w:left="34" w:firstLine="0"/>
                    <w:jc w:val="center"/>
                    <w:rPr>
                      <w:rFonts w:cs="Calibri"/>
                      <w:b/>
                      <w:sz w:val="20"/>
                      <w:szCs w:val="20"/>
                      <w:lang w:val="es-ES"/>
                    </w:rPr>
                  </w:pPr>
                  <w:r>
                    <w:rPr>
                      <w:b/>
                      <w:sz w:val="16"/>
                      <w:szCs w:val="16"/>
                    </w:rPr>
                    <w:t>P</w:t>
                  </w:r>
                  <w:r w:rsidRPr="00C51987">
                    <w:rPr>
                      <w:b/>
                      <w:sz w:val="16"/>
                      <w:szCs w:val="16"/>
                    </w:rPr>
                    <w:t xml:space="preserve">royectos </w:t>
                  </w:r>
                  <w:r w:rsidR="00D96485">
                    <w:rPr>
                      <w:b/>
                      <w:sz w:val="16"/>
                      <w:szCs w:val="16"/>
                    </w:rPr>
                    <w:t xml:space="preserve">habitacionales </w:t>
                  </w:r>
                  <w:r>
                    <w:rPr>
                      <w:b/>
                      <w:sz w:val="16"/>
                      <w:szCs w:val="16"/>
                    </w:rPr>
                    <w:t xml:space="preserve">de comités de allegados de SM </w:t>
                  </w:r>
                  <w:r w:rsidRPr="00C51987">
                    <w:rPr>
                      <w:b/>
                      <w:sz w:val="16"/>
                      <w:szCs w:val="16"/>
                    </w:rPr>
                    <w:t>presentados al SERVIU</w:t>
                  </w:r>
                </w:p>
              </w:tc>
            </w:tr>
            <w:tr w:rsidR="00310342" w:rsidRPr="00143263" w:rsidTr="009C2469">
              <w:trPr>
                <w:jc w:val="center"/>
              </w:trPr>
              <w:tc>
                <w:tcPr>
                  <w:tcW w:w="5698" w:type="dxa"/>
                  <w:tcBorders>
                    <w:top w:val="single" w:sz="4" w:space="0" w:color="000000"/>
                  </w:tcBorders>
                </w:tcPr>
                <w:p w:rsidR="00310342" w:rsidRPr="00143263" w:rsidRDefault="00D96485" w:rsidP="00227F39">
                  <w:pPr>
                    <w:spacing w:after="120"/>
                    <w:ind w:left="34" w:firstLine="0"/>
                    <w:jc w:val="center"/>
                    <w:rPr>
                      <w:rFonts w:cs="Calibri"/>
                      <w:b/>
                      <w:sz w:val="20"/>
                      <w:szCs w:val="20"/>
                    </w:rPr>
                  </w:pPr>
                  <w:r>
                    <w:rPr>
                      <w:b/>
                      <w:sz w:val="16"/>
                      <w:szCs w:val="16"/>
                    </w:rPr>
                    <w:t>P</w:t>
                  </w:r>
                  <w:r w:rsidRPr="00C51987">
                    <w:rPr>
                      <w:b/>
                      <w:sz w:val="16"/>
                      <w:szCs w:val="16"/>
                    </w:rPr>
                    <w:t xml:space="preserve">royectos </w:t>
                  </w:r>
                  <w:r>
                    <w:rPr>
                      <w:b/>
                      <w:sz w:val="16"/>
                      <w:szCs w:val="16"/>
                    </w:rPr>
                    <w:t>habitacionales de comités de allegados de SM aprobados por</w:t>
                  </w:r>
                  <w:r w:rsidRPr="00C51987">
                    <w:rPr>
                      <w:b/>
                      <w:sz w:val="16"/>
                      <w:szCs w:val="16"/>
                    </w:rPr>
                    <w:t xml:space="preserve"> SERVIU</w:t>
                  </w:r>
                </w:p>
              </w:tc>
            </w:tr>
          </w:tbl>
          <w:p w:rsidR="004C55DA" w:rsidRDefault="00227F39" w:rsidP="00227F39">
            <w:pPr>
              <w:pStyle w:val="Prrafodelista"/>
              <w:spacing w:after="120"/>
              <w:ind w:left="34"/>
            </w:pPr>
            <w:r>
              <w:t xml:space="preserve">2. </w:t>
            </w:r>
            <w:r w:rsidR="004C55DA">
              <w:t>Compra de el o los terrenos inmerso en zona Zu2` por él o los comités de allegados de San Miguel.</w:t>
            </w:r>
          </w:p>
          <w:p w:rsidR="004C55DA" w:rsidRDefault="004C55DA" w:rsidP="00227F39">
            <w:pPr>
              <w:ind w:left="34" w:firstLine="0"/>
              <w:rPr>
                <w:b/>
                <w:sz w:val="18"/>
                <w:lang w:val="es-ES" w:eastAsia="es-CL"/>
              </w:rPr>
            </w:pPr>
            <w:r w:rsidRPr="004C55DA">
              <w:rPr>
                <w:b/>
                <w:sz w:val="18"/>
                <w:lang w:val="es-ES" w:eastAsia="es-CL"/>
              </w:rPr>
              <w:t xml:space="preserve">Certificado de </w:t>
            </w:r>
            <w:r>
              <w:rPr>
                <w:b/>
                <w:sz w:val="18"/>
                <w:lang w:val="es-ES" w:eastAsia="es-CL"/>
              </w:rPr>
              <w:t>Inscripción en el CBR de la compraventa</w:t>
            </w:r>
          </w:p>
          <w:p w:rsidR="00310342" w:rsidRDefault="00227F39" w:rsidP="00227F39">
            <w:pPr>
              <w:pStyle w:val="Prrafodelista"/>
              <w:spacing w:after="120"/>
              <w:ind w:left="34"/>
            </w:pPr>
            <w:r>
              <w:t xml:space="preserve">3. </w:t>
            </w:r>
            <w:r w:rsidR="004C55DA">
              <w:t>Construcción del proyecto habitacional</w:t>
            </w:r>
            <w:r w:rsidR="00310342">
              <w:t xml:space="preserve"> </w:t>
            </w:r>
          </w:p>
          <w:p w:rsidR="004C55DA" w:rsidRPr="004C55DA" w:rsidRDefault="004C55DA" w:rsidP="00227F39">
            <w:pPr>
              <w:ind w:left="34" w:firstLine="0"/>
              <w:rPr>
                <w:b/>
                <w:lang w:val="es-ES" w:eastAsia="es-CL"/>
              </w:rPr>
            </w:pPr>
            <w:r w:rsidRPr="004C55DA">
              <w:rPr>
                <w:b/>
                <w:sz w:val="18"/>
                <w:lang w:val="es-ES" w:eastAsia="es-CL"/>
              </w:rPr>
              <w:t>Certificado de Recepción Final otorgado por la DOM</w:t>
            </w:r>
          </w:p>
        </w:tc>
      </w:tr>
      <w:tr w:rsidR="00B426C4" w:rsidRPr="00B426C4" w:rsidTr="00840E6C">
        <w:tc>
          <w:tcPr>
            <w:tcW w:w="2835" w:type="dxa"/>
          </w:tcPr>
          <w:p w:rsidR="00B426C4" w:rsidRPr="00B426C4" w:rsidRDefault="00B426C4" w:rsidP="00F36A21">
            <w:pPr>
              <w:ind w:firstLine="0"/>
              <w:rPr>
                <w:b/>
                <w:sz w:val="20"/>
                <w:szCs w:val="20"/>
              </w:rPr>
            </w:pPr>
            <w:r w:rsidRPr="00B426C4">
              <w:rPr>
                <w:b/>
                <w:sz w:val="20"/>
                <w:szCs w:val="20"/>
              </w:rPr>
              <w:t>TIEMPO DE MEDICIÓN</w:t>
            </w:r>
          </w:p>
        </w:tc>
        <w:tc>
          <w:tcPr>
            <w:tcW w:w="7088" w:type="dxa"/>
            <w:gridSpan w:val="2"/>
          </w:tcPr>
          <w:p w:rsidR="00B426C4" w:rsidRPr="00B426C4" w:rsidRDefault="00B426C4" w:rsidP="00227F39">
            <w:pPr>
              <w:pStyle w:val="Prrafodelista"/>
              <w:numPr>
                <w:ilvl w:val="0"/>
                <w:numId w:val="19"/>
              </w:numPr>
              <w:ind w:left="34" w:firstLine="0"/>
              <w:rPr>
                <w:rFonts w:cs="Calibri"/>
                <w:szCs w:val="20"/>
              </w:rPr>
            </w:pPr>
            <w:r>
              <w:rPr>
                <w:rFonts w:cs="Calibri"/>
                <w:szCs w:val="20"/>
              </w:rPr>
              <w:t>Dos</w:t>
            </w:r>
            <w:r w:rsidRPr="00B426C4">
              <w:rPr>
                <w:rFonts w:cs="Calibri"/>
                <w:szCs w:val="20"/>
              </w:rPr>
              <w:t xml:space="preserve"> años una vez aprobada la modificación del PRC. </w:t>
            </w:r>
          </w:p>
          <w:p w:rsidR="00B426C4" w:rsidRPr="00B426C4" w:rsidRDefault="00B426C4" w:rsidP="00227F39">
            <w:pPr>
              <w:pStyle w:val="Prrafodelista"/>
              <w:numPr>
                <w:ilvl w:val="0"/>
                <w:numId w:val="19"/>
              </w:numPr>
              <w:ind w:left="34" w:firstLine="0"/>
              <w:rPr>
                <w:rFonts w:cs="Calibri"/>
                <w:szCs w:val="20"/>
              </w:rPr>
            </w:pPr>
            <w:r>
              <w:rPr>
                <w:rFonts w:cs="Calibri"/>
                <w:szCs w:val="20"/>
              </w:rPr>
              <w:t xml:space="preserve">Dos </w:t>
            </w:r>
            <w:r w:rsidRPr="00B426C4">
              <w:rPr>
                <w:rFonts w:cs="Calibri"/>
                <w:szCs w:val="20"/>
              </w:rPr>
              <w:t xml:space="preserve">años una vez </w:t>
            </w:r>
            <w:r>
              <w:t>ingresados los proyectos al SERVIU</w:t>
            </w:r>
            <w:r w:rsidRPr="00B426C4">
              <w:rPr>
                <w:rFonts w:cs="Calibri"/>
                <w:szCs w:val="20"/>
              </w:rPr>
              <w:t>.</w:t>
            </w:r>
          </w:p>
        </w:tc>
      </w:tr>
    </w:tbl>
    <w:p w:rsidR="002059C7" w:rsidRDefault="00B02C7C" w:rsidP="00227F39">
      <w:pPr>
        <w:pStyle w:val="Ttulo3"/>
        <w:numPr>
          <w:ilvl w:val="0"/>
          <w:numId w:val="0"/>
        </w:numPr>
        <w:ind w:left="360" w:firstLine="349"/>
      </w:pPr>
      <w:bookmarkStart w:id="72" w:name="_Toc341268648"/>
      <w:bookmarkStart w:id="73" w:name="_Toc341350328"/>
      <w:bookmarkStart w:id="74" w:name="_Toc341381387"/>
      <w:r>
        <w:lastRenderedPageBreak/>
        <w:t>4.7.</w:t>
      </w:r>
      <w:r>
        <w:tab/>
      </w:r>
      <w:r w:rsidR="002059C7">
        <w:t>C</w:t>
      </w:r>
      <w:r w:rsidR="002059C7" w:rsidRPr="002370D0">
        <w:t xml:space="preserve">riterios e </w:t>
      </w:r>
      <w:r w:rsidR="002059C7">
        <w:t>I</w:t>
      </w:r>
      <w:r w:rsidR="002059C7" w:rsidRPr="002370D0">
        <w:t>ndicadores</w:t>
      </w:r>
      <w:r w:rsidR="002059C7">
        <w:t xml:space="preserve"> de Seguimiento</w:t>
      </w:r>
      <w:bookmarkEnd w:id="72"/>
      <w:bookmarkEnd w:id="73"/>
      <w:bookmarkEnd w:id="74"/>
    </w:p>
    <w:p w:rsidR="00840E6C" w:rsidRDefault="00840E6C" w:rsidP="0042256F">
      <w:pPr>
        <w:rPr>
          <w:rFonts w:cstheme="minorHAnsi"/>
        </w:rPr>
      </w:pPr>
    </w:p>
    <w:p w:rsidR="000C670F" w:rsidRDefault="002059C7" w:rsidP="0042256F">
      <w:pPr>
        <w:rPr>
          <w:rFonts w:cstheme="minorHAnsi"/>
        </w:rPr>
      </w:pPr>
      <w:r>
        <w:rPr>
          <w:rFonts w:cstheme="minorHAnsi"/>
        </w:rPr>
        <w:t xml:space="preserve">A continuación se da a conocer </w:t>
      </w:r>
      <w:r w:rsidR="001C24F0">
        <w:rPr>
          <w:rFonts w:cstheme="minorHAnsi"/>
        </w:rPr>
        <w:t>el</w:t>
      </w:r>
      <w:r>
        <w:rPr>
          <w:rFonts w:cstheme="minorHAnsi"/>
        </w:rPr>
        <w:t xml:space="preserve"> criterio e </w:t>
      </w:r>
      <w:r w:rsidR="00FC3B74" w:rsidRPr="002370D0">
        <w:rPr>
          <w:rFonts w:cstheme="minorHAnsi"/>
        </w:rPr>
        <w:t>indicadores</w:t>
      </w:r>
      <w:r w:rsidR="000B555B">
        <w:rPr>
          <w:rFonts w:cstheme="minorHAnsi"/>
        </w:rPr>
        <w:t xml:space="preserve"> de seguimiento en relación a los objetivos propios del ámbito de acción del </w:t>
      </w:r>
      <w:r w:rsidR="00227F39">
        <w:rPr>
          <w:rFonts w:cstheme="minorHAnsi"/>
        </w:rPr>
        <w:t>PRC</w:t>
      </w:r>
      <w:r w:rsidR="000B555B">
        <w:rPr>
          <w:rFonts w:cstheme="minorHAnsi"/>
        </w:rPr>
        <w:t xml:space="preserve">. </w:t>
      </w:r>
      <w:r w:rsidR="00227F39">
        <w:rPr>
          <w:rFonts w:cstheme="minorHAnsi"/>
        </w:rPr>
        <w:t xml:space="preserve">  </w:t>
      </w:r>
      <w:r w:rsidR="00FC3B74" w:rsidRPr="002370D0">
        <w:rPr>
          <w:rFonts w:cstheme="minorHAnsi"/>
        </w:rPr>
        <w:t>Estos indicadores serán evaluados en cuanto a su capacidad de cumplimiento</w:t>
      </w:r>
      <w:r w:rsidR="000B555B">
        <w:rPr>
          <w:rFonts w:cstheme="minorHAnsi"/>
        </w:rPr>
        <w:t xml:space="preserve"> en los plazos estimados, según la siguiente tabla:</w:t>
      </w:r>
    </w:p>
    <w:p w:rsidR="00840E6C" w:rsidRPr="002370D0" w:rsidRDefault="00840E6C" w:rsidP="0042256F">
      <w:pPr>
        <w:rPr>
          <w:rFonts w:cstheme="minorHAnsi"/>
        </w:rPr>
      </w:pPr>
    </w:p>
    <w:p w:rsidR="00DA739D" w:rsidRPr="00C51987" w:rsidRDefault="000C1BD7" w:rsidP="000756D0">
      <w:pPr>
        <w:pStyle w:val="Epgrafe"/>
        <w:ind w:firstLine="0"/>
      </w:pPr>
      <w:bookmarkStart w:id="75" w:name="_Toc341381401"/>
      <w:r>
        <w:t xml:space="preserve">Tabla </w:t>
      </w:r>
      <w:fldSimple w:instr=" SEQ Tabla \* ARABIC ">
        <w:r w:rsidR="00734403">
          <w:rPr>
            <w:noProof/>
          </w:rPr>
          <w:t>6</w:t>
        </w:r>
      </w:fldSimple>
      <w:r w:rsidR="001413C3" w:rsidRPr="00C51987">
        <w:t xml:space="preserve">: </w:t>
      </w:r>
      <w:r w:rsidR="00FC3B74" w:rsidRPr="00C51987">
        <w:t xml:space="preserve">Criterios, Indicadores </w:t>
      </w:r>
      <w:r w:rsidR="00764F4B" w:rsidRPr="00C51987">
        <w:t>y Plazos Estimados</w:t>
      </w:r>
      <w:bookmarkEnd w:id="75"/>
    </w:p>
    <w:tbl>
      <w:tblPr>
        <w:tblStyle w:val="Tablaconcuadrcula"/>
        <w:tblW w:w="9923" w:type="dxa"/>
        <w:tblInd w:w="-459" w:type="dxa"/>
        <w:tblLayout w:type="fixed"/>
        <w:tblLook w:val="04A0"/>
      </w:tblPr>
      <w:tblGrid>
        <w:gridCol w:w="1418"/>
        <w:gridCol w:w="5103"/>
        <w:gridCol w:w="3402"/>
      </w:tblGrid>
      <w:tr w:rsidR="006B47D5" w:rsidRPr="00C51987" w:rsidTr="000756D0">
        <w:tc>
          <w:tcPr>
            <w:tcW w:w="1418" w:type="dxa"/>
          </w:tcPr>
          <w:p w:rsidR="006B47D5" w:rsidRPr="00C51987" w:rsidRDefault="006B47D5" w:rsidP="001C24F0">
            <w:pPr>
              <w:pStyle w:val="Prrafodelista"/>
              <w:jc w:val="center"/>
              <w:rPr>
                <w:b/>
              </w:rPr>
            </w:pPr>
            <w:r w:rsidRPr="00C51987">
              <w:rPr>
                <w:b/>
              </w:rPr>
              <w:t xml:space="preserve">CRITERIO </w:t>
            </w:r>
          </w:p>
        </w:tc>
        <w:tc>
          <w:tcPr>
            <w:tcW w:w="5103" w:type="dxa"/>
          </w:tcPr>
          <w:p w:rsidR="006B47D5" w:rsidRPr="00C51987" w:rsidRDefault="006B47D5" w:rsidP="00C51987">
            <w:pPr>
              <w:pStyle w:val="Prrafodelista"/>
              <w:jc w:val="center"/>
              <w:rPr>
                <w:b/>
              </w:rPr>
            </w:pPr>
            <w:r w:rsidRPr="00C51987">
              <w:rPr>
                <w:b/>
              </w:rPr>
              <w:t>INDICADORES</w:t>
            </w:r>
          </w:p>
        </w:tc>
        <w:tc>
          <w:tcPr>
            <w:tcW w:w="3402" w:type="dxa"/>
          </w:tcPr>
          <w:p w:rsidR="006B47D5" w:rsidRPr="00C51987" w:rsidRDefault="00764F4B" w:rsidP="00C51987">
            <w:pPr>
              <w:pStyle w:val="Prrafodelista"/>
              <w:jc w:val="center"/>
              <w:rPr>
                <w:b/>
              </w:rPr>
            </w:pPr>
            <w:r w:rsidRPr="00C51987">
              <w:rPr>
                <w:b/>
              </w:rPr>
              <w:t>PLAZO ESTIMADO</w:t>
            </w:r>
          </w:p>
        </w:tc>
      </w:tr>
      <w:tr w:rsidR="00D91E24" w:rsidRPr="002370D0" w:rsidTr="000756D0">
        <w:tc>
          <w:tcPr>
            <w:tcW w:w="1418" w:type="dxa"/>
            <w:vMerge w:val="restart"/>
          </w:tcPr>
          <w:p w:rsidR="00D91E24" w:rsidRPr="002370D0" w:rsidRDefault="0065402B" w:rsidP="0065402B">
            <w:pPr>
              <w:pStyle w:val="Prrafodelista"/>
            </w:pPr>
            <w:r>
              <w:t>Aumento de la oferta de suelo urbano para vivienda  de grupos vulnerables.</w:t>
            </w:r>
          </w:p>
        </w:tc>
        <w:tc>
          <w:tcPr>
            <w:tcW w:w="5103" w:type="dxa"/>
          </w:tcPr>
          <w:p w:rsidR="00D91E24" w:rsidRDefault="00D91E24" w:rsidP="00C51987">
            <w:pPr>
              <w:pStyle w:val="Prrafodelista"/>
            </w:pPr>
            <w:r>
              <w:t xml:space="preserve">Proyectos </w:t>
            </w:r>
            <w:r w:rsidR="0065402B">
              <w:t>de vivienda social aprobados</w:t>
            </w:r>
            <w:r>
              <w:t xml:space="preserve"> por la DOM </w:t>
            </w:r>
            <w:r w:rsidR="0065402B">
              <w:t>en la nueva zona ZU-2`</w:t>
            </w:r>
          </w:p>
          <w:tbl>
            <w:tblPr>
              <w:tblW w:w="0" w:type="auto"/>
              <w:jc w:val="center"/>
              <w:tblLayout w:type="fixed"/>
              <w:tblLook w:val="00A0"/>
            </w:tblPr>
            <w:tblGrid>
              <w:gridCol w:w="4607"/>
            </w:tblGrid>
            <w:tr w:rsidR="001C24F0" w:rsidRPr="00143263" w:rsidTr="00AF066D">
              <w:trPr>
                <w:jc w:val="center"/>
              </w:trPr>
              <w:tc>
                <w:tcPr>
                  <w:tcW w:w="4607" w:type="dxa"/>
                  <w:tcBorders>
                    <w:bottom w:val="single" w:sz="4" w:space="0" w:color="000000"/>
                  </w:tcBorders>
                </w:tcPr>
                <w:p w:rsidR="001C24F0" w:rsidRPr="00310342" w:rsidRDefault="001C24F0" w:rsidP="00AF066D">
                  <w:pPr>
                    <w:spacing w:after="120"/>
                    <w:ind w:firstLine="0"/>
                    <w:jc w:val="center"/>
                    <w:rPr>
                      <w:rFonts w:cs="Calibri"/>
                      <w:b/>
                      <w:sz w:val="20"/>
                      <w:szCs w:val="20"/>
                      <w:lang w:val="es-ES"/>
                    </w:rPr>
                  </w:pPr>
                  <w:r w:rsidRPr="00C51987">
                    <w:rPr>
                      <w:b/>
                      <w:sz w:val="16"/>
                      <w:szCs w:val="16"/>
                    </w:rPr>
                    <w:t>N°</w:t>
                  </w:r>
                  <w:r>
                    <w:rPr>
                      <w:b/>
                      <w:sz w:val="16"/>
                      <w:szCs w:val="16"/>
                    </w:rPr>
                    <w:t xml:space="preserve"> </w:t>
                  </w:r>
                  <w:r w:rsidRPr="00C51987">
                    <w:rPr>
                      <w:b/>
                      <w:sz w:val="16"/>
                      <w:szCs w:val="16"/>
                    </w:rPr>
                    <w:t>proyectos</w:t>
                  </w:r>
                  <w:r w:rsidR="0065402B">
                    <w:rPr>
                      <w:b/>
                      <w:sz w:val="16"/>
                      <w:szCs w:val="16"/>
                    </w:rPr>
                    <w:t xml:space="preserve"> residenciales</w:t>
                  </w:r>
                  <w:r w:rsidRPr="00C51987">
                    <w:rPr>
                      <w:b/>
                      <w:sz w:val="16"/>
                      <w:szCs w:val="16"/>
                    </w:rPr>
                    <w:t xml:space="preserve"> ingresados a la DOM</w:t>
                  </w:r>
                </w:p>
              </w:tc>
            </w:tr>
            <w:tr w:rsidR="001C24F0" w:rsidRPr="00143263" w:rsidTr="00AF066D">
              <w:trPr>
                <w:jc w:val="center"/>
              </w:trPr>
              <w:tc>
                <w:tcPr>
                  <w:tcW w:w="4607" w:type="dxa"/>
                  <w:tcBorders>
                    <w:top w:val="single" w:sz="4" w:space="0" w:color="000000"/>
                  </w:tcBorders>
                </w:tcPr>
                <w:p w:rsidR="001C24F0" w:rsidRPr="00143263" w:rsidRDefault="001C24F0" w:rsidP="00AF066D">
                  <w:pPr>
                    <w:spacing w:after="120"/>
                    <w:ind w:firstLine="0"/>
                    <w:jc w:val="center"/>
                    <w:rPr>
                      <w:rFonts w:cs="Calibri"/>
                      <w:b/>
                      <w:sz w:val="20"/>
                      <w:szCs w:val="20"/>
                    </w:rPr>
                  </w:pPr>
                  <w:r w:rsidRPr="00C51987">
                    <w:rPr>
                      <w:b/>
                      <w:sz w:val="16"/>
                      <w:szCs w:val="16"/>
                    </w:rPr>
                    <w:t>N° de permisos de Edificación</w:t>
                  </w:r>
                  <w:r w:rsidR="0065402B">
                    <w:rPr>
                      <w:b/>
                      <w:sz w:val="16"/>
                      <w:szCs w:val="16"/>
                    </w:rPr>
                    <w:t xml:space="preserve"> otorgados a dichos proyectos</w:t>
                  </w:r>
                </w:p>
              </w:tc>
            </w:tr>
          </w:tbl>
          <w:p w:rsidR="00D91E24" w:rsidRPr="00D91E24" w:rsidRDefault="00D91E24" w:rsidP="001C24F0">
            <w:pPr>
              <w:pStyle w:val="Prrafodelista"/>
            </w:pPr>
          </w:p>
        </w:tc>
        <w:tc>
          <w:tcPr>
            <w:tcW w:w="3402" w:type="dxa"/>
          </w:tcPr>
          <w:p w:rsidR="00D91E24" w:rsidRPr="002370D0" w:rsidRDefault="0065402B" w:rsidP="0065402B">
            <w:pPr>
              <w:pStyle w:val="Prrafodelista"/>
            </w:pPr>
            <w:r>
              <w:t>2</w:t>
            </w:r>
            <w:r w:rsidR="00C51987">
              <w:t xml:space="preserve"> </w:t>
            </w:r>
            <w:r w:rsidR="00764F4B">
              <w:t>año</w:t>
            </w:r>
            <w:r>
              <w:t>s</w:t>
            </w:r>
            <w:r w:rsidR="00764F4B">
              <w:t xml:space="preserve"> tras la </w:t>
            </w:r>
            <w:r>
              <w:t>entrega de los subsidios de</w:t>
            </w:r>
            <w:r w:rsidR="00764F4B">
              <w:t xml:space="preserve"> SERVIU</w:t>
            </w:r>
            <w:r>
              <w:t>.</w:t>
            </w:r>
          </w:p>
        </w:tc>
      </w:tr>
      <w:tr w:rsidR="00D91E24" w:rsidRPr="002370D0" w:rsidTr="000756D0">
        <w:tc>
          <w:tcPr>
            <w:tcW w:w="1418" w:type="dxa"/>
            <w:vMerge/>
          </w:tcPr>
          <w:p w:rsidR="00D91E24" w:rsidRPr="002370D0" w:rsidDel="0064108D" w:rsidRDefault="00D91E24" w:rsidP="00C51987">
            <w:pPr>
              <w:pStyle w:val="Prrafodelista"/>
            </w:pPr>
          </w:p>
        </w:tc>
        <w:tc>
          <w:tcPr>
            <w:tcW w:w="5103" w:type="dxa"/>
          </w:tcPr>
          <w:p w:rsidR="00D91E24" w:rsidRDefault="00D91E24" w:rsidP="00C51987">
            <w:pPr>
              <w:pStyle w:val="Prrafodelista"/>
            </w:pPr>
            <w:r>
              <w:t xml:space="preserve">Certificados de Recepción de Obra de </w:t>
            </w:r>
            <w:r w:rsidR="0065402B">
              <w:t>los Proyectos de Vivienda Social en la zona ZU-2`.</w:t>
            </w:r>
          </w:p>
          <w:tbl>
            <w:tblPr>
              <w:tblW w:w="0" w:type="auto"/>
              <w:jc w:val="center"/>
              <w:tblLayout w:type="fixed"/>
              <w:tblLook w:val="00A0"/>
            </w:tblPr>
            <w:tblGrid>
              <w:gridCol w:w="4607"/>
            </w:tblGrid>
            <w:tr w:rsidR="001C24F0" w:rsidRPr="00143263" w:rsidTr="00AF066D">
              <w:trPr>
                <w:jc w:val="center"/>
              </w:trPr>
              <w:tc>
                <w:tcPr>
                  <w:tcW w:w="4607" w:type="dxa"/>
                  <w:tcBorders>
                    <w:bottom w:val="single" w:sz="4" w:space="0" w:color="000000"/>
                  </w:tcBorders>
                </w:tcPr>
                <w:p w:rsidR="001C24F0" w:rsidRPr="00310342" w:rsidRDefault="001C24F0" w:rsidP="00AF066D">
                  <w:pPr>
                    <w:spacing w:after="120"/>
                    <w:ind w:firstLine="0"/>
                    <w:jc w:val="center"/>
                    <w:rPr>
                      <w:rFonts w:cs="Calibri"/>
                      <w:b/>
                      <w:sz w:val="20"/>
                      <w:szCs w:val="20"/>
                      <w:lang w:val="es-ES"/>
                    </w:rPr>
                  </w:pPr>
                  <w:r w:rsidRPr="00C51987">
                    <w:rPr>
                      <w:b/>
                      <w:sz w:val="16"/>
                      <w:szCs w:val="16"/>
                    </w:rPr>
                    <w:t>N°</w:t>
                  </w:r>
                  <w:r>
                    <w:rPr>
                      <w:b/>
                      <w:sz w:val="16"/>
                      <w:szCs w:val="16"/>
                    </w:rPr>
                    <w:t xml:space="preserve"> </w:t>
                  </w:r>
                  <w:r w:rsidRPr="00C51987">
                    <w:rPr>
                      <w:b/>
                      <w:sz w:val="16"/>
                      <w:szCs w:val="16"/>
                    </w:rPr>
                    <w:t>de permisos de Edificación</w:t>
                  </w:r>
                </w:p>
              </w:tc>
            </w:tr>
            <w:tr w:rsidR="001C24F0" w:rsidRPr="00143263" w:rsidTr="00AF066D">
              <w:trPr>
                <w:jc w:val="center"/>
              </w:trPr>
              <w:tc>
                <w:tcPr>
                  <w:tcW w:w="4607" w:type="dxa"/>
                  <w:tcBorders>
                    <w:top w:val="single" w:sz="4" w:space="0" w:color="000000"/>
                  </w:tcBorders>
                </w:tcPr>
                <w:p w:rsidR="001C24F0" w:rsidRPr="00143263" w:rsidRDefault="001C24F0" w:rsidP="00AF066D">
                  <w:pPr>
                    <w:spacing w:after="120"/>
                    <w:ind w:firstLine="0"/>
                    <w:jc w:val="center"/>
                    <w:rPr>
                      <w:rFonts w:cs="Calibri"/>
                      <w:b/>
                      <w:sz w:val="20"/>
                      <w:szCs w:val="20"/>
                    </w:rPr>
                  </w:pPr>
                  <w:r w:rsidRPr="00C51987">
                    <w:rPr>
                      <w:b/>
                      <w:sz w:val="16"/>
                      <w:szCs w:val="16"/>
                    </w:rPr>
                    <w:t>N° Certificados de Recepción de Obra</w:t>
                  </w:r>
                </w:p>
              </w:tc>
            </w:tr>
          </w:tbl>
          <w:p w:rsidR="00D91E24" w:rsidRPr="00D91E24" w:rsidDel="00D91E24" w:rsidRDefault="00D91E24" w:rsidP="001C24F0">
            <w:pPr>
              <w:pStyle w:val="Prrafodelista"/>
            </w:pPr>
          </w:p>
        </w:tc>
        <w:tc>
          <w:tcPr>
            <w:tcW w:w="3402" w:type="dxa"/>
          </w:tcPr>
          <w:p w:rsidR="00D91E24" w:rsidRPr="00764F4B" w:rsidRDefault="00764F4B" w:rsidP="00C51987">
            <w:pPr>
              <w:pStyle w:val="Prrafodelista"/>
            </w:pPr>
            <w:r>
              <w:t>2 años tras la emisión de los permisos de edificación por parte de la DOM.</w:t>
            </w:r>
          </w:p>
        </w:tc>
      </w:tr>
    </w:tbl>
    <w:p w:rsidR="008E3128" w:rsidRDefault="008E3128" w:rsidP="00BD2EB5">
      <w:pPr>
        <w:rPr>
          <w:rFonts w:cstheme="minorHAnsi"/>
          <w:b/>
          <w:sz w:val="24"/>
        </w:rPr>
      </w:pPr>
    </w:p>
    <w:p w:rsidR="00840E6C" w:rsidRPr="002370D0" w:rsidRDefault="00840E6C" w:rsidP="00BD2EB5">
      <w:pPr>
        <w:rPr>
          <w:rFonts w:cstheme="minorHAnsi"/>
          <w:b/>
          <w:sz w:val="24"/>
        </w:rPr>
      </w:pPr>
    </w:p>
    <w:p w:rsidR="00BD2EB5" w:rsidRPr="002370D0" w:rsidRDefault="00B02C7C" w:rsidP="000543D9">
      <w:pPr>
        <w:pStyle w:val="Ttulo3"/>
        <w:numPr>
          <w:ilvl w:val="0"/>
          <w:numId w:val="0"/>
        </w:numPr>
        <w:ind w:left="709"/>
      </w:pPr>
      <w:bookmarkStart w:id="76" w:name="_Toc341268649"/>
      <w:bookmarkStart w:id="77" w:name="_Toc341350329"/>
      <w:bookmarkStart w:id="78" w:name="_Toc341381388"/>
      <w:r>
        <w:t>4.8.</w:t>
      </w:r>
      <w:r>
        <w:tab/>
      </w:r>
      <w:r w:rsidR="00C51987">
        <w:t xml:space="preserve">Criterios de Reformulación e Indicadores de </w:t>
      </w:r>
      <w:r w:rsidR="00FC3B74" w:rsidRPr="002370D0">
        <w:t xml:space="preserve">de </w:t>
      </w:r>
      <w:r w:rsidR="00C51987">
        <w:t>R</w:t>
      </w:r>
      <w:r w:rsidR="00FC3B74" w:rsidRPr="002370D0">
        <w:t>ediseño</w:t>
      </w:r>
      <w:bookmarkEnd w:id="76"/>
      <w:bookmarkEnd w:id="77"/>
      <w:bookmarkEnd w:id="78"/>
    </w:p>
    <w:p w:rsidR="00DD62CD" w:rsidRDefault="00DD62CD" w:rsidP="00F253AD">
      <w:pPr>
        <w:rPr>
          <w:rFonts w:cstheme="minorHAnsi"/>
        </w:rPr>
      </w:pPr>
    </w:p>
    <w:p w:rsidR="006F37EC" w:rsidRDefault="00764F4B" w:rsidP="00F253AD">
      <w:pPr>
        <w:rPr>
          <w:rFonts w:cstheme="minorHAnsi"/>
        </w:rPr>
      </w:pPr>
      <w:r>
        <w:rPr>
          <w:rFonts w:cstheme="minorHAnsi"/>
        </w:rPr>
        <w:t xml:space="preserve">Un </w:t>
      </w:r>
      <w:r w:rsidR="000B4899">
        <w:rPr>
          <w:rFonts w:cstheme="minorHAnsi"/>
        </w:rPr>
        <w:t xml:space="preserve">futuro </w:t>
      </w:r>
      <w:r>
        <w:rPr>
          <w:rFonts w:cstheme="minorHAnsi"/>
        </w:rPr>
        <w:t>cambio en la normativa que</w:t>
      </w:r>
      <w:r w:rsidR="000B4899">
        <w:rPr>
          <w:rFonts w:cstheme="minorHAnsi"/>
        </w:rPr>
        <w:t xml:space="preserve"> aquí</w:t>
      </w:r>
      <w:r>
        <w:rPr>
          <w:rFonts w:cstheme="minorHAnsi"/>
        </w:rPr>
        <w:t xml:space="preserve"> se propone </w:t>
      </w:r>
      <w:r w:rsidR="00B159DF">
        <w:rPr>
          <w:rFonts w:cstheme="minorHAnsi"/>
        </w:rPr>
        <w:t>se deberá a la necesidad que tenga el municipio de ad</w:t>
      </w:r>
      <w:r w:rsidR="0065402B">
        <w:rPr>
          <w:rFonts w:cstheme="minorHAnsi"/>
        </w:rPr>
        <w:t>e</w:t>
      </w:r>
      <w:r w:rsidR="00B159DF">
        <w:rPr>
          <w:rFonts w:cstheme="minorHAnsi"/>
        </w:rPr>
        <w:t>c</w:t>
      </w:r>
      <w:r w:rsidR="0065402B">
        <w:rPr>
          <w:rFonts w:cstheme="minorHAnsi"/>
        </w:rPr>
        <w:t>u</w:t>
      </w:r>
      <w:r w:rsidR="00B159DF">
        <w:rPr>
          <w:rFonts w:cstheme="minorHAnsi"/>
        </w:rPr>
        <w:t xml:space="preserve">ar la norma en función de nuevas tendencias de poblamiento que se den al interior de la comuna. </w:t>
      </w:r>
      <w:r w:rsidR="00227F39">
        <w:rPr>
          <w:rFonts w:cstheme="minorHAnsi"/>
        </w:rPr>
        <w:t xml:space="preserve">  </w:t>
      </w:r>
      <w:r w:rsidR="00B159DF">
        <w:rPr>
          <w:rFonts w:cstheme="minorHAnsi"/>
        </w:rPr>
        <w:t>En tal sentido,</w:t>
      </w:r>
      <w:r w:rsidR="000B4899">
        <w:rPr>
          <w:rFonts w:cstheme="minorHAnsi"/>
        </w:rPr>
        <w:t xml:space="preserve"> la reformulación del </w:t>
      </w:r>
      <w:r w:rsidR="00227F39">
        <w:rPr>
          <w:rFonts w:cstheme="minorHAnsi"/>
        </w:rPr>
        <w:t>P</w:t>
      </w:r>
      <w:r w:rsidR="000B4899">
        <w:rPr>
          <w:rFonts w:cstheme="minorHAnsi"/>
        </w:rPr>
        <w:t xml:space="preserve">lan se relaciona directamente con los criterios e indicadores de seguimiento, pero se adecuan para dar una mayor coherencia en el proceso de rediseño y pretenden integrar otras condicionantes externas que exceden lo propiamente logrado por la modificación del PRC.  </w:t>
      </w:r>
      <w:r w:rsidR="00227F39">
        <w:rPr>
          <w:rFonts w:cstheme="minorHAnsi"/>
        </w:rPr>
        <w:t xml:space="preserve"> </w:t>
      </w:r>
      <w:r w:rsidR="000B4899">
        <w:rPr>
          <w:rFonts w:cstheme="minorHAnsi"/>
        </w:rPr>
        <w:t>Así los criterios, indicadores y plazos de rediseño son los siguientes:</w:t>
      </w:r>
    </w:p>
    <w:p w:rsidR="00837C90" w:rsidRPr="002370D0" w:rsidRDefault="000C1BD7" w:rsidP="00E5727E">
      <w:pPr>
        <w:pStyle w:val="Epgrafe"/>
        <w:rPr>
          <w:rFonts w:cstheme="minorHAnsi"/>
        </w:rPr>
      </w:pPr>
      <w:bookmarkStart w:id="79" w:name="_Toc341381402"/>
      <w:r>
        <w:t xml:space="preserve">Tabla </w:t>
      </w:r>
      <w:fldSimple w:instr=" SEQ Tabla \* ARABIC ">
        <w:r w:rsidR="00734403">
          <w:rPr>
            <w:noProof/>
          </w:rPr>
          <w:t>7</w:t>
        </w:r>
      </w:fldSimple>
      <w:r w:rsidR="000756D0">
        <w:t>:</w:t>
      </w:r>
      <w:r w:rsidR="00E5727E">
        <w:rPr>
          <w:rFonts w:cstheme="minorHAnsi"/>
          <w:b w:val="0"/>
        </w:rPr>
        <w:t xml:space="preserve"> </w:t>
      </w:r>
      <w:r w:rsidR="00FC3B74" w:rsidRPr="002370D0">
        <w:rPr>
          <w:rFonts w:cstheme="minorHAnsi"/>
        </w:rPr>
        <w:t xml:space="preserve">Plan de </w:t>
      </w:r>
      <w:r w:rsidR="00E5727E">
        <w:rPr>
          <w:rFonts w:cstheme="minorHAnsi"/>
        </w:rPr>
        <w:t>R</w:t>
      </w:r>
      <w:r w:rsidR="00FC3B74" w:rsidRPr="002370D0">
        <w:rPr>
          <w:rFonts w:cstheme="minorHAnsi"/>
        </w:rPr>
        <w:t>ediseño</w:t>
      </w:r>
      <w:bookmarkEnd w:id="79"/>
    </w:p>
    <w:tbl>
      <w:tblPr>
        <w:tblStyle w:val="Tablaconcuadrcula"/>
        <w:tblW w:w="9923" w:type="dxa"/>
        <w:tblInd w:w="-459" w:type="dxa"/>
        <w:tblLook w:val="04A0"/>
      </w:tblPr>
      <w:tblGrid>
        <w:gridCol w:w="2410"/>
        <w:gridCol w:w="5103"/>
        <w:gridCol w:w="2410"/>
      </w:tblGrid>
      <w:tr w:rsidR="00B426C4" w:rsidRPr="00E5727E" w:rsidTr="009C2469">
        <w:tc>
          <w:tcPr>
            <w:tcW w:w="2410" w:type="dxa"/>
          </w:tcPr>
          <w:p w:rsidR="00B426C4" w:rsidRPr="00E5727E" w:rsidRDefault="00B426C4" w:rsidP="00E5727E">
            <w:pPr>
              <w:pStyle w:val="Prrafodelista"/>
              <w:jc w:val="center"/>
              <w:rPr>
                <w:b/>
              </w:rPr>
            </w:pPr>
            <w:r w:rsidRPr="00E5727E">
              <w:rPr>
                <w:b/>
              </w:rPr>
              <w:t>CRITERIOS DE REFORMULACIÓN</w:t>
            </w:r>
          </w:p>
        </w:tc>
        <w:tc>
          <w:tcPr>
            <w:tcW w:w="5103" w:type="dxa"/>
          </w:tcPr>
          <w:p w:rsidR="00B426C4" w:rsidRPr="00E5727E" w:rsidRDefault="00B426C4" w:rsidP="00E5727E">
            <w:pPr>
              <w:pStyle w:val="Prrafodelista"/>
              <w:jc w:val="center"/>
              <w:rPr>
                <w:b/>
              </w:rPr>
            </w:pPr>
            <w:r w:rsidRPr="00E5727E">
              <w:rPr>
                <w:b/>
              </w:rPr>
              <w:t>INDICADORES DE REDISEÑO</w:t>
            </w:r>
          </w:p>
        </w:tc>
        <w:tc>
          <w:tcPr>
            <w:tcW w:w="2410" w:type="dxa"/>
          </w:tcPr>
          <w:p w:rsidR="00B426C4" w:rsidRPr="00E5727E" w:rsidRDefault="00B426C4" w:rsidP="00E5727E">
            <w:pPr>
              <w:pStyle w:val="Prrafodelista"/>
              <w:jc w:val="center"/>
              <w:rPr>
                <w:b/>
              </w:rPr>
            </w:pPr>
            <w:r>
              <w:rPr>
                <w:b/>
              </w:rPr>
              <w:t>PLAZO DE CONTROL</w:t>
            </w:r>
          </w:p>
        </w:tc>
      </w:tr>
      <w:tr w:rsidR="00B426C4" w:rsidRPr="002370D0" w:rsidTr="009C2469">
        <w:tc>
          <w:tcPr>
            <w:tcW w:w="2410" w:type="dxa"/>
          </w:tcPr>
          <w:p w:rsidR="00B426C4" w:rsidRPr="002370D0" w:rsidRDefault="00B426C4" w:rsidP="000B4899">
            <w:pPr>
              <w:pStyle w:val="Prrafodelista"/>
            </w:pPr>
            <w:r w:rsidRPr="002370D0">
              <w:t xml:space="preserve">Incapacidad de la modificación normativa para </w:t>
            </w:r>
            <w:r w:rsidR="000B4899">
              <w:t>dar cabida a vivienda de grupos vulnerables.</w:t>
            </w:r>
          </w:p>
        </w:tc>
        <w:tc>
          <w:tcPr>
            <w:tcW w:w="5103" w:type="dxa"/>
          </w:tcPr>
          <w:p w:rsidR="00B426C4" w:rsidRPr="002370D0" w:rsidRDefault="00B426C4" w:rsidP="000B4899">
            <w:pPr>
              <w:pStyle w:val="Prrafodelista"/>
            </w:pPr>
            <w:r w:rsidRPr="002370D0">
              <w:t>Perdura la actividad que se desarrollaba en el polígono hasta antes de la modificación normativa.</w:t>
            </w:r>
            <w:r w:rsidR="000B4899">
              <w:t xml:space="preserve"> (Registro fotográfico)</w:t>
            </w:r>
          </w:p>
        </w:tc>
        <w:tc>
          <w:tcPr>
            <w:tcW w:w="2410" w:type="dxa"/>
          </w:tcPr>
          <w:p w:rsidR="00B426C4" w:rsidRPr="002370D0" w:rsidRDefault="009E1DB9" w:rsidP="00E5727E">
            <w:pPr>
              <w:pStyle w:val="Prrafodelista"/>
            </w:pPr>
            <w:r>
              <w:rPr>
                <w:rFonts w:cs="Calibri"/>
              </w:rPr>
              <w:t>5</w:t>
            </w:r>
            <w:r w:rsidR="001C24F0">
              <w:rPr>
                <w:rFonts w:cs="Calibri"/>
              </w:rPr>
              <w:t xml:space="preserve"> </w:t>
            </w:r>
            <w:r w:rsidR="00B426C4" w:rsidRPr="00143263">
              <w:rPr>
                <w:rFonts w:cs="Calibri"/>
              </w:rPr>
              <w:t>años una vez aprobada la modificación del PRC.</w:t>
            </w:r>
          </w:p>
        </w:tc>
      </w:tr>
      <w:tr w:rsidR="00B426C4" w:rsidRPr="002370D0" w:rsidTr="009C2469">
        <w:tc>
          <w:tcPr>
            <w:tcW w:w="2410" w:type="dxa"/>
          </w:tcPr>
          <w:p w:rsidR="00B426C4" w:rsidRPr="002370D0" w:rsidRDefault="00B426C4" w:rsidP="00E5727E">
            <w:pPr>
              <w:pStyle w:val="Prrafodelista"/>
            </w:pPr>
            <w:r w:rsidRPr="002370D0">
              <w:t>Nuevas tendencias de localización en la comuna</w:t>
            </w:r>
            <w:r w:rsidR="000B4899">
              <w:t>.</w:t>
            </w:r>
          </w:p>
        </w:tc>
        <w:tc>
          <w:tcPr>
            <w:tcW w:w="5103" w:type="dxa"/>
          </w:tcPr>
          <w:p w:rsidR="00B426C4" w:rsidRPr="002370D0" w:rsidRDefault="00B426C4" w:rsidP="00E5727E">
            <w:pPr>
              <w:pStyle w:val="Prrafodelista"/>
            </w:pPr>
            <w:r w:rsidRPr="002370D0">
              <w:t>La modificación generó impactos y atractivos  imprevistos sobre el paño que se modificó.</w:t>
            </w:r>
          </w:p>
          <w:p w:rsidR="000B4899" w:rsidRDefault="00B426C4" w:rsidP="00E5727E">
            <w:pPr>
              <w:pStyle w:val="Prrafodelista"/>
            </w:pPr>
            <w:r w:rsidRPr="002370D0">
              <w:t>Se evidencia una nueva tendencia, ro</w:t>
            </w:r>
            <w:r w:rsidR="001C24F0">
              <w:t>l y atractivo en el sector sur-es</w:t>
            </w:r>
            <w:r w:rsidRPr="002370D0">
              <w:t>te de la comuna.</w:t>
            </w:r>
            <w:r w:rsidR="000B4899">
              <w:t xml:space="preserve"> </w:t>
            </w:r>
          </w:p>
          <w:p w:rsidR="00B426C4" w:rsidRPr="002370D0" w:rsidRDefault="000B4899" w:rsidP="009C2469">
            <w:pPr>
              <w:pStyle w:val="Prrafodelista"/>
            </w:pPr>
            <w:r>
              <w:t xml:space="preserve">(Registro fotográfico y registros municipales de patentes y </w:t>
            </w:r>
            <w:r w:rsidR="009C2469">
              <w:t>N</w:t>
            </w:r>
            <w:r>
              <w:t>º de recepciones finales de obra)</w:t>
            </w:r>
          </w:p>
        </w:tc>
        <w:tc>
          <w:tcPr>
            <w:tcW w:w="2410" w:type="dxa"/>
          </w:tcPr>
          <w:p w:rsidR="00B426C4" w:rsidRPr="002370D0" w:rsidRDefault="001C24F0" w:rsidP="001C24F0">
            <w:pPr>
              <w:pStyle w:val="Prrafodelista"/>
            </w:pPr>
            <w:r>
              <w:rPr>
                <w:rFonts w:cs="Calibri"/>
              </w:rPr>
              <w:t>5 a</w:t>
            </w:r>
            <w:r w:rsidRPr="00143263">
              <w:rPr>
                <w:rFonts w:cs="Calibri"/>
              </w:rPr>
              <w:t>ños una vez aprobada la modificación del PRC.</w:t>
            </w:r>
          </w:p>
        </w:tc>
      </w:tr>
      <w:tr w:rsidR="00B426C4" w:rsidRPr="002370D0" w:rsidTr="009C2469">
        <w:tc>
          <w:tcPr>
            <w:tcW w:w="2410" w:type="dxa"/>
          </w:tcPr>
          <w:p w:rsidR="00B426C4" w:rsidRPr="002370D0" w:rsidRDefault="00B426C4" w:rsidP="00E5727E">
            <w:pPr>
              <w:pStyle w:val="Prrafodelista"/>
            </w:pPr>
            <w:r w:rsidRPr="002370D0">
              <w:t>Constatación de impactos ambientales negativos que fueron inadvertidos por la modificación al PRC.</w:t>
            </w:r>
          </w:p>
        </w:tc>
        <w:tc>
          <w:tcPr>
            <w:tcW w:w="5103" w:type="dxa"/>
          </w:tcPr>
          <w:p w:rsidR="00B426C4" w:rsidRPr="002370D0" w:rsidRDefault="00B426C4" w:rsidP="00E5727E">
            <w:pPr>
              <w:pStyle w:val="Prrafodelista"/>
            </w:pPr>
            <w:r w:rsidRPr="002370D0">
              <w:t>Aparición de nuevos conflictos sobre el sistema vial y de transporte urbano</w:t>
            </w:r>
          </w:p>
          <w:p w:rsidR="00B426C4" w:rsidRPr="002370D0" w:rsidRDefault="00B426C4" w:rsidP="009C2469">
            <w:pPr>
              <w:pStyle w:val="Prrafodelista"/>
            </w:pPr>
            <w:r w:rsidRPr="002370D0">
              <w:t>Aparición de conflictos sobre la dotación de servicios básicos</w:t>
            </w:r>
            <w:r w:rsidR="000B4899">
              <w:t xml:space="preserve">. (Registro de denuncias en el municipio o servicios afines </w:t>
            </w:r>
            <w:r w:rsidR="009E1DB9">
              <w:t>luego de modificado el PRC</w:t>
            </w:r>
            <w:r w:rsidR="000B4899">
              <w:t>)</w:t>
            </w:r>
          </w:p>
        </w:tc>
        <w:tc>
          <w:tcPr>
            <w:tcW w:w="2410" w:type="dxa"/>
          </w:tcPr>
          <w:p w:rsidR="00B426C4" w:rsidRPr="002370D0" w:rsidRDefault="001C24F0" w:rsidP="00E5727E">
            <w:pPr>
              <w:pStyle w:val="Prrafodelista"/>
            </w:pPr>
            <w:r>
              <w:rPr>
                <w:rFonts w:cs="Calibri"/>
              </w:rPr>
              <w:t xml:space="preserve">5 </w:t>
            </w:r>
            <w:r w:rsidRPr="00143263">
              <w:rPr>
                <w:rFonts w:cs="Calibri"/>
              </w:rPr>
              <w:t>años una vez aprobada la modificación del PRC.</w:t>
            </w:r>
          </w:p>
        </w:tc>
      </w:tr>
      <w:tr w:rsidR="00B426C4" w:rsidRPr="002370D0" w:rsidTr="009C2469">
        <w:tc>
          <w:tcPr>
            <w:tcW w:w="2410" w:type="dxa"/>
          </w:tcPr>
          <w:p w:rsidR="00B426C4" w:rsidRPr="002370D0" w:rsidRDefault="00B426C4" w:rsidP="00E5727E">
            <w:pPr>
              <w:pStyle w:val="Prrafodelista"/>
            </w:pPr>
            <w:r w:rsidRPr="002370D0">
              <w:t>Nuevos riesgos ambientales</w:t>
            </w:r>
          </w:p>
        </w:tc>
        <w:tc>
          <w:tcPr>
            <w:tcW w:w="5103" w:type="dxa"/>
          </w:tcPr>
          <w:p w:rsidR="00B426C4" w:rsidRPr="002370D0" w:rsidRDefault="00B426C4" w:rsidP="00840E6C">
            <w:pPr>
              <w:pStyle w:val="Prrafodelista"/>
            </w:pPr>
            <w:r w:rsidRPr="002370D0">
              <w:t xml:space="preserve">Aparición de nuevas condicionantes de riesgo ambiental, naturales </w:t>
            </w:r>
            <w:r w:rsidR="009C2469">
              <w:t>y/o</w:t>
            </w:r>
            <w:r w:rsidRPr="002370D0">
              <w:t xml:space="preserve"> </w:t>
            </w:r>
            <w:proofErr w:type="spellStart"/>
            <w:r w:rsidRPr="002370D0">
              <w:t>antrópic</w:t>
            </w:r>
            <w:r w:rsidR="00840E6C">
              <w:t>a</w:t>
            </w:r>
            <w:r w:rsidRPr="002370D0">
              <w:t>s</w:t>
            </w:r>
            <w:proofErr w:type="spellEnd"/>
            <w:r w:rsidRPr="002370D0">
              <w:t>.</w:t>
            </w:r>
            <w:r w:rsidR="00840E6C">
              <w:t xml:space="preserve"> (Índice de denuncias</w:t>
            </w:r>
            <w:r w:rsidR="009E1DB9">
              <w:t xml:space="preserve"> </w:t>
            </w:r>
            <w:r w:rsidR="00840E6C">
              <w:t xml:space="preserve">al </w:t>
            </w:r>
            <w:r w:rsidR="009E1DB9">
              <w:t>municipio o en los servicios afines luego de modificado el PRC)</w:t>
            </w:r>
          </w:p>
        </w:tc>
        <w:tc>
          <w:tcPr>
            <w:tcW w:w="2410" w:type="dxa"/>
          </w:tcPr>
          <w:p w:rsidR="00B426C4" w:rsidRPr="002370D0" w:rsidRDefault="001C24F0" w:rsidP="00E5727E">
            <w:pPr>
              <w:pStyle w:val="Prrafodelista"/>
            </w:pPr>
            <w:r>
              <w:t xml:space="preserve">5 </w:t>
            </w:r>
            <w:r w:rsidRPr="00143263">
              <w:rPr>
                <w:rFonts w:cs="Calibri"/>
              </w:rPr>
              <w:t>años una vez aprobada la modificación del PRC.</w:t>
            </w:r>
          </w:p>
        </w:tc>
      </w:tr>
      <w:tr w:rsidR="00B426C4" w:rsidRPr="002370D0" w:rsidTr="009C2469">
        <w:tc>
          <w:tcPr>
            <w:tcW w:w="2410" w:type="dxa"/>
          </w:tcPr>
          <w:p w:rsidR="00B426C4" w:rsidRPr="002370D0" w:rsidRDefault="00B426C4" w:rsidP="00E5727E">
            <w:pPr>
              <w:pStyle w:val="Prrafodelista"/>
            </w:pPr>
            <w:r w:rsidRPr="002370D0">
              <w:t>Nuevo marco normativo</w:t>
            </w:r>
          </w:p>
        </w:tc>
        <w:tc>
          <w:tcPr>
            <w:tcW w:w="5103" w:type="dxa"/>
          </w:tcPr>
          <w:p w:rsidR="00B426C4" w:rsidRPr="002370D0" w:rsidRDefault="00B426C4" w:rsidP="00E5727E">
            <w:pPr>
              <w:pStyle w:val="Prrafodelista"/>
            </w:pPr>
            <w:r w:rsidRPr="002370D0">
              <w:t>Nuevas definiciones de la normativa metropolitana y sectorial</w:t>
            </w:r>
          </w:p>
          <w:p w:rsidR="00B426C4" w:rsidRPr="002370D0" w:rsidRDefault="00B426C4" w:rsidP="00E5727E">
            <w:pPr>
              <w:pStyle w:val="Prrafodelista"/>
            </w:pPr>
            <w:r w:rsidRPr="002370D0">
              <w:t>Nuevos lineamientos del plan de desarrollo regional</w:t>
            </w:r>
          </w:p>
          <w:p w:rsidR="00B426C4" w:rsidRPr="002370D0" w:rsidRDefault="00B426C4" w:rsidP="00E5727E">
            <w:pPr>
              <w:pStyle w:val="Prrafodelista"/>
            </w:pPr>
            <w:r w:rsidRPr="002370D0">
              <w:t xml:space="preserve">Nuevos lineamientos del plan regulador comunal y del </w:t>
            </w:r>
            <w:r>
              <w:t>PLADECO</w:t>
            </w:r>
          </w:p>
        </w:tc>
        <w:tc>
          <w:tcPr>
            <w:tcW w:w="2410" w:type="dxa"/>
          </w:tcPr>
          <w:p w:rsidR="00B426C4" w:rsidRPr="002370D0" w:rsidRDefault="001C24F0" w:rsidP="00E5727E">
            <w:pPr>
              <w:pStyle w:val="Prrafodelista"/>
            </w:pPr>
            <w:r>
              <w:t xml:space="preserve">10 </w:t>
            </w:r>
            <w:r w:rsidRPr="00143263">
              <w:rPr>
                <w:rFonts w:cs="Calibri"/>
              </w:rPr>
              <w:t>años una vez aprobada la modificación del PRC.</w:t>
            </w:r>
          </w:p>
        </w:tc>
      </w:tr>
    </w:tbl>
    <w:p w:rsidR="00602CCE" w:rsidRDefault="00602CCE">
      <w:pPr>
        <w:spacing w:after="200"/>
        <w:jc w:val="left"/>
        <w:rPr>
          <w:rFonts w:eastAsiaTheme="majorEastAsia" w:cstheme="minorHAnsi"/>
          <w:b/>
          <w:bCs/>
        </w:rPr>
      </w:pPr>
    </w:p>
    <w:p w:rsidR="00B02C7C" w:rsidRDefault="00602CCE" w:rsidP="000543D9">
      <w:pPr>
        <w:pStyle w:val="Ttulo2"/>
        <w:ind w:left="709"/>
      </w:pPr>
      <w:bookmarkStart w:id="80" w:name="_Toc341350330"/>
      <w:bookmarkStart w:id="81" w:name="_Toc341381389"/>
      <w:bookmarkStart w:id="82" w:name="_Toc341268650"/>
      <w:r>
        <w:lastRenderedPageBreak/>
        <w:t>ANEXO</w:t>
      </w:r>
      <w:r w:rsidR="00B02C7C">
        <w:t>S</w:t>
      </w:r>
      <w:bookmarkEnd w:id="80"/>
      <w:bookmarkEnd w:id="81"/>
    </w:p>
    <w:p w:rsidR="00972A8A" w:rsidRDefault="00B02C7C" w:rsidP="000543D9">
      <w:pPr>
        <w:pStyle w:val="Ttulo3"/>
        <w:numPr>
          <w:ilvl w:val="0"/>
          <w:numId w:val="0"/>
        </w:numPr>
        <w:ind w:left="709"/>
      </w:pPr>
      <w:bookmarkStart w:id="83" w:name="_Toc341350331"/>
      <w:bookmarkStart w:id="84" w:name="_Toc341381390"/>
      <w:r>
        <w:t>5.1.</w:t>
      </w:r>
      <w:r>
        <w:tab/>
      </w:r>
      <w:r w:rsidR="008E3128">
        <w:t xml:space="preserve">Lista De Asistencia 1° </w:t>
      </w:r>
      <w:r w:rsidR="002969D1">
        <w:t>Taller de Participación Interi</w:t>
      </w:r>
      <w:r w:rsidR="008E3128">
        <w:t>nstitucional</w:t>
      </w:r>
      <w:bookmarkEnd w:id="82"/>
      <w:bookmarkEnd w:id="83"/>
      <w:bookmarkEnd w:id="84"/>
    </w:p>
    <w:p w:rsidR="005E31C4" w:rsidRPr="005E31C4" w:rsidRDefault="005E31C4" w:rsidP="005E31C4"/>
    <w:p w:rsidR="00602CCE" w:rsidRDefault="00972A8A">
      <w:pPr>
        <w:widowControl/>
        <w:spacing w:after="200" w:line="276" w:lineRule="auto"/>
        <w:ind w:firstLine="0"/>
        <w:jc w:val="left"/>
        <w:rPr>
          <w:rFonts w:eastAsiaTheme="majorEastAsia" w:cstheme="minorHAnsi"/>
          <w:b/>
          <w:bCs/>
        </w:rPr>
      </w:pPr>
      <w:r>
        <w:rPr>
          <w:rFonts w:eastAsiaTheme="majorEastAsia" w:cstheme="minorHAnsi"/>
          <w:b/>
          <w:bCs/>
          <w:noProof/>
          <w:lang w:val="es-ES" w:eastAsia="es-ES"/>
        </w:rPr>
        <w:drawing>
          <wp:inline distT="0" distB="0" distL="0" distR="0">
            <wp:extent cx="5612130" cy="3825035"/>
            <wp:effectExtent l="19050" t="0" r="7620"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612130" cy="3825035"/>
                    </a:xfrm>
                    <a:prstGeom prst="rect">
                      <a:avLst/>
                    </a:prstGeom>
                    <a:noFill/>
                    <a:ln w="9525">
                      <a:noFill/>
                      <a:miter lim="800000"/>
                      <a:headEnd/>
                      <a:tailEnd/>
                    </a:ln>
                  </pic:spPr>
                </pic:pic>
              </a:graphicData>
            </a:graphic>
          </wp:inline>
        </w:drawing>
      </w:r>
    </w:p>
    <w:p w:rsidR="00972A8A" w:rsidRDefault="00B02C7C" w:rsidP="000543D9">
      <w:pPr>
        <w:pStyle w:val="Ttulo3"/>
        <w:numPr>
          <w:ilvl w:val="0"/>
          <w:numId w:val="0"/>
        </w:numPr>
        <w:ind w:left="709"/>
      </w:pPr>
      <w:bookmarkStart w:id="85" w:name="_Toc341268651"/>
      <w:bookmarkStart w:id="86" w:name="_Toc341350332"/>
      <w:bookmarkStart w:id="87" w:name="_Toc341381391"/>
      <w:r>
        <w:t>5.2.</w:t>
      </w:r>
      <w:r>
        <w:tab/>
      </w:r>
      <w:r w:rsidR="008E3128">
        <w:t>Lista de Asistencia 2° T</w:t>
      </w:r>
      <w:r w:rsidR="002969D1">
        <w:t>aller de Participación Interi</w:t>
      </w:r>
      <w:r w:rsidR="008E3128">
        <w:t>nstitucional</w:t>
      </w:r>
      <w:bookmarkEnd w:id="85"/>
      <w:bookmarkEnd w:id="86"/>
      <w:bookmarkEnd w:id="87"/>
    </w:p>
    <w:p w:rsidR="005E31C4" w:rsidRPr="005E31C4" w:rsidRDefault="005E31C4" w:rsidP="005E31C4"/>
    <w:p w:rsidR="00602CCE" w:rsidRDefault="005E31C4" w:rsidP="002F7182">
      <w:pPr>
        <w:widowControl/>
        <w:spacing w:after="200" w:line="276" w:lineRule="auto"/>
        <w:ind w:firstLine="0"/>
        <w:jc w:val="left"/>
        <w:rPr>
          <w:rFonts w:eastAsiaTheme="majorEastAsia" w:cstheme="minorHAnsi"/>
          <w:b/>
          <w:bCs/>
        </w:rPr>
      </w:pPr>
      <w:r>
        <w:rPr>
          <w:rFonts w:eastAsiaTheme="majorEastAsia" w:cstheme="minorHAnsi"/>
          <w:b/>
          <w:bCs/>
          <w:noProof/>
          <w:lang w:val="es-ES" w:eastAsia="es-ES"/>
        </w:rPr>
        <w:drawing>
          <wp:inline distT="0" distB="0" distL="0" distR="0">
            <wp:extent cx="5612130" cy="2154701"/>
            <wp:effectExtent l="19050" t="0" r="7620" b="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612130" cy="2154701"/>
                    </a:xfrm>
                    <a:prstGeom prst="rect">
                      <a:avLst/>
                    </a:prstGeom>
                    <a:noFill/>
                    <a:ln w="9525">
                      <a:noFill/>
                      <a:miter lim="800000"/>
                      <a:headEnd/>
                      <a:tailEnd/>
                    </a:ln>
                  </pic:spPr>
                </pic:pic>
              </a:graphicData>
            </a:graphic>
          </wp:inline>
        </w:drawing>
      </w:r>
    </w:p>
    <w:p w:rsidR="00840E6C" w:rsidRDefault="00840E6C" w:rsidP="002F77CC">
      <w:pPr>
        <w:pStyle w:val="Ttulo3"/>
        <w:numPr>
          <w:ilvl w:val="0"/>
          <w:numId w:val="0"/>
        </w:numPr>
        <w:ind w:left="1428"/>
      </w:pPr>
      <w:bookmarkStart w:id="88" w:name="_Toc341350333"/>
      <w:bookmarkStart w:id="89" w:name="_Toc341381392"/>
    </w:p>
    <w:p w:rsidR="002F77CC" w:rsidRDefault="002F77CC" w:rsidP="000543D9">
      <w:pPr>
        <w:pStyle w:val="Ttulo3"/>
        <w:numPr>
          <w:ilvl w:val="0"/>
          <w:numId w:val="0"/>
        </w:numPr>
        <w:ind w:left="709"/>
      </w:pPr>
      <w:r>
        <w:t>5.3.</w:t>
      </w:r>
      <w:r>
        <w:tab/>
        <w:t>Propuesta Normativa para cada Escenario.</w:t>
      </w:r>
      <w:bookmarkEnd w:id="88"/>
      <w:bookmarkEnd w:id="89"/>
    </w:p>
    <w:p w:rsidR="002F77CC" w:rsidRDefault="002F77CC" w:rsidP="002F7182">
      <w:pPr>
        <w:widowControl/>
        <w:spacing w:after="200" w:line="276" w:lineRule="auto"/>
        <w:ind w:firstLine="0"/>
        <w:jc w:val="left"/>
        <w:rPr>
          <w:rFonts w:eastAsiaTheme="majorEastAsia" w:cstheme="minorHAnsi"/>
          <w:b/>
          <w:bCs/>
        </w:rPr>
      </w:pPr>
    </w:p>
    <w:p w:rsidR="002F77CC" w:rsidRPr="000756D0" w:rsidRDefault="002F77CC" w:rsidP="002F77CC">
      <w:pPr>
        <w:ind w:firstLine="0"/>
        <w:rPr>
          <w:rFonts w:cstheme="minorHAnsi"/>
          <w:b/>
          <w:u w:val="single"/>
        </w:rPr>
      </w:pPr>
      <w:r>
        <w:rPr>
          <w:rFonts w:cstheme="minorHAnsi"/>
          <w:b/>
          <w:u w:val="single"/>
        </w:rPr>
        <w:t>Escenario 1</w:t>
      </w:r>
      <w:r w:rsidRPr="000756D0">
        <w:rPr>
          <w:rFonts w:cstheme="minorHAnsi"/>
          <w:b/>
          <w:u w:val="single"/>
        </w:rPr>
        <w:t>: ZU-2 Residencial de Renovación</w:t>
      </w:r>
    </w:p>
    <w:p w:rsidR="002F77CC" w:rsidRPr="00D20365" w:rsidRDefault="002F77CC" w:rsidP="002F77CC">
      <w:pPr>
        <w:ind w:firstLine="0"/>
        <w:rPr>
          <w:rFonts w:cstheme="minorHAnsi"/>
          <w:u w:val="single"/>
        </w:rPr>
      </w:pPr>
    </w:p>
    <w:p w:rsidR="002F77CC" w:rsidRDefault="002F77CC" w:rsidP="002F77CC">
      <w:pPr>
        <w:ind w:firstLine="0"/>
        <w:rPr>
          <w:rFonts w:cstheme="minorHAnsi"/>
        </w:rPr>
      </w:pPr>
      <w:r w:rsidRPr="002F77CC">
        <w:rPr>
          <w:rFonts w:cstheme="minorHAnsi"/>
        </w:rPr>
        <w:t>USOS PERMITIDOS:</w:t>
      </w:r>
    </w:p>
    <w:p w:rsidR="002F77CC" w:rsidRDefault="002F77CC" w:rsidP="002F77CC">
      <w:pPr>
        <w:ind w:firstLine="0"/>
        <w:rPr>
          <w:rFonts w:cstheme="minorHAnsi"/>
        </w:rPr>
      </w:pPr>
    </w:p>
    <w:p w:rsidR="002F77CC" w:rsidRPr="002F77CC" w:rsidRDefault="002F77CC" w:rsidP="002F77CC">
      <w:pPr>
        <w:ind w:firstLine="0"/>
        <w:rPr>
          <w:rFonts w:cstheme="minorHAnsi"/>
        </w:rPr>
      </w:pPr>
      <w:r w:rsidRPr="002F77CC">
        <w:rPr>
          <w:rFonts w:cstheme="minorHAnsi"/>
        </w:rPr>
        <w:t xml:space="preserve">RESIDENCIAL: Vivienda, sin perjuicio de lo cual, se autoriza la implantación de comercio en el 1er. piso. Aquellos usos definidos en el Art. 2.1.25. </w:t>
      </w:r>
      <w:proofErr w:type="gramStart"/>
      <w:r w:rsidRPr="002F77CC">
        <w:rPr>
          <w:rFonts w:cstheme="minorHAnsi"/>
        </w:rPr>
        <w:t>de</w:t>
      </w:r>
      <w:proofErr w:type="gramEnd"/>
      <w:r w:rsidRPr="002F77CC">
        <w:rPr>
          <w:rFonts w:cstheme="minorHAnsi"/>
        </w:rPr>
        <w:t xml:space="preserve"> la O.G.U.C. y los complementos a vivienda establecidos en el Art. 2.1.26. </w:t>
      </w:r>
      <w:proofErr w:type="gramStart"/>
      <w:r w:rsidRPr="002F77CC">
        <w:rPr>
          <w:rFonts w:cstheme="minorHAnsi"/>
        </w:rPr>
        <w:t>de</w:t>
      </w:r>
      <w:proofErr w:type="gramEnd"/>
      <w:r w:rsidRPr="002F77CC">
        <w:rPr>
          <w:rFonts w:cstheme="minorHAnsi"/>
        </w:rPr>
        <w:t xml:space="preserve"> la O.G.U.C.</w:t>
      </w:r>
    </w:p>
    <w:p w:rsidR="002F77CC" w:rsidRDefault="002F77CC" w:rsidP="002F77CC">
      <w:pPr>
        <w:ind w:firstLine="0"/>
        <w:rPr>
          <w:rFonts w:cstheme="minorHAnsi"/>
        </w:rPr>
      </w:pPr>
    </w:p>
    <w:p w:rsidR="002F77CC" w:rsidRPr="002F77CC" w:rsidRDefault="002F77CC" w:rsidP="002F77CC">
      <w:pPr>
        <w:ind w:firstLine="0"/>
        <w:rPr>
          <w:rFonts w:cstheme="minorHAnsi"/>
        </w:rPr>
      </w:pPr>
      <w:r w:rsidRPr="002F77CC">
        <w:rPr>
          <w:rFonts w:cstheme="minorHAnsi"/>
        </w:rPr>
        <w:t xml:space="preserve">EQUIPAMIENTO: Comercio, culto y cultura, deportes, educación, esparcimiento, salud, seguridad, servicios, social. Cuando los servicios de carácter artesanal sean calificadas como “actividades </w:t>
      </w:r>
      <w:r w:rsidRPr="002F77CC">
        <w:rPr>
          <w:rFonts w:cstheme="minorHAnsi"/>
        </w:rPr>
        <w:lastRenderedPageBreak/>
        <w:t xml:space="preserve">productivas” no corresponderán a equipamiento de servicios, sin perjuicio de lo señalado en el Art. 2.1.28. </w:t>
      </w:r>
      <w:proofErr w:type="gramStart"/>
      <w:r w:rsidRPr="002F77CC">
        <w:rPr>
          <w:rFonts w:cstheme="minorHAnsi"/>
        </w:rPr>
        <w:t>de</w:t>
      </w:r>
      <w:proofErr w:type="gramEnd"/>
      <w:r w:rsidRPr="002F77CC">
        <w:rPr>
          <w:rFonts w:cstheme="minorHAnsi"/>
        </w:rPr>
        <w:t xml:space="preserve"> la O.G.U.C.</w:t>
      </w:r>
    </w:p>
    <w:p w:rsidR="002F77CC" w:rsidRDefault="002F77CC" w:rsidP="002F77CC">
      <w:pPr>
        <w:ind w:firstLine="0"/>
        <w:rPr>
          <w:rFonts w:cstheme="minorHAnsi"/>
        </w:rPr>
      </w:pPr>
    </w:p>
    <w:p w:rsidR="002F77CC" w:rsidRPr="002F77CC" w:rsidRDefault="002F77CC" w:rsidP="002F77CC">
      <w:pPr>
        <w:ind w:firstLine="0"/>
        <w:rPr>
          <w:rFonts w:cstheme="minorHAnsi"/>
        </w:rPr>
      </w:pPr>
      <w:r w:rsidRPr="002F77CC">
        <w:rPr>
          <w:rFonts w:cstheme="minorHAnsi"/>
        </w:rPr>
        <w:t>INFRAESTRUCTURA: De transporte, como vías y estaciones de metro, estacionamientos. Sanitaria, como canales de riego e Infraestructura Energética, como ductos de distribución de gas.</w:t>
      </w:r>
    </w:p>
    <w:p w:rsidR="002F77CC" w:rsidRDefault="002F77CC" w:rsidP="002F77CC">
      <w:pPr>
        <w:ind w:firstLine="0"/>
        <w:rPr>
          <w:rFonts w:cstheme="minorHAnsi"/>
        </w:rPr>
      </w:pPr>
    </w:p>
    <w:p w:rsidR="002F77CC" w:rsidRPr="002F77CC" w:rsidRDefault="002F77CC" w:rsidP="002F77CC">
      <w:pPr>
        <w:ind w:firstLine="0"/>
        <w:rPr>
          <w:rFonts w:cstheme="minorHAnsi"/>
        </w:rPr>
      </w:pPr>
      <w:r w:rsidRPr="002F77CC">
        <w:rPr>
          <w:rFonts w:cstheme="minorHAnsi"/>
        </w:rPr>
        <w:t xml:space="preserve">ÁREAS VERDES: </w:t>
      </w:r>
      <w:proofErr w:type="spellStart"/>
      <w:r w:rsidRPr="002F77CC">
        <w:rPr>
          <w:rFonts w:cstheme="minorHAnsi"/>
        </w:rPr>
        <w:t>Bandejones</w:t>
      </w:r>
      <w:proofErr w:type="spellEnd"/>
      <w:r w:rsidRPr="002F77CC">
        <w:rPr>
          <w:rFonts w:cstheme="minorHAnsi"/>
        </w:rPr>
        <w:t xml:space="preserve"> y platabandas, parque, plaza, jardines.</w:t>
      </w:r>
    </w:p>
    <w:p w:rsidR="002F77CC" w:rsidRPr="002F77CC" w:rsidRDefault="002F77CC" w:rsidP="002F77CC">
      <w:pPr>
        <w:rPr>
          <w:rFonts w:cstheme="minorHAnsi"/>
        </w:rPr>
      </w:pPr>
    </w:p>
    <w:p w:rsidR="002F77CC" w:rsidRPr="002F77CC" w:rsidRDefault="002F77CC" w:rsidP="002F77CC">
      <w:pPr>
        <w:ind w:firstLine="0"/>
        <w:rPr>
          <w:rFonts w:cstheme="minorHAnsi"/>
        </w:rPr>
      </w:pPr>
      <w:r w:rsidRPr="002F77CC">
        <w:rPr>
          <w:rFonts w:cstheme="minorHAnsi"/>
        </w:rPr>
        <w:t>USOS PROHIBIDOS:</w:t>
      </w:r>
    </w:p>
    <w:p w:rsidR="002F77CC" w:rsidRPr="002F77CC" w:rsidRDefault="002F77CC" w:rsidP="002F77CC">
      <w:pPr>
        <w:ind w:firstLine="0"/>
        <w:rPr>
          <w:rFonts w:cstheme="minorHAnsi"/>
        </w:rPr>
      </w:pPr>
    </w:p>
    <w:p w:rsidR="002F77CC" w:rsidRPr="002F77CC" w:rsidRDefault="002F77CC" w:rsidP="00D51A4A">
      <w:pPr>
        <w:pStyle w:val="Prrafodelista"/>
        <w:numPr>
          <w:ilvl w:val="0"/>
          <w:numId w:val="21"/>
        </w:numPr>
        <w:rPr>
          <w:rFonts w:cstheme="minorHAnsi"/>
          <w:sz w:val="22"/>
          <w:szCs w:val="22"/>
        </w:rPr>
      </w:pPr>
      <w:r w:rsidRPr="002F77CC">
        <w:rPr>
          <w:rFonts w:cstheme="minorHAnsi"/>
          <w:sz w:val="22"/>
          <w:szCs w:val="22"/>
        </w:rPr>
        <w:t>Equipamiento científico correspondiente a Centro de investigación científica y tecnológica.</w:t>
      </w:r>
    </w:p>
    <w:p w:rsidR="002F77CC" w:rsidRPr="002F77CC" w:rsidRDefault="002F77CC" w:rsidP="00D51A4A">
      <w:pPr>
        <w:pStyle w:val="Prrafodelista"/>
        <w:numPr>
          <w:ilvl w:val="0"/>
          <w:numId w:val="21"/>
        </w:numPr>
        <w:rPr>
          <w:rFonts w:cstheme="minorHAnsi"/>
          <w:sz w:val="22"/>
          <w:szCs w:val="22"/>
        </w:rPr>
      </w:pPr>
      <w:r w:rsidRPr="002F77CC">
        <w:rPr>
          <w:rFonts w:cstheme="minorHAnsi"/>
          <w:sz w:val="22"/>
          <w:szCs w:val="22"/>
        </w:rPr>
        <w:t xml:space="preserve">Equipamiento de comercio correspondiente a discotecas, empresa de control de peso de vehículos de carga, estación de servicio, grandes tiendas, mercados, </w:t>
      </w:r>
      <w:proofErr w:type="spellStart"/>
      <w:r w:rsidRPr="002F77CC">
        <w:rPr>
          <w:rFonts w:cstheme="minorHAnsi"/>
          <w:sz w:val="22"/>
          <w:szCs w:val="22"/>
        </w:rPr>
        <w:t>multitiendas</w:t>
      </w:r>
      <w:proofErr w:type="spellEnd"/>
      <w:r w:rsidRPr="002F77CC">
        <w:rPr>
          <w:rFonts w:cstheme="minorHAnsi"/>
          <w:sz w:val="22"/>
          <w:szCs w:val="22"/>
        </w:rPr>
        <w:t>, supermercados.</w:t>
      </w:r>
    </w:p>
    <w:p w:rsidR="002F77CC" w:rsidRPr="002F77CC" w:rsidRDefault="002F77CC" w:rsidP="00D51A4A">
      <w:pPr>
        <w:pStyle w:val="Prrafodelista"/>
        <w:numPr>
          <w:ilvl w:val="0"/>
          <w:numId w:val="21"/>
        </w:numPr>
        <w:rPr>
          <w:rFonts w:cstheme="minorHAnsi"/>
          <w:sz w:val="22"/>
          <w:szCs w:val="22"/>
        </w:rPr>
      </w:pPr>
      <w:r w:rsidRPr="002F77CC">
        <w:rPr>
          <w:rFonts w:cstheme="minorHAnsi"/>
          <w:sz w:val="22"/>
          <w:szCs w:val="22"/>
        </w:rPr>
        <w:t>Equipamiento de culto y cultura correspondientes a canal de televisión, radioemisoras.</w:t>
      </w:r>
    </w:p>
    <w:p w:rsidR="002F77CC" w:rsidRPr="002F77CC" w:rsidRDefault="002F77CC" w:rsidP="00D51A4A">
      <w:pPr>
        <w:pStyle w:val="Prrafodelista"/>
        <w:numPr>
          <w:ilvl w:val="0"/>
          <w:numId w:val="21"/>
        </w:numPr>
        <w:rPr>
          <w:rFonts w:cstheme="minorHAnsi"/>
          <w:sz w:val="22"/>
          <w:szCs w:val="22"/>
        </w:rPr>
      </w:pPr>
      <w:r w:rsidRPr="002F77CC">
        <w:rPr>
          <w:rFonts w:cstheme="minorHAnsi"/>
          <w:sz w:val="22"/>
          <w:szCs w:val="22"/>
        </w:rPr>
        <w:t>Equipamiento de deporte correspondiente a estadio.</w:t>
      </w:r>
    </w:p>
    <w:p w:rsidR="002F77CC" w:rsidRPr="002F77CC" w:rsidRDefault="002F77CC" w:rsidP="00D51A4A">
      <w:pPr>
        <w:pStyle w:val="Prrafodelista"/>
        <w:numPr>
          <w:ilvl w:val="0"/>
          <w:numId w:val="21"/>
        </w:numPr>
        <w:rPr>
          <w:rFonts w:cstheme="minorHAnsi"/>
          <w:sz w:val="22"/>
          <w:szCs w:val="22"/>
        </w:rPr>
      </w:pPr>
      <w:r w:rsidRPr="002F77CC">
        <w:rPr>
          <w:rFonts w:cstheme="minorHAnsi"/>
          <w:sz w:val="22"/>
          <w:szCs w:val="22"/>
        </w:rPr>
        <w:t>Equipamiento de esparcimiento correspondiente a autocine, cabaret, circo, club de campo, hotel, hostería, motel, parque de diversiones, pista de espectáculos, quinta de recreo, sala de eventos, salón de baile, salón de juegos, zona de picnic y zoológicos.</w:t>
      </w:r>
    </w:p>
    <w:p w:rsidR="002F77CC" w:rsidRPr="002F77CC" w:rsidRDefault="002F77CC" w:rsidP="00D51A4A">
      <w:pPr>
        <w:pStyle w:val="Prrafodelista"/>
        <w:numPr>
          <w:ilvl w:val="0"/>
          <w:numId w:val="21"/>
        </w:numPr>
        <w:rPr>
          <w:rFonts w:cstheme="minorHAnsi"/>
          <w:sz w:val="22"/>
          <w:szCs w:val="22"/>
        </w:rPr>
      </w:pPr>
      <w:r w:rsidRPr="002F77CC">
        <w:rPr>
          <w:rFonts w:cstheme="minorHAnsi"/>
          <w:sz w:val="22"/>
          <w:szCs w:val="22"/>
        </w:rPr>
        <w:t>Equipamiento de salud correspondiente a casa de reposo, clínica de recuperación médica, clínica psiquiátrica, hogar de ancianos, hospital.</w:t>
      </w:r>
    </w:p>
    <w:p w:rsidR="002F77CC" w:rsidRPr="002F77CC" w:rsidRDefault="002F77CC" w:rsidP="00D51A4A">
      <w:pPr>
        <w:pStyle w:val="Prrafodelista"/>
        <w:numPr>
          <w:ilvl w:val="0"/>
          <w:numId w:val="21"/>
        </w:numPr>
        <w:rPr>
          <w:rFonts w:cstheme="minorHAnsi"/>
          <w:sz w:val="22"/>
          <w:szCs w:val="22"/>
        </w:rPr>
      </w:pPr>
      <w:r w:rsidRPr="002F77CC">
        <w:rPr>
          <w:rFonts w:cstheme="minorHAnsi"/>
          <w:sz w:val="22"/>
          <w:szCs w:val="22"/>
        </w:rPr>
        <w:t>Equipamiento de seguridad correspondiente a cárceles y centros de detención.</w:t>
      </w:r>
    </w:p>
    <w:p w:rsidR="002F77CC" w:rsidRPr="002F77CC" w:rsidRDefault="002F77CC" w:rsidP="00D51A4A">
      <w:pPr>
        <w:pStyle w:val="Prrafodelista"/>
        <w:numPr>
          <w:ilvl w:val="0"/>
          <w:numId w:val="21"/>
        </w:numPr>
        <w:rPr>
          <w:rFonts w:cstheme="minorHAnsi"/>
          <w:sz w:val="22"/>
          <w:szCs w:val="22"/>
        </w:rPr>
      </w:pPr>
      <w:r w:rsidRPr="002F77CC">
        <w:rPr>
          <w:rFonts w:cstheme="minorHAnsi"/>
          <w:sz w:val="22"/>
          <w:szCs w:val="22"/>
        </w:rPr>
        <w:t>Equipamiento de servicios correspondiente a banco e institución financiera, asociación de fondos de pensiones, notario.</w:t>
      </w:r>
    </w:p>
    <w:p w:rsidR="002F77CC" w:rsidRPr="002F77CC" w:rsidRDefault="002F77CC" w:rsidP="00D51A4A">
      <w:pPr>
        <w:pStyle w:val="Prrafodelista"/>
        <w:numPr>
          <w:ilvl w:val="0"/>
          <w:numId w:val="21"/>
        </w:numPr>
        <w:rPr>
          <w:rFonts w:cstheme="minorHAnsi"/>
          <w:sz w:val="22"/>
          <w:szCs w:val="22"/>
        </w:rPr>
      </w:pPr>
      <w:r w:rsidRPr="002F77CC">
        <w:rPr>
          <w:rFonts w:cstheme="minorHAnsi"/>
          <w:sz w:val="22"/>
          <w:szCs w:val="22"/>
        </w:rPr>
        <w:t>Equipamiento social correspondiente a sede asociación política, sede gremial, sede sindical.</w:t>
      </w:r>
    </w:p>
    <w:p w:rsidR="002F77CC" w:rsidRPr="002F77CC" w:rsidRDefault="002F77CC" w:rsidP="00D51A4A">
      <w:pPr>
        <w:pStyle w:val="Prrafodelista"/>
        <w:numPr>
          <w:ilvl w:val="0"/>
          <w:numId w:val="21"/>
        </w:numPr>
        <w:rPr>
          <w:rFonts w:cstheme="minorHAnsi"/>
          <w:sz w:val="22"/>
          <w:szCs w:val="22"/>
        </w:rPr>
      </w:pPr>
      <w:r w:rsidRPr="002F77CC">
        <w:rPr>
          <w:rFonts w:cstheme="minorHAnsi"/>
          <w:sz w:val="22"/>
          <w:szCs w:val="22"/>
        </w:rPr>
        <w:t>Actividades productivas, exceptuando las señaladas en el art. 2.1.26. de la O.G.U.C.</w:t>
      </w:r>
      <w:r w:rsidRPr="002F77CC">
        <w:rPr>
          <w:rFonts w:cstheme="minorHAnsi"/>
          <w:sz w:val="22"/>
          <w:szCs w:val="22"/>
        </w:rPr>
        <w:tab/>
      </w:r>
    </w:p>
    <w:p w:rsidR="002F77CC" w:rsidRPr="002F77CC" w:rsidRDefault="002F77CC" w:rsidP="00D51A4A">
      <w:pPr>
        <w:pStyle w:val="Prrafodelista"/>
        <w:numPr>
          <w:ilvl w:val="0"/>
          <w:numId w:val="21"/>
        </w:numPr>
        <w:rPr>
          <w:rFonts w:cstheme="minorHAnsi"/>
          <w:sz w:val="22"/>
          <w:szCs w:val="22"/>
        </w:rPr>
      </w:pPr>
      <w:r w:rsidRPr="002F77CC">
        <w:rPr>
          <w:rFonts w:cstheme="minorHAnsi"/>
          <w:sz w:val="22"/>
          <w:szCs w:val="22"/>
        </w:rPr>
        <w:t>Actividades de servicio de carácter similar al industrial.</w:t>
      </w:r>
    </w:p>
    <w:p w:rsidR="002F77CC" w:rsidRPr="002F77CC" w:rsidRDefault="002F77CC" w:rsidP="00D51A4A">
      <w:pPr>
        <w:pStyle w:val="Prrafodelista"/>
        <w:numPr>
          <w:ilvl w:val="0"/>
          <w:numId w:val="21"/>
        </w:numPr>
        <w:rPr>
          <w:rFonts w:cstheme="minorHAnsi"/>
          <w:sz w:val="22"/>
          <w:szCs w:val="22"/>
        </w:rPr>
      </w:pPr>
      <w:r w:rsidRPr="002F77CC">
        <w:rPr>
          <w:rFonts w:cstheme="minorHAnsi"/>
          <w:sz w:val="22"/>
          <w:szCs w:val="22"/>
        </w:rPr>
        <w:t xml:space="preserve">Infraestructura correspondiente a disposición transitoria o final de residuos sólidos, estación ferroviaria, instalaciones de telecomunicaciones, instalaciones de televisión, plantas de tratamiento de aguas servidas, </w:t>
      </w:r>
      <w:proofErr w:type="spellStart"/>
      <w:r w:rsidRPr="002F77CC">
        <w:rPr>
          <w:rFonts w:cstheme="minorHAnsi"/>
          <w:sz w:val="22"/>
          <w:szCs w:val="22"/>
        </w:rPr>
        <w:t>rodoviarios</w:t>
      </w:r>
      <w:proofErr w:type="spellEnd"/>
      <w:r w:rsidRPr="002F77CC">
        <w:rPr>
          <w:rFonts w:cstheme="minorHAnsi"/>
          <w:sz w:val="22"/>
          <w:szCs w:val="22"/>
        </w:rPr>
        <w:t xml:space="preserve"> y terminales de locomoción colectiva urbana, terminales de taxis y radiotaxis, terminales de transporte terrestre.</w:t>
      </w:r>
    </w:p>
    <w:p w:rsidR="002F77CC" w:rsidRDefault="002F77CC" w:rsidP="002F77CC">
      <w:pPr>
        <w:rPr>
          <w:rFonts w:cstheme="minorHAnsi"/>
          <w:sz w:val="20"/>
          <w:szCs w:val="20"/>
        </w:rPr>
      </w:pPr>
    </w:p>
    <w:p w:rsidR="002F77CC" w:rsidRDefault="002F77CC" w:rsidP="002F77CC">
      <w:pPr>
        <w:ind w:firstLine="0"/>
        <w:rPr>
          <w:rFonts w:cstheme="minorHAnsi"/>
          <w:sz w:val="20"/>
          <w:szCs w:val="20"/>
        </w:rPr>
      </w:pPr>
      <w:r w:rsidRPr="002370D0">
        <w:rPr>
          <w:rFonts w:cstheme="minorHAnsi"/>
          <w:sz w:val="20"/>
          <w:szCs w:val="20"/>
        </w:rPr>
        <w:t>CUADRO DE NORMAS URBANÍSTICAS:</w:t>
      </w:r>
    </w:p>
    <w:tbl>
      <w:tblPr>
        <w:tblStyle w:val="Tablaconcuadrcula"/>
        <w:tblW w:w="8897" w:type="dxa"/>
        <w:tblLayout w:type="fixed"/>
        <w:tblLook w:val="04A0"/>
      </w:tblPr>
      <w:tblGrid>
        <w:gridCol w:w="959"/>
        <w:gridCol w:w="850"/>
        <w:gridCol w:w="1418"/>
        <w:gridCol w:w="992"/>
        <w:gridCol w:w="1134"/>
        <w:gridCol w:w="1418"/>
        <w:gridCol w:w="992"/>
        <w:gridCol w:w="1134"/>
      </w:tblGrid>
      <w:tr w:rsidR="002F77CC" w:rsidRPr="002370D0" w:rsidTr="002F77CC">
        <w:tc>
          <w:tcPr>
            <w:tcW w:w="8897" w:type="dxa"/>
            <w:gridSpan w:val="8"/>
          </w:tcPr>
          <w:p w:rsidR="002F77CC" w:rsidRPr="002370D0" w:rsidRDefault="002F77CC" w:rsidP="002F77CC">
            <w:pPr>
              <w:pStyle w:val="Standard"/>
              <w:jc w:val="both"/>
              <w:rPr>
                <w:rFonts w:asciiTheme="minorHAnsi" w:hAnsiTheme="minorHAnsi" w:cstheme="minorHAnsi"/>
                <w:sz w:val="16"/>
                <w:szCs w:val="24"/>
                <w:lang w:val="es-CL"/>
              </w:rPr>
            </w:pPr>
            <w:r w:rsidRPr="002370D0">
              <w:rPr>
                <w:rFonts w:asciiTheme="minorHAnsi" w:hAnsiTheme="minorHAnsi" w:cstheme="minorHAnsi"/>
                <w:sz w:val="16"/>
                <w:szCs w:val="24"/>
                <w:lang w:val="es-CL"/>
              </w:rPr>
              <w:t>ZU-2</w:t>
            </w:r>
          </w:p>
        </w:tc>
      </w:tr>
      <w:tr w:rsidR="002F77CC" w:rsidRPr="002370D0" w:rsidTr="002F77CC">
        <w:tc>
          <w:tcPr>
            <w:tcW w:w="959" w:type="dxa"/>
          </w:tcPr>
          <w:p w:rsidR="002F77CC" w:rsidRPr="002370D0" w:rsidRDefault="002F77CC" w:rsidP="002F77CC">
            <w:pPr>
              <w:pStyle w:val="Standard"/>
              <w:jc w:val="center"/>
              <w:rPr>
                <w:rFonts w:asciiTheme="minorHAnsi" w:hAnsiTheme="minorHAnsi" w:cstheme="minorHAnsi"/>
                <w:sz w:val="16"/>
                <w:szCs w:val="18"/>
                <w:lang w:val="es-CL"/>
              </w:rPr>
            </w:pPr>
            <w:proofErr w:type="spellStart"/>
            <w:r w:rsidRPr="002370D0">
              <w:rPr>
                <w:rFonts w:asciiTheme="minorHAnsi" w:hAnsiTheme="minorHAnsi" w:cstheme="minorHAnsi"/>
                <w:sz w:val="16"/>
                <w:szCs w:val="18"/>
                <w:lang w:val="es-CL"/>
              </w:rPr>
              <w:t>Sup.predial</w:t>
            </w:r>
            <w:proofErr w:type="spellEnd"/>
            <w:r w:rsidRPr="002370D0">
              <w:rPr>
                <w:rFonts w:asciiTheme="minorHAnsi" w:hAnsiTheme="minorHAnsi" w:cstheme="minorHAnsi"/>
                <w:sz w:val="16"/>
                <w:szCs w:val="18"/>
                <w:lang w:val="es-CL"/>
              </w:rPr>
              <w:t xml:space="preserve"> m2 desde-hasta</w:t>
            </w:r>
          </w:p>
        </w:tc>
        <w:tc>
          <w:tcPr>
            <w:tcW w:w="850" w:type="dxa"/>
          </w:tcPr>
          <w:p w:rsidR="002F77CC" w:rsidRPr="002370D0" w:rsidRDefault="002F77CC" w:rsidP="002F77CC">
            <w:pPr>
              <w:pStyle w:val="Standard"/>
              <w:jc w:val="center"/>
              <w:rPr>
                <w:rFonts w:asciiTheme="minorHAnsi" w:hAnsiTheme="minorHAnsi" w:cstheme="minorHAnsi"/>
                <w:sz w:val="16"/>
                <w:szCs w:val="18"/>
                <w:lang w:val="es-CL"/>
              </w:rPr>
            </w:pPr>
            <w:r w:rsidRPr="002370D0">
              <w:rPr>
                <w:rFonts w:asciiTheme="minorHAnsi" w:hAnsiTheme="minorHAnsi" w:cstheme="minorHAnsi"/>
                <w:sz w:val="16"/>
                <w:szCs w:val="18"/>
                <w:lang w:val="es-CL"/>
              </w:rPr>
              <w:t xml:space="preserve">Altura </w:t>
            </w:r>
            <w:proofErr w:type="spellStart"/>
            <w:r w:rsidRPr="002370D0">
              <w:rPr>
                <w:rFonts w:asciiTheme="minorHAnsi" w:hAnsiTheme="minorHAnsi" w:cstheme="minorHAnsi"/>
                <w:sz w:val="16"/>
                <w:szCs w:val="18"/>
                <w:lang w:val="es-CL"/>
              </w:rPr>
              <w:t>max</w:t>
            </w:r>
            <w:proofErr w:type="spellEnd"/>
            <w:r w:rsidRPr="002370D0">
              <w:rPr>
                <w:rFonts w:asciiTheme="minorHAnsi" w:hAnsiTheme="minorHAnsi" w:cstheme="minorHAnsi"/>
                <w:sz w:val="16"/>
                <w:szCs w:val="18"/>
                <w:lang w:val="es-CL"/>
              </w:rPr>
              <w:t>. n° pisos</w:t>
            </w:r>
          </w:p>
        </w:tc>
        <w:tc>
          <w:tcPr>
            <w:tcW w:w="1418" w:type="dxa"/>
          </w:tcPr>
          <w:p w:rsidR="002F77CC" w:rsidRPr="002370D0" w:rsidRDefault="002F77CC" w:rsidP="002F77CC">
            <w:pPr>
              <w:pStyle w:val="Standard"/>
              <w:jc w:val="center"/>
              <w:rPr>
                <w:rFonts w:asciiTheme="minorHAnsi" w:hAnsiTheme="minorHAnsi" w:cstheme="minorHAnsi"/>
                <w:sz w:val="16"/>
                <w:szCs w:val="18"/>
                <w:lang w:val="es-CL"/>
              </w:rPr>
            </w:pPr>
            <w:r w:rsidRPr="002370D0">
              <w:rPr>
                <w:rFonts w:asciiTheme="minorHAnsi" w:hAnsiTheme="minorHAnsi" w:cstheme="minorHAnsi"/>
                <w:sz w:val="16"/>
                <w:szCs w:val="18"/>
                <w:lang w:val="es-CL"/>
              </w:rPr>
              <w:t xml:space="preserve">Coeficiente de </w:t>
            </w:r>
            <w:proofErr w:type="spellStart"/>
            <w:r w:rsidRPr="002370D0">
              <w:rPr>
                <w:rFonts w:asciiTheme="minorHAnsi" w:hAnsiTheme="minorHAnsi" w:cstheme="minorHAnsi"/>
                <w:sz w:val="16"/>
                <w:szCs w:val="18"/>
                <w:lang w:val="es-CL"/>
              </w:rPr>
              <w:t>constructibilidad</w:t>
            </w:r>
            <w:proofErr w:type="spellEnd"/>
          </w:p>
        </w:tc>
        <w:tc>
          <w:tcPr>
            <w:tcW w:w="992" w:type="dxa"/>
          </w:tcPr>
          <w:p w:rsidR="002F77CC" w:rsidRPr="002370D0" w:rsidRDefault="002F77CC" w:rsidP="002F77CC">
            <w:pPr>
              <w:pStyle w:val="Standard"/>
              <w:jc w:val="center"/>
              <w:rPr>
                <w:rFonts w:asciiTheme="minorHAnsi" w:hAnsiTheme="minorHAnsi" w:cstheme="minorHAnsi"/>
                <w:sz w:val="16"/>
                <w:szCs w:val="18"/>
                <w:lang w:val="es-CL"/>
              </w:rPr>
            </w:pPr>
            <w:r w:rsidRPr="002370D0">
              <w:rPr>
                <w:rFonts w:asciiTheme="minorHAnsi" w:hAnsiTheme="minorHAnsi" w:cstheme="minorHAnsi"/>
                <w:sz w:val="16"/>
                <w:szCs w:val="18"/>
                <w:lang w:val="es-CL"/>
              </w:rPr>
              <w:t>Ocupación de suelo, coeficiente en primer piso</w:t>
            </w:r>
          </w:p>
        </w:tc>
        <w:tc>
          <w:tcPr>
            <w:tcW w:w="1134" w:type="dxa"/>
          </w:tcPr>
          <w:p w:rsidR="002F77CC" w:rsidRPr="002370D0" w:rsidRDefault="002F77CC" w:rsidP="002F77CC">
            <w:pPr>
              <w:pStyle w:val="Standard"/>
              <w:jc w:val="center"/>
              <w:rPr>
                <w:rFonts w:asciiTheme="minorHAnsi" w:hAnsiTheme="minorHAnsi" w:cstheme="minorHAnsi"/>
                <w:sz w:val="16"/>
                <w:szCs w:val="18"/>
                <w:lang w:val="es-CL"/>
              </w:rPr>
            </w:pPr>
            <w:r w:rsidRPr="002370D0">
              <w:rPr>
                <w:rFonts w:asciiTheme="minorHAnsi" w:hAnsiTheme="minorHAnsi" w:cstheme="minorHAnsi"/>
                <w:sz w:val="16"/>
                <w:szCs w:val="18"/>
                <w:lang w:val="es-CL"/>
              </w:rPr>
              <w:t>Sistema de agrupamiento</w:t>
            </w:r>
          </w:p>
        </w:tc>
        <w:tc>
          <w:tcPr>
            <w:tcW w:w="1418" w:type="dxa"/>
          </w:tcPr>
          <w:p w:rsidR="002F77CC" w:rsidRPr="002370D0" w:rsidRDefault="002F77CC" w:rsidP="002F77CC">
            <w:pPr>
              <w:pStyle w:val="Standard"/>
              <w:jc w:val="center"/>
              <w:rPr>
                <w:rFonts w:asciiTheme="minorHAnsi" w:hAnsiTheme="minorHAnsi" w:cstheme="minorHAnsi"/>
                <w:sz w:val="16"/>
                <w:szCs w:val="18"/>
                <w:lang w:val="es-CL"/>
              </w:rPr>
            </w:pPr>
            <w:r w:rsidRPr="002370D0">
              <w:rPr>
                <w:rFonts w:asciiTheme="minorHAnsi" w:hAnsiTheme="minorHAnsi" w:cstheme="minorHAnsi"/>
                <w:sz w:val="16"/>
                <w:szCs w:val="18"/>
                <w:lang w:val="es-CL"/>
              </w:rPr>
              <w:t>Rasantes y distanciamientos</w:t>
            </w:r>
          </w:p>
        </w:tc>
        <w:tc>
          <w:tcPr>
            <w:tcW w:w="992" w:type="dxa"/>
          </w:tcPr>
          <w:p w:rsidR="002F77CC" w:rsidRPr="002370D0" w:rsidRDefault="002F77CC" w:rsidP="002F77CC">
            <w:pPr>
              <w:pStyle w:val="Standard"/>
              <w:jc w:val="center"/>
              <w:rPr>
                <w:rFonts w:asciiTheme="minorHAnsi" w:hAnsiTheme="minorHAnsi" w:cstheme="minorHAnsi"/>
                <w:sz w:val="16"/>
                <w:szCs w:val="18"/>
                <w:lang w:val="es-CL"/>
              </w:rPr>
            </w:pPr>
            <w:r w:rsidRPr="002370D0">
              <w:rPr>
                <w:rFonts w:asciiTheme="minorHAnsi" w:hAnsiTheme="minorHAnsi" w:cstheme="minorHAnsi"/>
                <w:sz w:val="16"/>
                <w:szCs w:val="18"/>
                <w:lang w:val="es-CL"/>
              </w:rPr>
              <w:t>Antejardín mínimo</w:t>
            </w:r>
          </w:p>
        </w:tc>
        <w:tc>
          <w:tcPr>
            <w:tcW w:w="1134" w:type="dxa"/>
          </w:tcPr>
          <w:p w:rsidR="002F77CC" w:rsidRPr="002370D0" w:rsidRDefault="002F77CC" w:rsidP="002F77CC">
            <w:pPr>
              <w:pStyle w:val="Standard"/>
              <w:jc w:val="center"/>
              <w:rPr>
                <w:rFonts w:asciiTheme="minorHAnsi" w:hAnsiTheme="minorHAnsi" w:cstheme="minorHAnsi"/>
                <w:sz w:val="16"/>
                <w:szCs w:val="18"/>
                <w:lang w:val="es-CL"/>
              </w:rPr>
            </w:pPr>
            <w:r w:rsidRPr="002370D0">
              <w:rPr>
                <w:rFonts w:asciiTheme="minorHAnsi" w:hAnsiTheme="minorHAnsi" w:cstheme="minorHAnsi"/>
                <w:sz w:val="16"/>
                <w:szCs w:val="18"/>
                <w:lang w:val="es-CL"/>
              </w:rPr>
              <w:t>Adosamiento %</w:t>
            </w:r>
          </w:p>
        </w:tc>
      </w:tr>
      <w:tr w:rsidR="002F77CC" w:rsidRPr="002370D0" w:rsidTr="002F77CC">
        <w:tc>
          <w:tcPr>
            <w:tcW w:w="959" w:type="dxa"/>
          </w:tcPr>
          <w:p w:rsidR="002F77CC" w:rsidRPr="002370D0" w:rsidRDefault="002F77CC" w:rsidP="002F77CC">
            <w:pPr>
              <w:pStyle w:val="Standard"/>
              <w:jc w:val="both"/>
              <w:rPr>
                <w:rFonts w:asciiTheme="minorHAnsi" w:hAnsiTheme="minorHAnsi" w:cstheme="minorHAnsi"/>
                <w:sz w:val="16"/>
                <w:szCs w:val="18"/>
                <w:lang w:val="es-CL"/>
              </w:rPr>
            </w:pPr>
            <w:r w:rsidRPr="002370D0">
              <w:rPr>
                <w:rFonts w:asciiTheme="minorHAnsi" w:hAnsiTheme="minorHAnsi" w:cstheme="minorHAnsi"/>
                <w:sz w:val="16"/>
                <w:szCs w:val="18"/>
                <w:lang w:val="es-CL"/>
              </w:rPr>
              <w:t>0-1000</w:t>
            </w:r>
          </w:p>
        </w:tc>
        <w:tc>
          <w:tcPr>
            <w:tcW w:w="850" w:type="dxa"/>
          </w:tcPr>
          <w:p w:rsidR="002F77CC" w:rsidRPr="002370D0" w:rsidRDefault="002F77CC" w:rsidP="002F77CC">
            <w:pPr>
              <w:pStyle w:val="Standard"/>
              <w:jc w:val="center"/>
              <w:rPr>
                <w:rFonts w:asciiTheme="minorHAnsi" w:hAnsiTheme="minorHAnsi" w:cstheme="minorHAnsi"/>
                <w:sz w:val="16"/>
                <w:szCs w:val="18"/>
                <w:lang w:val="es-CL"/>
              </w:rPr>
            </w:pPr>
            <w:r w:rsidRPr="002370D0">
              <w:rPr>
                <w:rFonts w:asciiTheme="minorHAnsi" w:hAnsiTheme="minorHAnsi" w:cstheme="minorHAnsi"/>
                <w:sz w:val="16"/>
                <w:szCs w:val="18"/>
                <w:lang w:val="es-CL"/>
              </w:rPr>
              <w:t>rasante</w:t>
            </w:r>
          </w:p>
        </w:tc>
        <w:tc>
          <w:tcPr>
            <w:tcW w:w="1418" w:type="dxa"/>
          </w:tcPr>
          <w:p w:rsidR="002F77CC" w:rsidRPr="002370D0" w:rsidRDefault="002F77CC" w:rsidP="002F77CC">
            <w:pPr>
              <w:pStyle w:val="Standard"/>
              <w:jc w:val="center"/>
              <w:rPr>
                <w:rFonts w:asciiTheme="minorHAnsi" w:hAnsiTheme="minorHAnsi" w:cstheme="minorHAnsi"/>
                <w:sz w:val="16"/>
                <w:szCs w:val="18"/>
                <w:lang w:val="es-CL"/>
              </w:rPr>
            </w:pPr>
            <w:r w:rsidRPr="002370D0">
              <w:rPr>
                <w:rFonts w:asciiTheme="minorHAnsi" w:hAnsiTheme="minorHAnsi" w:cstheme="minorHAnsi"/>
                <w:sz w:val="16"/>
                <w:szCs w:val="18"/>
                <w:lang w:val="es-CL"/>
              </w:rPr>
              <w:t>1.8</w:t>
            </w:r>
          </w:p>
        </w:tc>
        <w:tc>
          <w:tcPr>
            <w:tcW w:w="992" w:type="dxa"/>
          </w:tcPr>
          <w:p w:rsidR="002F77CC" w:rsidRPr="002370D0" w:rsidRDefault="002F77CC" w:rsidP="002F77CC">
            <w:pPr>
              <w:pStyle w:val="Standard"/>
              <w:jc w:val="center"/>
              <w:rPr>
                <w:rFonts w:asciiTheme="minorHAnsi" w:hAnsiTheme="minorHAnsi" w:cstheme="minorHAnsi"/>
                <w:sz w:val="16"/>
                <w:szCs w:val="18"/>
                <w:lang w:val="es-CL"/>
              </w:rPr>
            </w:pPr>
            <w:r w:rsidRPr="002370D0">
              <w:rPr>
                <w:rFonts w:asciiTheme="minorHAnsi" w:hAnsiTheme="minorHAnsi" w:cstheme="minorHAnsi"/>
                <w:sz w:val="16"/>
                <w:szCs w:val="18"/>
                <w:lang w:val="es-CL"/>
              </w:rPr>
              <w:t>0.7</w:t>
            </w:r>
          </w:p>
        </w:tc>
        <w:tc>
          <w:tcPr>
            <w:tcW w:w="1134" w:type="dxa"/>
          </w:tcPr>
          <w:p w:rsidR="002F77CC" w:rsidRPr="002370D0" w:rsidRDefault="002F77CC" w:rsidP="002F77CC">
            <w:pPr>
              <w:pStyle w:val="Standard"/>
              <w:jc w:val="center"/>
              <w:rPr>
                <w:rFonts w:asciiTheme="minorHAnsi" w:hAnsiTheme="minorHAnsi" w:cstheme="minorHAnsi"/>
                <w:sz w:val="16"/>
                <w:szCs w:val="18"/>
                <w:lang w:val="es-CL"/>
              </w:rPr>
            </w:pPr>
            <w:r w:rsidRPr="002370D0">
              <w:rPr>
                <w:rFonts w:asciiTheme="minorHAnsi" w:hAnsiTheme="minorHAnsi" w:cstheme="minorHAnsi"/>
                <w:sz w:val="16"/>
                <w:szCs w:val="18"/>
                <w:lang w:val="es-CL"/>
              </w:rPr>
              <w:t>A-P*</w:t>
            </w:r>
          </w:p>
        </w:tc>
        <w:tc>
          <w:tcPr>
            <w:tcW w:w="1418" w:type="dxa"/>
          </w:tcPr>
          <w:p w:rsidR="002F77CC" w:rsidRPr="002370D0" w:rsidRDefault="002F77CC" w:rsidP="002F77CC">
            <w:pPr>
              <w:pStyle w:val="Standard"/>
              <w:jc w:val="center"/>
              <w:rPr>
                <w:rFonts w:asciiTheme="minorHAnsi" w:hAnsiTheme="minorHAnsi" w:cstheme="minorHAnsi"/>
                <w:sz w:val="16"/>
                <w:szCs w:val="18"/>
                <w:lang w:val="es-CL"/>
              </w:rPr>
            </w:pPr>
            <w:r w:rsidRPr="002370D0">
              <w:rPr>
                <w:rFonts w:asciiTheme="minorHAnsi" w:hAnsiTheme="minorHAnsi" w:cstheme="minorHAnsi"/>
                <w:sz w:val="16"/>
                <w:szCs w:val="18"/>
                <w:lang w:val="es-CL"/>
              </w:rPr>
              <w:t>O.G.U.C.</w:t>
            </w:r>
          </w:p>
        </w:tc>
        <w:tc>
          <w:tcPr>
            <w:tcW w:w="992" w:type="dxa"/>
          </w:tcPr>
          <w:p w:rsidR="002F77CC" w:rsidRPr="002370D0" w:rsidRDefault="002F77CC" w:rsidP="002F77CC">
            <w:pPr>
              <w:pStyle w:val="Standard"/>
              <w:jc w:val="center"/>
              <w:rPr>
                <w:rFonts w:asciiTheme="minorHAnsi" w:hAnsiTheme="minorHAnsi" w:cstheme="minorHAnsi"/>
                <w:sz w:val="16"/>
                <w:szCs w:val="18"/>
                <w:lang w:val="es-CL"/>
              </w:rPr>
            </w:pPr>
            <w:r w:rsidRPr="002370D0">
              <w:rPr>
                <w:rFonts w:asciiTheme="minorHAnsi" w:hAnsiTheme="minorHAnsi" w:cstheme="minorHAnsi"/>
                <w:sz w:val="16"/>
                <w:szCs w:val="18"/>
                <w:lang w:val="es-CL"/>
              </w:rPr>
              <w:t>Art.11</w:t>
            </w:r>
          </w:p>
        </w:tc>
        <w:tc>
          <w:tcPr>
            <w:tcW w:w="1134" w:type="dxa"/>
          </w:tcPr>
          <w:p w:rsidR="002F77CC" w:rsidRPr="002370D0" w:rsidRDefault="002F77CC" w:rsidP="002F77CC">
            <w:pPr>
              <w:pStyle w:val="Standard"/>
              <w:jc w:val="center"/>
              <w:rPr>
                <w:rFonts w:asciiTheme="minorHAnsi" w:hAnsiTheme="minorHAnsi" w:cstheme="minorHAnsi"/>
                <w:sz w:val="16"/>
                <w:szCs w:val="18"/>
                <w:lang w:val="es-CL"/>
              </w:rPr>
            </w:pPr>
            <w:r w:rsidRPr="002370D0">
              <w:rPr>
                <w:rFonts w:asciiTheme="minorHAnsi" w:hAnsiTheme="minorHAnsi" w:cstheme="minorHAnsi"/>
                <w:sz w:val="16"/>
                <w:szCs w:val="18"/>
                <w:lang w:val="es-CL"/>
              </w:rPr>
              <w:t>40</w:t>
            </w:r>
          </w:p>
        </w:tc>
      </w:tr>
      <w:tr w:rsidR="002F77CC" w:rsidRPr="002370D0" w:rsidTr="002F77CC">
        <w:tc>
          <w:tcPr>
            <w:tcW w:w="959" w:type="dxa"/>
          </w:tcPr>
          <w:p w:rsidR="002F77CC" w:rsidRPr="002370D0" w:rsidRDefault="002F77CC" w:rsidP="002F77CC">
            <w:pPr>
              <w:pStyle w:val="Standard"/>
              <w:jc w:val="both"/>
              <w:rPr>
                <w:rFonts w:asciiTheme="minorHAnsi" w:hAnsiTheme="minorHAnsi" w:cstheme="minorHAnsi"/>
                <w:sz w:val="16"/>
                <w:szCs w:val="18"/>
                <w:lang w:val="es-CL"/>
              </w:rPr>
            </w:pPr>
            <w:r w:rsidRPr="002370D0">
              <w:rPr>
                <w:rFonts w:asciiTheme="minorHAnsi" w:hAnsiTheme="minorHAnsi" w:cstheme="minorHAnsi"/>
                <w:sz w:val="16"/>
                <w:szCs w:val="18"/>
                <w:lang w:val="es-CL"/>
              </w:rPr>
              <w:t>1001-2000</w:t>
            </w:r>
          </w:p>
        </w:tc>
        <w:tc>
          <w:tcPr>
            <w:tcW w:w="850" w:type="dxa"/>
          </w:tcPr>
          <w:p w:rsidR="002F77CC" w:rsidRPr="002370D0" w:rsidRDefault="002F77CC" w:rsidP="002F77CC">
            <w:pPr>
              <w:pStyle w:val="Standard"/>
              <w:jc w:val="center"/>
              <w:rPr>
                <w:rFonts w:asciiTheme="minorHAnsi" w:hAnsiTheme="minorHAnsi" w:cstheme="minorHAnsi"/>
                <w:sz w:val="16"/>
                <w:szCs w:val="18"/>
                <w:lang w:val="es-CL"/>
              </w:rPr>
            </w:pPr>
            <w:r w:rsidRPr="002370D0">
              <w:rPr>
                <w:rFonts w:asciiTheme="minorHAnsi" w:hAnsiTheme="minorHAnsi" w:cstheme="minorHAnsi"/>
                <w:sz w:val="16"/>
                <w:szCs w:val="18"/>
                <w:lang w:val="es-CL"/>
              </w:rPr>
              <w:t>rasante</w:t>
            </w:r>
          </w:p>
        </w:tc>
        <w:tc>
          <w:tcPr>
            <w:tcW w:w="1418" w:type="dxa"/>
          </w:tcPr>
          <w:p w:rsidR="002F77CC" w:rsidRPr="002370D0" w:rsidRDefault="002F77CC" w:rsidP="002F77CC">
            <w:pPr>
              <w:pStyle w:val="Standard"/>
              <w:jc w:val="center"/>
              <w:rPr>
                <w:rFonts w:asciiTheme="minorHAnsi" w:hAnsiTheme="minorHAnsi" w:cstheme="minorHAnsi"/>
                <w:sz w:val="16"/>
                <w:szCs w:val="18"/>
                <w:lang w:val="es-CL"/>
              </w:rPr>
            </w:pPr>
            <w:r w:rsidRPr="002370D0">
              <w:rPr>
                <w:rFonts w:asciiTheme="minorHAnsi" w:hAnsiTheme="minorHAnsi" w:cstheme="minorHAnsi"/>
                <w:sz w:val="16"/>
                <w:szCs w:val="18"/>
                <w:lang w:val="es-CL"/>
              </w:rPr>
              <w:t>2.0</w:t>
            </w:r>
          </w:p>
        </w:tc>
        <w:tc>
          <w:tcPr>
            <w:tcW w:w="992" w:type="dxa"/>
          </w:tcPr>
          <w:p w:rsidR="002F77CC" w:rsidRPr="002370D0" w:rsidRDefault="002F77CC" w:rsidP="002F77CC">
            <w:pPr>
              <w:pStyle w:val="Standard"/>
              <w:jc w:val="center"/>
              <w:rPr>
                <w:rFonts w:asciiTheme="minorHAnsi" w:hAnsiTheme="minorHAnsi" w:cstheme="minorHAnsi"/>
                <w:sz w:val="16"/>
                <w:szCs w:val="18"/>
                <w:lang w:val="es-CL"/>
              </w:rPr>
            </w:pPr>
            <w:r w:rsidRPr="002370D0">
              <w:rPr>
                <w:rFonts w:asciiTheme="minorHAnsi" w:hAnsiTheme="minorHAnsi" w:cstheme="minorHAnsi"/>
                <w:sz w:val="16"/>
                <w:szCs w:val="18"/>
                <w:lang w:val="es-CL"/>
              </w:rPr>
              <w:t>0.65</w:t>
            </w:r>
          </w:p>
        </w:tc>
        <w:tc>
          <w:tcPr>
            <w:tcW w:w="1134" w:type="dxa"/>
          </w:tcPr>
          <w:p w:rsidR="002F77CC" w:rsidRPr="002370D0" w:rsidRDefault="002F77CC" w:rsidP="002F77CC">
            <w:pPr>
              <w:pStyle w:val="Standard"/>
              <w:jc w:val="center"/>
              <w:rPr>
                <w:rFonts w:asciiTheme="minorHAnsi" w:hAnsiTheme="minorHAnsi" w:cstheme="minorHAnsi"/>
                <w:sz w:val="16"/>
                <w:szCs w:val="18"/>
                <w:lang w:val="es-CL"/>
              </w:rPr>
            </w:pPr>
            <w:r w:rsidRPr="002370D0">
              <w:rPr>
                <w:rFonts w:asciiTheme="minorHAnsi" w:hAnsiTheme="minorHAnsi" w:cstheme="minorHAnsi"/>
                <w:sz w:val="16"/>
                <w:szCs w:val="18"/>
                <w:lang w:val="es-CL"/>
              </w:rPr>
              <w:t>A*</w:t>
            </w:r>
          </w:p>
        </w:tc>
        <w:tc>
          <w:tcPr>
            <w:tcW w:w="1418" w:type="dxa"/>
          </w:tcPr>
          <w:p w:rsidR="002F77CC" w:rsidRPr="002370D0" w:rsidRDefault="002F77CC" w:rsidP="002F77CC">
            <w:pPr>
              <w:pStyle w:val="Standard"/>
              <w:jc w:val="center"/>
              <w:rPr>
                <w:rFonts w:asciiTheme="minorHAnsi" w:hAnsiTheme="minorHAnsi" w:cstheme="minorHAnsi"/>
                <w:sz w:val="16"/>
                <w:szCs w:val="18"/>
                <w:lang w:val="es-CL"/>
              </w:rPr>
            </w:pPr>
            <w:r w:rsidRPr="002370D0">
              <w:rPr>
                <w:rFonts w:asciiTheme="minorHAnsi" w:hAnsiTheme="minorHAnsi" w:cstheme="minorHAnsi"/>
                <w:sz w:val="16"/>
                <w:szCs w:val="18"/>
                <w:lang w:val="es-CL"/>
              </w:rPr>
              <w:t>O.G.U.C.</w:t>
            </w:r>
          </w:p>
        </w:tc>
        <w:tc>
          <w:tcPr>
            <w:tcW w:w="992" w:type="dxa"/>
          </w:tcPr>
          <w:p w:rsidR="002F77CC" w:rsidRPr="002370D0" w:rsidRDefault="002F77CC" w:rsidP="002F77CC">
            <w:pPr>
              <w:pStyle w:val="Standard"/>
              <w:jc w:val="center"/>
              <w:rPr>
                <w:rFonts w:asciiTheme="minorHAnsi" w:hAnsiTheme="minorHAnsi" w:cstheme="minorHAnsi"/>
                <w:sz w:val="16"/>
                <w:szCs w:val="18"/>
                <w:lang w:val="es-CL"/>
              </w:rPr>
            </w:pPr>
            <w:r w:rsidRPr="002370D0">
              <w:rPr>
                <w:rFonts w:asciiTheme="minorHAnsi" w:hAnsiTheme="minorHAnsi" w:cstheme="minorHAnsi"/>
                <w:sz w:val="16"/>
                <w:szCs w:val="18"/>
                <w:lang w:val="es-CL"/>
              </w:rPr>
              <w:t>Art.11</w:t>
            </w:r>
          </w:p>
        </w:tc>
        <w:tc>
          <w:tcPr>
            <w:tcW w:w="1134" w:type="dxa"/>
          </w:tcPr>
          <w:p w:rsidR="002F77CC" w:rsidRPr="002370D0" w:rsidRDefault="002F77CC" w:rsidP="002F77CC">
            <w:pPr>
              <w:pStyle w:val="Standard"/>
              <w:jc w:val="center"/>
              <w:rPr>
                <w:rFonts w:asciiTheme="minorHAnsi" w:hAnsiTheme="minorHAnsi" w:cstheme="minorHAnsi"/>
                <w:sz w:val="16"/>
                <w:szCs w:val="18"/>
                <w:lang w:val="es-CL"/>
              </w:rPr>
            </w:pPr>
            <w:r w:rsidRPr="002370D0">
              <w:rPr>
                <w:rFonts w:asciiTheme="minorHAnsi" w:hAnsiTheme="minorHAnsi" w:cstheme="minorHAnsi"/>
                <w:sz w:val="16"/>
                <w:szCs w:val="18"/>
                <w:lang w:val="es-CL"/>
              </w:rPr>
              <w:t>40</w:t>
            </w:r>
          </w:p>
        </w:tc>
      </w:tr>
      <w:tr w:rsidR="002F77CC" w:rsidRPr="002370D0" w:rsidTr="002F77CC">
        <w:tc>
          <w:tcPr>
            <w:tcW w:w="959" w:type="dxa"/>
          </w:tcPr>
          <w:p w:rsidR="002F77CC" w:rsidRPr="002370D0" w:rsidRDefault="002F77CC" w:rsidP="002F77CC">
            <w:pPr>
              <w:pStyle w:val="Standard"/>
              <w:jc w:val="both"/>
              <w:rPr>
                <w:rFonts w:asciiTheme="minorHAnsi" w:hAnsiTheme="minorHAnsi" w:cstheme="minorHAnsi"/>
                <w:sz w:val="16"/>
                <w:szCs w:val="18"/>
                <w:lang w:val="es-CL"/>
              </w:rPr>
            </w:pPr>
            <w:r w:rsidRPr="002370D0">
              <w:rPr>
                <w:rFonts w:asciiTheme="minorHAnsi" w:hAnsiTheme="minorHAnsi" w:cstheme="minorHAnsi"/>
                <w:sz w:val="16"/>
                <w:szCs w:val="18"/>
                <w:lang w:val="es-CL"/>
              </w:rPr>
              <w:t>2001-3000</w:t>
            </w:r>
          </w:p>
        </w:tc>
        <w:tc>
          <w:tcPr>
            <w:tcW w:w="850" w:type="dxa"/>
          </w:tcPr>
          <w:p w:rsidR="002F77CC" w:rsidRPr="002370D0" w:rsidRDefault="002F77CC" w:rsidP="002F77CC">
            <w:pPr>
              <w:pStyle w:val="Standard"/>
              <w:jc w:val="center"/>
              <w:rPr>
                <w:rFonts w:asciiTheme="minorHAnsi" w:hAnsiTheme="minorHAnsi" w:cstheme="minorHAnsi"/>
                <w:sz w:val="16"/>
                <w:szCs w:val="18"/>
                <w:lang w:val="es-CL"/>
              </w:rPr>
            </w:pPr>
            <w:r w:rsidRPr="002370D0">
              <w:rPr>
                <w:rFonts w:asciiTheme="minorHAnsi" w:hAnsiTheme="minorHAnsi" w:cstheme="minorHAnsi"/>
                <w:sz w:val="16"/>
                <w:szCs w:val="18"/>
                <w:lang w:val="es-CL"/>
              </w:rPr>
              <w:t>rasante</w:t>
            </w:r>
          </w:p>
        </w:tc>
        <w:tc>
          <w:tcPr>
            <w:tcW w:w="1418" w:type="dxa"/>
          </w:tcPr>
          <w:p w:rsidR="002F77CC" w:rsidRPr="002370D0" w:rsidRDefault="002F77CC" w:rsidP="002F77CC">
            <w:pPr>
              <w:pStyle w:val="Standard"/>
              <w:jc w:val="center"/>
              <w:rPr>
                <w:rFonts w:asciiTheme="minorHAnsi" w:hAnsiTheme="minorHAnsi" w:cstheme="minorHAnsi"/>
                <w:sz w:val="16"/>
                <w:szCs w:val="18"/>
                <w:lang w:val="es-CL"/>
              </w:rPr>
            </w:pPr>
            <w:r w:rsidRPr="002370D0">
              <w:rPr>
                <w:rFonts w:asciiTheme="minorHAnsi" w:hAnsiTheme="minorHAnsi" w:cstheme="minorHAnsi"/>
                <w:sz w:val="16"/>
                <w:szCs w:val="18"/>
                <w:lang w:val="es-CL"/>
              </w:rPr>
              <w:t>2.3</w:t>
            </w:r>
          </w:p>
        </w:tc>
        <w:tc>
          <w:tcPr>
            <w:tcW w:w="992" w:type="dxa"/>
          </w:tcPr>
          <w:p w:rsidR="002F77CC" w:rsidRPr="002370D0" w:rsidRDefault="002F77CC" w:rsidP="002F77CC">
            <w:pPr>
              <w:pStyle w:val="Standard"/>
              <w:jc w:val="center"/>
              <w:rPr>
                <w:rFonts w:asciiTheme="minorHAnsi" w:hAnsiTheme="minorHAnsi" w:cstheme="minorHAnsi"/>
                <w:sz w:val="16"/>
                <w:szCs w:val="18"/>
                <w:lang w:val="es-CL"/>
              </w:rPr>
            </w:pPr>
            <w:r w:rsidRPr="002370D0">
              <w:rPr>
                <w:rFonts w:asciiTheme="minorHAnsi" w:hAnsiTheme="minorHAnsi" w:cstheme="minorHAnsi"/>
                <w:sz w:val="16"/>
                <w:szCs w:val="18"/>
                <w:lang w:val="es-CL"/>
              </w:rPr>
              <w:t>0.60</w:t>
            </w:r>
          </w:p>
        </w:tc>
        <w:tc>
          <w:tcPr>
            <w:tcW w:w="1134" w:type="dxa"/>
          </w:tcPr>
          <w:p w:rsidR="002F77CC" w:rsidRPr="002370D0" w:rsidRDefault="002F77CC" w:rsidP="002F77CC">
            <w:pPr>
              <w:pStyle w:val="Standard"/>
              <w:jc w:val="center"/>
              <w:rPr>
                <w:rFonts w:asciiTheme="minorHAnsi" w:hAnsiTheme="minorHAnsi" w:cstheme="minorHAnsi"/>
                <w:sz w:val="16"/>
                <w:szCs w:val="18"/>
                <w:lang w:val="es-CL"/>
              </w:rPr>
            </w:pPr>
            <w:r w:rsidRPr="002370D0">
              <w:rPr>
                <w:rFonts w:asciiTheme="minorHAnsi" w:hAnsiTheme="minorHAnsi" w:cstheme="minorHAnsi"/>
                <w:sz w:val="16"/>
                <w:szCs w:val="18"/>
                <w:lang w:val="es-CL"/>
              </w:rPr>
              <w:t>A*</w:t>
            </w:r>
          </w:p>
        </w:tc>
        <w:tc>
          <w:tcPr>
            <w:tcW w:w="1418" w:type="dxa"/>
          </w:tcPr>
          <w:p w:rsidR="002F77CC" w:rsidRPr="002370D0" w:rsidRDefault="002F77CC" w:rsidP="002F77CC">
            <w:pPr>
              <w:pStyle w:val="Standard"/>
              <w:jc w:val="center"/>
              <w:rPr>
                <w:rFonts w:asciiTheme="minorHAnsi" w:hAnsiTheme="minorHAnsi" w:cstheme="minorHAnsi"/>
                <w:sz w:val="16"/>
                <w:szCs w:val="18"/>
                <w:lang w:val="es-CL"/>
              </w:rPr>
            </w:pPr>
            <w:r w:rsidRPr="002370D0">
              <w:rPr>
                <w:rFonts w:asciiTheme="minorHAnsi" w:hAnsiTheme="minorHAnsi" w:cstheme="minorHAnsi"/>
                <w:sz w:val="16"/>
                <w:szCs w:val="18"/>
                <w:lang w:val="es-CL"/>
              </w:rPr>
              <w:t>O.G.U.C.</w:t>
            </w:r>
          </w:p>
        </w:tc>
        <w:tc>
          <w:tcPr>
            <w:tcW w:w="992" w:type="dxa"/>
          </w:tcPr>
          <w:p w:rsidR="002F77CC" w:rsidRPr="002370D0" w:rsidRDefault="002F77CC" w:rsidP="002F77CC">
            <w:pPr>
              <w:pStyle w:val="Standard"/>
              <w:jc w:val="center"/>
              <w:rPr>
                <w:rFonts w:asciiTheme="minorHAnsi" w:hAnsiTheme="minorHAnsi" w:cstheme="minorHAnsi"/>
                <w:sz w:val="16"/>
                <w:szCs w:val="18"/>
                <w:lang w:val="es-CL"/>
              </w:rPr>
            </w:pPr>
            <w:r w:rsidRPr="002370D0">
              <w:rPr>
                <w:rFonts w:asciiTheme="minorHAnsi" w:hAnsiTheme="minorHAnsi" w:cstheme="minorHAnsi"/>
                <w:sz w:val="16"/>
                <w:szCs w:val="18"/>
                <w:lang w:val="es-CL"/>
              </w:rPr>
              <w:t>Art.11</w:t>
            </w:r>
          </w:p>
        </w:tc>
        <w:tc>
          <w:tcPr>
            <w:tcW w:w="1134" w:type="dxa"/>
          </w:tcPr>
          <w:p w:rsidR="002F77CC" w:rsidRPr="002370D0" w:rsidRDefault="002F77CC" w:rsidP="002F77CC">
            <w:pPr>
              <w:pStyle w:val="Standard"/>
              <w:jc w:val="center"/>
              <w:rPr>
                <w:rFonts w:asciiTheme="minorHAnsi" w:hAnsiTheme="minorHAnsi" w:cstheme="minorHAnsi"/>
                <w:sz w:val="16"/>
                <w:szCs w:val="18"/>
                <w:lang w:val="es-CL"/>
              </w:rPr>
            </w:pPr>
            <w:r w:rsidRPr="002370D0">
              <w:rPr>
                <w:rFonts w:asciiTheme="minorHAnsi" w:hAnsiTheme="minorHAnsi" w:cstheme="minorHAnsi"/>
                <w:sz w:val="16"/>
                <w:szCs w:val="18"/>
                <w:lang w:val="es-CL"/>
              </w:rPr>
              <w:t>40</w:t>
            </w:r>
          </w:p>
        </w:tc>
      </w:tr>
      <w:tr w:rsidR="002F77CC" w:rsidRPr="002370D0" w:rsidTr="002F77CC">
        <w:tc>
          <w:tcPr>
            <w:tcW w:w="959" w:type="dxa"/>
          </w:tcPr>
          <w:p w:rsidR="002F77CC" w:rsidRPr="002370D0" w:rsidRDefault="002F77CC" w:rsidP="002F77CC">
            <w:pPr>
              <w:pStyle w:val="Standard"/>
              <w:jc w:val="both"/>
              <w:rPr>
                <w:rFonts w:asciiTheme="minorHAnsi" w:hAnsiTheme="minorHAnsi" w:cstheme="minorHAnsi"/>
                <w:sz w:val="16"/>
                <w:szCs w:val="18"/>
                <w:lang w:val="es-CL"/>
              </w:rPr>
            </w:pPr>
            <w:r w:rsidRPr="002370D0">
              <w:rPr>
                <w:rFonts w:asciiTheme="minorHAnsi" w:hAnsiTheme="minorHAnsi" w:cstheme="minorHAnsi"/>
                <w:sz w:val="16"/>
                <w:szCs w:val="18"/>
                <w:lang w:val="es-CL"/>
              </w:rPr>
              <w:t>3000 y más</w:t>
            </w:r>
          </w:p>
        </w:tc>
        <w:tc>
          <w:tcPr>
            <w:tcW w:w="850" w:type="dxa"/>
          </w:tcPr>
          <w:p w:rsidR="002F77CC" w:rsidRPr="002370D0" w:rsidRDefault="002F77CC" w:rsidP="002F77CC">
            <w:pPr>
              <w:pStyle w:val="Standard"/>
              <w:jc w:val="center"/>
              <w:rPr>
                <w:rFonts w:asciiTheme="minorHAnsi" w:hAnsiTheme="minorHAnsi" w:cstheme="minorHAnsi"/>
                <w:sz w:val="16"/>
                <w:szCs w:val="18"/>
                <w:lang w:val="es-CL"/>
              </w:rPr>
            </w:pPr>
            <w:r w:rsidRPr="002370D0">
              <w:rPr>
                <w:rFonts w:asciiTheme="minorHAnsi" w:hAnsiTheme="minorHAnsi" w:cstheme="minorHAnsi"/>
                <w:sz w:val="16"/>
                <w:szCs w:val="18"/>
                <w:lang w:val="es-CL"/>
              </w:rPr>
              <w:t>rasante</w:t>
            </w:r>
          </w:p>
        </w:tc>
        <w:tc>
          <w:tcPr>
            <w:tcW w:w="1418" w:type="dxa"/>
          </w:tcPr>
          <w:p w:rsidR="002F77CC" w:rsidRPr="002370D0" w:rsidRDefault="002F77CC" w:rsidP="002F77CC">
            <w:pPr>
              <w:pStyle w:val="Standard"/>
              <w:jc w:val="center"/>
              <w:rPr>
                <w:rFonts w:asciiTheme="minorHAnsi" w:hAnsiTheme="minorHAnsi" w:cstheme="minorHAnsi"/>
                <w:sz w:val="16"/>
                <w:szCs w:val="18"/>
                <w:lang w:val="es-CL"/>
              </w:rPr>
            </w:pPr>
            <w:r w:rsidRPr="002370D0">
              <w:rPr>
                <w:rFonts w:asciiTheme="minorHAnsi" w:hAnsiTheme="minorHAnsi" w:cstheme="minorHAnsi"/>
                <w:sz w:val="16"/>
                <w:szCs w:val="18"/>
                <w:lang w:val="es-CL"/>
              </w:rPr>
              <w:t>2.5</w:t>
            </w:r>
          </w:p>
        </w:tc>
        <w:tc>
          <w:tcPr>
            <w:tcW w:w="992" w:type="dxa"/>
          </w:tcPr>
          <w:p w:rsidR="002F77CC" w:rsidRPr="002370D0" w:rsidRDefault="002F77CC" w:rsidP="002F77CC">
            <w:pPr>
              <w:pStyle w:val="Standard"/>
              <w:jc w:val="center"/>
              <w:rPr>
                <w:rFonts w:asciiTheme="minorHAnsi" w:hAnsiTheme="minorHAnsi" w:cstheme="minorHAnsi"/>
                <w:sz w:val="16"/>
                <w:szCs w:val="18"/>
                <w:lang w:val="es-CL"/>
              </w:rPr>
            </w:pPr>
            <w:r w:rsidRPr="002370D0">
              <w:rPr>
                <w:rFonts w:asciiTheme="minorHAnsi" w:hAnsiTheme="minorHAnsi" w:cstheme="minorHAnsi"/>
                <w:sz w:val="16"/>
                <w:szCs w:val="18"/>
                <w:lang w:val="es-CL"/>
              </w:rPr>
              <w:t>0.55</w:t>
            </w:r>
          </w:p>
        </w:tc>
        <w:tc>
          <w:tcPr>
            <w:tcW w:w="1134" w:type="dxa"/>
          </w:tcPr>
          <w:p w:rsidR="002F77CC" w:rsidRPr="002370D0" w:rsidRDefault="002F77CC" w:rsidP="002F77CC">
            <w:pPr>
              <w:pStyle w:val="Standard"/>
              <w:jc w:val="center"/>
              <w:rPr>
                <w:rFonts w:asciiTheme="minorHAnsi" w:hAnsiTheme="minorHAnsi" w:cstheme="minorHAnsi"/>
                <w:sz w:val="16"/>
                <w:szCs w:val="18"/>
                <w:lang w:val="es-CL"/>
              </w:rPr>
            </w:pPr>
            <w:r w:rsidRPr="002370D0">
              <w:rPr>
                <w:rFonts w:asciiTheme="minorHAnsi" w:hAnsiTheme="minorHAnsi" w:cstheme="minorHAnsi"/>
                <w:sz w:val="16"/>
                <w:szCs w:val="18"/>
                <w:lang w:val="es-CL"/>
              </w:rPr>
              <w:t>A*</w:t>
            </w:r>
          </w:p>
        </w:tc>
        <w:tc>
          <w:tcPr>
            <w:tcW w:w="1418" w:type="dxa"/>
          </w:tcPr>
          <w:p w:rsidR="002F77CC" w:rsidRPr="002370D0" w:rsidRDefault="002F77CC" w:rsidP="002F77CC">
            <w:pPr>
              <w:pStyle w:val="Standard"/>
              <w:jc w:val="center"/>
              <w:rPr>
                <w:rFonts w:asciiTheme="minorHAnsi" w:hAnsiTheme="minorHAnsi" w:cstheme="minorHAnsi"/>
                <w:sz w:val="16"/>
                <w:szCs w:val="18"/>
                <w:lang w:val="es-CL"/>
              </w:rPr>
            </w:pPr>
            <w:r w:rsidRPr="002370D0">
              <w:rPr>
                <w:rFonts w:asciiTheme="minorHAnsi" w:hAnsiTheme="minorHAnsi" w:cstheme="minorHAnsi"/>
                <w:sz w:val="16"/>
                <w:szCs w:val="18"/>
                <w:lang w:val="es-CL"/>
              </w:rPr>
              <w:t>O.G.U.C.</w:t>
            </w:r>
          </w:p>
        </w:tc>
        <w:tc>
          <w:tcPr>
            <w:tcW w:w="992" w:type="dxa"/>
          </w:tcPr>
          <w:p w:rsidR="002F77CC" w:rsidRPr="002370D0" w:rsidRDefault="002F77CC" w:rsidP="002F77CC">
            <w:pPr>
              <w:pStyle w:val="Standard"/>
              <w:jc w:val="center"/>
              <w:rPr>
                <w:rFonts w:asciiTheme="minorHAnsi" w:hAnsiTheme="minorHAnsi" w:cstheme="minorHAnsi"/>
                <w:sz w:val="16"/>
                <w:szCs w:val="18"/>
                <w:lang w:val="es-CL"/>
              </w:rPr>
            </w:pPr>
            <w:r w:rsidRPr="002370D0">
              <w:rPr>
                <w:rFonts w:asciiTheme="minorHAnsi" w:hAnsiTheme="minorHAnsi" w:cstheme="minorHAnsi"/>
                <w:sz w:val="16"/>
                <w:szCs w:val="18"/>
                <w:lang w:val="es-CL"/>
              </w:rPr>
              <w:t>Art.11</w:t>
            </w:r>
          </w:p>
        </w:tc>
        <w:tc>
          <w:tcPr>
            <w:tcW w:w="1134" w:type="dxa"/>
          </w:tcPr>
          <w:p w:rsidR="002F77CC" w:rsidRPr="002370D0" w:rsidRDefault="002F77CC" w:rsidP="002F77CC">
            <w:pPr>
              <w:pStyle w:val="Standard"/>
              <w:jc w:val="center"/>
              <w:rPr>
                <w:rFonts w:asciiTheme="minorHAnsi" w:hAnsiTheme="minorHAnsi" w:cstheme="minorHAnsi"/>
                <w:sz w:val="16"/>
                <w:szCs w:val="18"/>
                <w:lang w:val="es-CL"/>
              </w:rPr>
            </w:pPr>
            <w:r w:rsidRPr="002370D0">
              <w:rPr>
                <w:rFonts w:asciiTheme="minorHAnsi" w:hAnsiTheme="minorHAnsi" w:cstheme="minorHAnsi"/>
                <w:sz w:val="16"/>
                <w:szCs w:val="18"/>
                <w:lang w:val="es-CL"/>
              </w:rPr>
              <w:t>40</w:t>
            </w:r>
          </w:p>
        </w:tc>
      </w:tr>
    </w:tbl>
    <w:p w:rsidR="002F77CC" w:rsidRPr="002370D0" w:rsidRDefault="002F77CC" w:rsidP="002F77CC">
      <w:pPr>
        <w:pStyle w:val="Standard"/>
        <w:ind w:hanging="1"/>
        <w:jc w:val="both"/>
        <w:rPr>
          <w:rFonts w:asciiTheme="minorHAnsi" w:hAnsiTheme="minorHAnsi" w:cstheme="minorHAnsi"/>
          <w:sz w:val="18"/>
          <w:szCs w:val="24"/>
          <w:lang w:val="es-CL"/>
        </w:rPr>
      </w:pPr>
      <w:r w:rsidRPr="002370D0">
        <w:rPr>
          <w:rFonts w:asciiTheme="minorHAnsi" w:hAnsiTheme="minorHAnsi" w:cstheme="minorHAnsi"/>
          <w:sz w:val="18"/>
          <w:szCs w:val="24"/>
          <w:lang w:val="es-CL"/>
        </w:rPr>
        <w:t>(*)A</w:t>
      </w:r>
      <w:proofErr w:type="gramStart"/>
      <w:r w:rsidRPr="002370D0">
        <w:rPr>
          <w:rFonts w:asciiTheme="minorHAnsi" w:hAnsiTheme="minorHAnsi" w:cstheme="minorHAnsi"/>
          <w:sz w:val="18"/>
          <w:szCs w:val="24"/>
          <w:lang w:val="es-CL"/>
        </w:rPr>
        <w:t>:Aislado</w:t>
      </w:r>
      <w:proofErr w:type="gramEnd"/>
    </w:p>
    <w:p w:rsidR="002F77CC" w:rsidRPr="002370D0" w:rsidRDefault="002F77CC" w:rsidP="002F77CC">
      <w:pPr>
        <w:pStyle w:val="Standard"/>
        <w:ind w:hanging="1"/>
        <w:jc w:val="both"/>
        <w:rPr>
          <w:rFonts w:asciiTheme="minorHAnsi" w:hAnsiTheme="minorHAnsi" w:cstheme="minorHAnsi"/>
          <w:sz w:val="18"/>
          <w:szCs w:val="24"/>
          <w:lang w:val="es-CL"/>
        </w:rPr>
      </w:pPr>
      <w:r w:rsidRPr="002370D0">
        <w:rPr>
          <w:rFonts w:asciiTheme="minorHAnsi" w:hAnsiTheme="minorHAnsi" w:cstheme="minorHAnsi"/>
          <w:sz w:val="18"/>
          <w:szCs w:val="24"/>
          <w:lang w:val="es-CL"/>
        </w:rPr>
        <w:t>(*)P: Pareado</w:t>
      </w:r>
    </w:p>
    <w:p w:rsidR="002F77CC" w:rsidRPr="002370D0" w:rsidRDefault="002F77CC" w:rsidP="002F77CC">
      <w:pPr>
        <w:pStyle w:val="Standard"/>
        <w:ind w:hanging="1"/>
        <w:jc w:val="both"/>
        <w:rPr>
          <w:rFonts w:eastAsiaTheme="minorHAnsi"/>
        </w:rPr>
      </w:pPr>
    </w:p>
    <w:p w:rsidR="002F77CC" w:rsidRPr="002F77CC" w:rsidRDefault="002F77CC" w:rsidP="002F77CC">
      <w:pPr>
        <w:ind w:firstLine="0"/>
        <w:rPr>
          <w:rFonts w:cstheme="minorHAnsi"/>
        </w:rPr>
      </w:pPr>
      <w:r w:rsidRPr="002F77CC">
        <w:rPr>
          <w:rFonts w:cstheme="minorHAnsi"/>
        </w:rPr>
        <w:t>DISPOSICIONES COMPLEMENTARIAS:</w:t>
      </w:r>
    </w:p>
    <w:p w:rsidR="002F77CC" w:rsidRPr="002F77CC" w:rsidRDefault="002F77CC" w:rsidP="00D51A4A">
      <w:pPr>
        <w:pStyle w:val="Prrafodelista"/>
        <w:numPr>
          <w:ilvl w:val="0"/>
          <w:numId w:val="22"/>
        </w:numPr>
        <w:rPr>
          <w:rFonts w:cstheme="minorHAnsi"/>
          <w:sz w:val="22"/>
          <w:szCs w:val="22"/>
        </w:rPr>
      </w:pPr>
      <w:r w:rsidRPr="002F77CC">
        <w:rPr>
          <w:rFonts w:cstheme="minorHAnsi"/>
          <w:sz w:val="22"/>
          <w:szCs w:val="22"/>
        </w:rPr>
        <w:t xml:space="preserve">Densidad bruta mínima: 400 </w:t>
      </w:r>
      <w:proofErr w:type="spellStart"/>
      <w:r w:rsidRPr="002F77CC">
        <w:rPr>
          <w:rFonts w:cstheme="minorHAnsi"/>
          <w:sz w:val="22"/>
          <w:szCs w:val="22"/>
        </w:rPr>
        <w:t>Hab</w:t>
      </w:r>
      <w:proofErr w:type="gramStart"/>
      <w:r w:rsidRPr="002F77CC">
        <w:rPr>
          <w:rFonts w:cstheme="minorHAnsi"/>
          <w:sz w:val="22"/>
          <w:szCs w:val="22"/>
        </w:rPr>
        <w:t>.</w:t>
      </w:r>
      <w:proofErr w:type="spellEnd"/>
      <w:r w:rsidRPr="002F77CC">
        <w:rPr>
          <w:rFonts w:cstheme="minorHAnsi"/>
          <w:sz w:val="22"/>
          <w:szCs w:val="22"/>
        </w:rPr>
        <w:t>/</w:t>
      </w:r>
      <w:proofErr w:type="spellStart"/>
      <w:proofErr w:type="gramEnd"/>
      <w:r w:rsidRPr="002F77CC">
        <w:rPr>
          <w:rFonts w:cstheme="minorHAnsi"/>
          <w:sz w:val="22"/>
          <w:szCs w:val="22"/>
        </w:rPr>
        <w:t>Há</w:t>
      </w:r>
      <w:proofErr w:type="spellEnd"/>
      <w:r w:rsidRPr="002F77CC">
        <w:rPr>
          <w:rFonts w:cstheme="minorHAnsi"/>
          <w:sz w:val="22"/>
          <w:szCs w:val="22"/>
        </w:rPr>
        <w:t>.</w:t>
      </w:r>
    </w:p>
    <w:p w:rsidR="002F77CC" w:rsidRPr="002F77CC" w:rsidRDefault="002F77CC" w:rsidP="00D51A4A">
      <w:pPr>
        <w:pStyle w:val="Prrafodelista"/>
        <w:numPr>
          <w:ilvl w:val="0"/>
          <w:numId w:val="22"/>
        </w:numPr>
        <w:rPr>
          <w:rFonts w:cstheme="minorHAnsi"/>
          <w:sz w:val="22"/>
          <w:szCs w:val="22"/>
        </w:rPr>
      </w:pPr>
      <w:r w:rsidRPr="002F77CC">
        <w:rPr>
          <w:rFonts w:cstheme="minorHAnsi"/>
          <w:sz w:val="22"/>
          <w:szCs w:val="22"/>
        </w:rPr>
        <w:t xml:space="preserve">Densidad neta mínima: 500 </w:t>
      </w:r>
      <w:proofErr w:type="spellStart"/>
      <w:r w:rsidRPr="002F77CC">
        <w:rPr>
          <w:rFonts w:cstheme="minorHAnsi"/>
          <w:sz w:val="22"/>
          <w:szCs w:val="22"/>
        </w:rPr>
        <w:t>Hab</w:t>
      </w:r>
      <w:proofErr w:type="gramStart"/>
      <w:r w:rsidRPr="002F77CC">
        <w:rPr>
          <w:rFonts w:cstheme="minorHAnsi"/>
          <w:sz w:val="22"/>
          <w:szCs w:val="22"/>
        </w:rPr>
        <w:t>.</w:t>
      </w:r>
      <w:proofErr w:type="spellEnd"/>
      <w:r w:rsidRPr="002F77CC">
        <w:rPr>
          <w:rFonts w:cstheme="minorHAnsi"/>
          <w:sz w:val="22"/>
          <w:szCs w:val="22"/>
        </w:rPr>
        <w:t>/</w:t>
      </w:r>
      <w:proofErr w:type="spellStart"/>
      <w:proofErr w:type="gramEnd"/>
      <w:r w:rsidRPr="002F77CC">
        <w:rPr>
          <w:rFonts w:cstheme="minorHAnsi"/>
          <w:sz w:val="22"/>
          <w:szCs w:val="22"/>
        </w:rPr>
        <w:t>Há</w:t>
      </w:r>
      <w:proofErr w:type="spellEnd"/>
      <w:r w:rsidRPr="002F77CC">
        <w:rPr>
          <w:rFonts w:cstheme="minorHAnsi"/>
          <w:sz w:val="22"/>
          <w:szCs w:val="22"/>
        </w:rPr>
        <w:t>.</w:t>
      </w:r>
    </w:p>
    <w:p w:rsidR="002F77CC" w:rsidRPr="002F77CC" w:rsidRDefault="002F77CC" w:rsidP="00D51A4A">
      <w:pPr>
        <w:pStyle w:val="Prrafodelista"/>
        <w:numPr>
          <w:ilvl w:val="0"/>
          <w:numId w:val="22"/>
        </w:numPr>
        <w:rPr>
          <w:rFonts w:cstheme="minorHAnsi"/>
          <w:sz w:val="22"/>
          <w:szCs w:val="22"/>
        </w:rPr>
      </w:pPr>
      <w:r w:rsidRPr="002F77CC">
        <w:rPr>
          <w:rFonts w:cstheme="minorHAnsi"/>
          <w:sz w:val="22"/>
          <w:szCs w:val="22"/>
        </w:rPr>
        <w:t>Los antejardines no pueden utilizarse para estacionamiento de vehículos.</w:t>
      </w:r>
    </w:p>
    <w:p w:rsidR="002F77CC" w:rsidRPr="002F77CC" w:rsidRDefault="002F77CC" w:rsidP="00D51A4A">
      <w:pPr>
        <w:pStyle w:val="Prrafodelista"/>
        <w:numPr>
          <w:ilvl w:val="0"/>
          <w:numId w:val="22"/>
        </w:numPr>
        <w:rPr>
          <w:rFonts w:cstheme="minorHAnsi"/>
          <w:sz w:val="22"/>
          <w:szCs w:val="22"/>
        </w:rPr>
      </w:pPr>
      <w:r w:rsidRPr="002F77CC">
        <w:rPr>
          <w:rFonts w:cstheme="minorHAnsi"/>
          <w:sz w:val="22"/>
          <w:szCs w:val="22"/>
        </w:rPr>
        <w:t>Los estacionamientos a nivel de terreno sólo podrán ocupar el 20% del área libre o, de requerirse mayor porcentaje deberá destinar al menos un 30% de la superficie predial exclusivamente a prados y jardines incluyendo el área de antejardín.</w:t>
      </w:r>
    </w:p>
    <w:p w:rsidR="002F77CC" w:rsidRPr="002F77CC" w:rsidRDefault="002F77CC" w:rsidP="00D51A4A">
      <w:pPr>
        <w:pStyle w:val="Prrafodelista"/>
        <w:numPr>
          <w:ilvl w:val="0"/>
          <w:numId w:val="22"/>
        </w:numPr>
        <w:rPr>
          <w:rFonts w:cstheme="minorHAnsi"/>
          <w:sz w:val="22"/>
          <w:szCs w:val="22"/>
        </w:rPr>
      </w:pPr>
      <w:r w:rsidRPr="002F77CC">
        <w:rPr>
          <w:rFonts w:cstheme="minorHAnsi"/>
          <w:sz w:val="22"/>
          <w:szCs w:val="22"/>
        </w:rPr>
        <w:t>Los estacionamientos en subterráneo sólo podrán ocupar el 70% de la superficie del terreno.</w:t>
      </w:r>
    </w:p>
    <w:p w:rsidR="002F77CC" w:rsidRPr="002F77CC" w:rsidRDefault="002F77CC" w:rsidP="00D51A4A">
      <w:pPr>
        <w:pStyle w:val="Prrafodelista"/>
        <w:numPr>
          <w:ilvl w:val="0"/>
          <w:numId w:val="22"/>
        </w:numPr>
        <w:rPr>
          <w:rFonts w:cstheme="minorHAnsi"/>
          <w:sz w:val="22"/>
          <w:szCs w:val="22"/>
        </w:rPr>
      </w:pPr>
      <w:r w:rsidRPr="002F77CC">
        <w:rPr>
          <w:rFonts w:cstheme="minorHAnsi"/>
          <w:sz w:val="22"/>
          <w:szCs w:val="22"/>
        </w:rPr>
        <w:t>El equipamiento comercial de esta zona deberá tener una superficie mínima de 200 m2 construidos y cumplir la norma de estacionamientos señalada en el artículo 14 de esta ordenanza.</w:t>
      </w:r>
    </w:p>
    <w:p w:rsidR="002F77CC" w:rsidRPr="002F77CC" w:rsidRDefault="002F77CC" w:rsidP="00D51A4A">
      <w:pPr>
        <w:pStyle w:val="Prrafodelista"/>
        <w:numPr>
          <w:ilvl w:val="0"/>
          <w:numId w:val="22"/>
        </w:numPr>
        <w:rPr>
          <w:rFonts w:cstheme="minorHAnsi"/>
          <w:sz w:val="22"/>
          <w:szCs w:val="22"/>
        </w:rPr>
      </w:pPr>
      <w:r w:rsidRPr="002F77CC">
        <w:rPr>
          <w:rFonts w:cstheme="minorHAnsi"/>
          <w:sz w:val="22"/>
          <w:szCs w:val="22"/>
        </w:rPr>
        <w:lastRenderedPageBreak/>
        <w:t>Las construcciones pareadas no podrán sobrepasar los 9m de altura medidos en el deslinde con los predios vecinos y su profundidad máxima será de 15m o el equivalente al 40% del fondo del predio cuando la profundidad de este sea inferior a 25m. Sobre esta altura el sistema de agrupamiento es aislado.</w:t>
      </w:r>
    </w:p>
    <w:p w:rsidR="002F77CC" w:rsidRPr="002F77CC" w:rsidRDefault="002F77CC" w:rsidP="00D51A4A">
      <w:pPr>
        <w:pStyle w:val="Prrafodelista"/>
        <w:numPr>
          <w:ilvl w:val="0"/>
          <w:numId w:val="22"/>
        </w:numPr>
        <w:rPr>
          <w:rFonts w:cstheme="minorHAnsi"/>
          <w:sz w:val="22"/>
          <w:szCs w:val="22"/>
        </w:rPr>
      </w:pPr>
      <w:r w:rsidRPr="002F77CC">
        <w:rPr>
          <w:rFonts w:cstheme="minorHAnsi"/>
          <w:sz w:val="22"/>
          <w:szCs w:val="22"/>
        </w:rPr>
        <w:t>Se aplicará, para todos los sistemas de agrupamiento, cuando sea el caso, el inciso tercero del Art. 8º de la presente Ordenanza.</w:t>
      </w:r>
    </w:p>
    <w:p w:rsidR="002F77CC" w:rsidRPr="002F77CC" w:rsidRDefault="002F77CC" w:rsidP="00D51A4A">
      <w:pPr>
        <w:pStyle w:val="Prrafodelista"/>
        <w:numPr>
          <w:ilvl w:val="0"/>
          <w:numId w:val="22"/>
        </w:numPr>
        <w:rPr>
          <w:rFonts w:cstheme="minorHAnsi"/>
          <w:sz w:val="22"/>
          <w:szCs w:val="22"/>
        </w:rPr>
      </w:pPr>
      <w:r w:rsidRPr="002F77CC">
        <w:rPr>
          <w:rFonts w:cstheme="minorHAnsi"/>
          <w:sz w:val="22"/>
          <w:szCs w:val="22"/>
        </w:rPr>
        <w:t>En esta zona, se aplica la restricción de altura de edificación correspondiente a áreas de aproximación de aeródromo, indicada en el Art.26° de esta Ordenanza.</w:t>
      </w:r>
    </w:p>
    <w:p w:rsidR="002F77CC" w:rsidRPr="002F77CC" w:rsidRDefault="002F77CC" w:rsidP="002F77CC">
      <w:pPr>
        <w:rPr>
          <w:rFonts w:cstheme="minorHAnsi"/>
        </w:rPr>
      </w:pPr>
    </w:p>
    <w:p w:rsidR="002F77CC" w:rsidRDefault="002F77CC" w:rsidP="002F77CC">
      <w:pPr>
        <w:ind w:firstLine="0"/>
        <w:rPr>
          <w:rFonts w:cstheme="minorHAnsi"/>
          <w:b/>
          <w:u w:val="single"/>
        </w:rPr>
      </w:pPr>
    </w:p>
    <w:p w:rsidR="002F77CC" w:rsidRPr="001562AF" w:rsidRDefault="002F77CC" w:rsidP="002F77CC">
      <w:pPr>
        <w:ind w:firstLine="0"/>
        <w:rPr>
          <w:rFonts w:cstheme="minorHAnsi"/>
          <w:b/>
          <w:u w:val="single"/>
        </w:rPr>
      </w:pPr>
      <w:r w:rsidRPr="001562AF">
        <w:rPr>
          <w:rFonts w:cstheme="minorHAnsi"/>
          <w:b/>
          <w:u w:val="single"/>
        </w:rPr>
        <w:t>Escenario 2: ZU-2</w:t>
      </w:r>
      <w:r w:rsidR="00840E6C">
        <w:rPr>
          <w:rFonts w:cstheme="minorHAnsi"/>
          <w:b/>
          <w:u w:val="single"/>
        </w:rPr>
        <w:t>’</w:t>
      </w:r>
      <w:r w:rsidRPr="001562AF">
        <w:rPr>
          <w:rFonts w:cstheme="minorHAnsi"/>
          <w:b/>
          <w:u w:val="single"/>
        </w:rPr>
        <w:t xml:space="preserve"> Residencial de Renovación</w:t>
      </w:r>
      <w:r w:rsidR="00840E6C">
        <w:rPr>
          <w:rFonts w:cstheme="minorHAnsi"/>
          <w:b/>
          <w:u w:val="single"/>
        </w:rPr>
        <w:t>’</w:t>
      </w:r>
      <w:r w:rsidR="00CB442A" w:rsidRPr="001562AF">
        <w:rPr>
          <w:rStyle w:val="Refdenotaalpie"/>
          <w:rFonts w:cstheme="minorHAnsi"/>
          <w:b/>
          <w:u w:val="single"/>
        </w:rPr>
        <w:footnoteReference w:id="3"/>
      </w:r>
    </w:p>
    <w:p w:rsidR="002F77CC" w:rsidRPr="001562AF" w:rsidRDefault="002F77CC" w:rsidP="002F77CC">
      <w:pPr>
        <w:ind w:firstLine="0"/>
        <w:rPr>
          <w:rFonts w:cstheme="minorHAnsi"/>
        </w:rPr>
      </w:pPr>
    </w:p>
    <w:p w:rsidR="00CB442A" w:rsidRPr="001562AF" w:rsidRDefault="00CB442A" w:rsidP="00CB442A">
      <w:pPr>
        <w:pStyle w:val="Standard"/>
        <w:autoSpaceDE w:val="0"/>
        <w:ind w:left="426" w:hanging="426"/>
        <w:jc w:val="both"/>
        <w:rPr>
          <w:rFonts w:asciiTheme="minorHAnsi" w:hAnsiTheme="minorHAnsi"/>
          <w:sz w:val="22"/>
          <w:szCs w:val="24"/>
        </w:rPr>
      </w:pPr>
      <w:r w:rsidRPr="001562AF">
        <w:rPr>
          <w:rFonts w:asciiTheme="minorHAnsi" w:hAnsiTheme="minorHAnsi"/>
          <w:sz w:val="22"/>
          <w:szCs w:val="24"/>
        </w:rPr>
        <w:t>USOS PERMITIDOS:</w:t>
      </w:r>
    </w:p>
    <w:p w:rsidR="00CB442A" w:rsidRPr="001562AF" w:rsidRDefault="00CB442A" w:rsidP="00CB442A">
      <w:pPr>
        <w:pStyle w:val="Standard"/>
        <w:autoSpaceDE w:val="0"/>
        <w:ind w:left="1352"/>
        <w:jc w:val="both"/>
        <w:rPr>
          <w:rFonts w:asciiTheme="minorHAnsi" w:hAnsiTheme="minorHAnsi"/>
          <w:sz w:val="22"/>
          <w:szCs w:val="24"/>
        </w:rPr>
      </w:pPr>
      <w:r w:rsidRPr="001562AF">
        <w:rPr>
          <w:rFonts w:asciiTheme="minorHAnsi" w:hAnsiTheme="minorHAnsi"/>
          <w:spacing w:val="-2"/>
          <w:sz w:val="22"/>
          <w:szCs w:val="24"/>
        </w:rPr>
        <w:t>1.- Residencial:</w:t>
      </w:r>
      <w:r w:rsidRPr="001562AF">
        <w:rPr>
          <w:rFonts w:asciiTheme="minorHAnsi" w:hAnsiTheme="minorHAnsi"/>
          <w:spacing w:val="-2"/>
          <w:sz w:val="22"/>
          <w:szCs w:val="24"/>
        </w:rPr>
        <w:tab/>
        <w:t>Vivienda.</w:t>
      </w:r>
    </w:p>
    <w:p w:rsidR="00CB442A" w:rsidRPr="001562AF" w:rsidRDefault="00CB442A" w:rsidP="00CB442A">
      <w:pPr>
        <w:pStyle w:val="Standard"/>
        <w:autoSpaceDE w:val="0"/>
        <w:ind w:left="1352"/>
        <w:jc w:val="both"/>
        <w:rPr>
          <w:rFonts w:asciiTheme="minorHAnsi" w:hAnsiTheme="minorHAnsi"/>
          <w:sz w:val="22"/>
          <w:szCs w:val="24"/>
        </w:rPr>
      </w:pPr>
      <w:r w:rsidRPr="001562AF">
        <w:rPr>
          <w:rFonts w:asciiTheme="minorHAnsi" w:hAnsiTheme="minorHAnsi"/>
          <w:spacing w:val="-2"/>
          <w:sz w:val="22"/>
          <w:szCs w:val="24"/>
        </w:rPr>
        <w:t>2.- Áreas Verdes:</w:t>
      </w:r>
      <w:r w:rsidRPr="001562AF">
        <w:rPr>
          <w:rFonts w:asciiTheme="minorHAnsi" w:hAnsiTheme="minorHAnsi"/>
          <w:spacing w:val="-2"/>
          <w:sz w:val="22"/>
          <w:szCs w:val="24"/>
        </w:rPr>
        <w:tab/>
        <w:t>Parque, plazas, jardines.</w:t>
      </w:r>
    </w:p>
    <w:p w:rsidR="00CB442A" w:rsidRPr="001562AF" w:rsidRDefault="00CB442A" w:rsidP="00CB442A">
      <w:pPr>
        <w:pStyle w:val="Standard"/>
        <w:autoSpaceDE w:val="0"/>
        <w:ind w:left="993"/>
        <w:jc w:val="both"/>
        <w:rPr>
          <w:rFonts w:asciiTheme="minorHAnsi" w:hAnsiTheme="minorHAnsi"/>
          <w:spacing w:val="-2"/>
          <w:sz w:val="22"/>
          <w:szCs w:val="24"/>
        </w:rPr>
      </w:pPr>
    </w:p>
    <w:p w:rsidR="00CB442A" w:rsidRPr="001562AF" w:rsidRDefault="00CB442A" w:rsidP="00CB442A">
      <w:pPr>
        <w:pStyle w:val="Standard"/>
        <w:autoSpaceDE w:val="0"/>
        <w:ind w:left="426" w:hanging="426"/>
        <w:jc w:val="both"/>
        <w:rPr>
          <w:rFonts w:asciiTheme="minorHAnsi" w:hAnsiTheme="minorHAnsi"/>
          <w:sz w:val="22"/>
          <w:szCs w:val="24"/>
        </w:rPr>
      </w:pPr>
      <w:r w:rsidRPr="001562AF">
        <w:rPr>
          <w:rFonts w:asciiTheme="minorHAnsi" w:hAnsiTheme="minorHAnsi"/>
          <w:sz w:val="22"/>
          <w:szCs w:val="24"/>
        </w:rPr>
        <w:t>USOS PROHIBIDOS:</w:t>
      </w:r>
    </w:p>
    <w:p w:rsidR="00CB442A" w:rsidRPr="001562AF" w:rsidRDefault="00CB442A" w:rsidP="00840E6C">
      <w:pPr>
        <w:pStyle w:val="Standard"/>
        <w:numPr>
          <w:ilvl w:val="0"/>
          <w:numId w:val="25"/>
        </w:numPr>
        <w:autoSpaceDE w:val="0"/>
        <w:spacing w:line="276" w:lineRule="auto"/>
        <w:jc w:val="both"/>
        <w:rPr>
          <w:rFonts w:asciiTheme="minorHAnsi" w:hAnsiTheme="minorHAnsi"/>
          <w:sz w:val="22"/>
          <w:szCs w:val="24"/>
        </w:rPr>
      </w:pPr>
      <w:r w:rsidRPr="001562AF">
        <w:rPr>
          <w:rFonts w:asciiTheme="minorHAnsi" w:hAnsiTheme="minorHAnsi"/>
          <w:spacing w:val="-2"/>
          <w:sz w:val="22"/>
          <w:szCs w:val="24"/>
        </w:rPr>
        <w:t>Equipamiento científico.</w:t>
      </w:r>
    </w:p>
    <w:p w:rsidR="00CB442A" w:rsidRPr="001562AF" w:rsidRDefault="00CB442A" w:rsidP="00840E6C">
      <w:pPr>
        <w:pStyle w:val="Standard"/>
        <w:numPr>
          <w:ilvl w:val="0"/>
          <w:numId w:val="25"/>
        </w:numPr>
        <w:autoSpaceDE w:val="0"/>
        <w:spacing w:line="276" w:lineRule="auto"/>
        <w:jc w:val="both"/>
        <w:rPr>
          <w:rFonts w:asciiTheme="minorHAnsi" w:hAnsiTheme="minorHAnsi"/>
          <w:sz w:val="22"/>
          <w:szCs w:val="24"/>
        </w:rPr>
      </w:pPr>
      <w:r w:rsidRPr="001562AF">
        <w:rPr>
          <w:rFonts w:asciiTheme="minorHAnsi" w:hAnsiTheme="minorHAnsi"/>
          <w:spacing w:val="-2"/>
          <w:sz w:val="22"/>
          <w:szCs w:val="24"/>
        </w:rPr>
        <w:t>Equipamiento de comercio.</w:t>
      </w:r>
    </w:p>
    <w:p w:rsidR="00CB442A" w:rsidRPr="001562AF" w:rsidRDefault="00CB442A" w:rsidP="00840E6C">
      <w:pPr>
        <w:pStyle w:val="Standard"/>
        <w:numPr>
          <w:ilvl w:val="0"/>
          <w:numId w:val="25"/>
        </w:numPr>
        <w:autoSpaceDE w:val="0"/>
        <w:spacing w:line="276" w:lineRule="auto"/>
        <w:jc w:val="both"/>
        <w:rPr>
          <w:rFonts w:asciiTheme="minorHAnsi" w:hAnsiTheme="minorHAnsi"/>
          <w:sz w:val="22"/>
          <w:szCs w:val="24"/>
        </w:rPr>
      </w:pPr>
      <w:r w:rsidRPr="001562AF">
        <w:rPr>
          <w:rFonts w:asciiTheme="minorHAnsi" w:hAnsiTheme="minorHAnsi"/>
          <w:spacing w:val="-2"/>
          <w:sz w:val="22"/>
          <w:szCs w:val="24"/>
        </w:rPr>
        <w:t>Equipamiento de culto y cultura.</w:t>
      </w:r>
    </w:p>
    <w:p w:rsidR="00CB442A" w:rsidRPr="001562AF" w:rsidRDefault="00CB442A" w:rsidP="00840E6C">
      <w:pPr>
        <w:pStyle w:val="Standard"/>
        <w:numPr>
          <w:ilvl w:val="0"/>
          <w:numId w:val="25"/>
        </w:numPr>
        <w:autoSpaceDE w:val="0"/>
        <w:spacing w:line="276" w:lineRule="auto"/>
        <w:jc w:val="both"/>
        <w:rPr>
          <w:rFonts w:asciiTheme="minorHAnsi" w:hAnsiTheme="minorHAnsi"/>
          <w:sz w:val="22"/>
          <w:szCs w:val="24"/>
        </w:rPr>
      </w:pPr>
      <w:r w:rsidRPr="001562AF">
        <w:rPr>
          <w:rFonts w:asciiTheme="minorHAnsi" w:hAnsiTheme="minorHAnsi"/>
          <w:spacing w:val="-2"/>
          <w:sz w:val="22"/>
          <w:szCs w:val="24"/>
        </w:rPr>
        <w:t>Equipamiento de deporte.</w:t>
      </w:r>
    </w:p>
    <w:p w:rsidR="00CB442A" w:rsidRPr="001562AF" w:rsidRDefault="00CB442A" w:rsidP="00840E6C">
      <w:pPr>
        <w:pStyle w:val="Standard"/>
        <w:numPr>
          <w:ilvl w:val="0"/>
          <w:numId w:val="25"/>
        </w:numPr>
        <w:autoSpaceDE w:val="0"/>
        <w:spacing w:line="276" w:lineRule="auto"/>
        <w:jc w:val="both"/>
        <w:rPr>
          <w:rFonts w:asciiTheme="minorHAnsi" w:hAnsiTheme="minorHAnsi"/>
          <w:sz w:val="22"/>
          <w:szCs w:val="24"/>
        </w:rPr>
      </w:pPr>
      <w:r w:rsidRPr="001562AF">
        <w:rPr>
          <w:rFonts w:asciiTheme="minorHAnsi" w:hAnsiTheme="minorHAnsi"/>
          <w:spacing w:val="-2"/>
          <w:sz w:val="22"/>
          <w:szCs w:val="24"/>
        </w:rPr>
        <w:t>Equipamiento de educación.</w:t>
      </w:r>
    </w:p>
    <w:p w:rsidR="00CB442A" w:rsidRPr="001562AF" w:rsidRDefault="00CB442A" w:rsidP="00840E6C">
      <w:pPr>
        <w:pStyle w:val="Standard"/>
        <w:numPr>
          <w:ilvl w:val="0"/>
          <w:numId w:val="25"/>
        </w:numPr>
        <w:autoSpaceDE w:val="0"/>
        <w:spacing w:line="276" w:lineRule="auto"/>
        <w:jc w:val="both"/>
        <w:rPr>
          <w:rFonts w:asciiTheme="minorHAnsi" w:hAnsiTheme="minorHAnsi"/>
          <w:sz w:val="22"/>
          <w:szCs w:val="24"/>
        </w:rPr>
      </w:pPr>
      <w:r w:rsidRPr="001562AF">
        <w:rPr>
          <w:rFonts w:asciiTheme="minorHAnsi" w:hAnsiTheme="minorHAnsi"/>
          <w:spacing w:val="-2"/>
          <w:sz w:val="22"/>
          <w:szCs w:val="24"/>
        </w:rPr>
        <w:t>Equipamiento de esparcimiento.</w:t>
      </w:r>
    </w:p>
    <w:p w:rsidR="00CB442A" w:rsidRPr="001562AF" w:rsidRDefault="00CB442A" w:rsidP="00840E6C">
      <w:pPr>
        <w:pStyle w:val="Standard"/>
        <w:numPr>
          <w:ilvl w:val="0"/>
          <w:numId w:val="25"/>
        </w:numPr>
        <w:autoSpaceDE w:val="0"/>
        <w:spacing w:line="276" w:lineRule="auto"/>
        <w:jc w:val="both"/>
        <w:rPr>
          <w:rFonts w:asciiTheme="minorHAnsi" w:hAnsiTheme="minorHAnsi"/>
          <w:sz w:val="22"/>
          <w:szCs w:val="24"/>
        </w:rPr>
      </w:pPr>
      <w:r w:rsidRPr="001562AF">
        <w:rPr>
          <w:rFonts w:asciiTheme="minorHAnsi" w:hAnsiTheme="minorHAnsi"/>
          <w:spacing w:val="-2"/>
          <w:sz w:val="22"/>
          <w:szCs w:val="24"/>
        </w:rPr>
        <w:t>Equipamiento de salud.</w:t>
      </w:r>
    </w:p>
    <w:p w:rsidR="00CB442A" w:rsidRPr="001562AF" w:rsidRDefault="00CB442A" w:rsidP="00840E6C">
      <w:pPr>
        <w:pStyle w:val="Standard"/>
        <w:numPr>
          <w:ilvl w:val="0"/>
          <w:numId w:val="25"/>
        </w:numPr>
        <w:autoSpaceDE w:val="0"/>
        <w:spacing w:line="276" w:lineRule="auto"/>
        <w:jc w:val="both"/>
        <w:rPr>
          <w:rFonts w:asciiTheme="minorHAnsi" w:hAnsiTheme="minorHAnsi"/>
          <w:sz w:val="22"/>
          <w:szCs w:val="24"/>
        </w:rPr>
      </w:pPr>
      <w:r w:rsidRPr="001562AF">
        <w:rPr>
          <w:rFonts w:asciiTheme="minorHAnsi" w:hAnsiTheme="minorHAnsi"/>
          <w:spacing w:val="-2"/>
          <w:sz w:val="22"/>
          <w:szCs w:val="24"/>
        </w:rPr>
        <w:t>Equipamiento de seguridad.</w:t>
      </w:r>
    </w:p>
    <w:p w:rsidR="00CB442A" w:rsidRPr="001562AF" w:rsidRDefault="00CB442A" w:rsidP="00840E6C">
      <w:pPr>
        <w:pStyle w:val="Standard"/>
        <w:numPr>
          <w:ilvl w:val="0"/>
          <w:numId w:val="25"/>
        </w:numPr>
        <w:autoSpaceDE w:val="0"/>
        <w:spacing w:line="276" w:lineRule="auto"/>
        <w:jc w:val="both"/>
        <w:rPr>
          <w:rFonts w:asciiTheme="minorHAnsi" w:hAnsiTheme="minorHAnsi"/>
          <w:sz w:val="22"/>
          <w:szCs w:val="24"/>
        </w:rPr>
      </w:pPr>
      <w:r w:rsidRPr="001562AF">
        <w:rPr>
          <w:rFonts w:asciiTheme="minorHAnsi" w:hAnsiTheme="minorHAnsi"/>
          <w:spacing w:val="-2"/>
          <w:sz w:val="22"/>
          <w:szCs w:val="24"/>
        </w:rPr>
        <w:t>Equipamiento de servicios.</w:t>
      </w:r>
    </w:p>
    <w:p w:rsidR="00CB442A" w:rsidRPr="001562AF" w:rsidRDefault="00CB442A" w:rsidP="00840E6C">
      <w:pPr>
        <w:pStyle w:val="Standard"/>
        <w:numPr>
          <w:ilvl w:val="0"/>
          <w:numId w:val="25"/>
        </w:numPr>
        <w:autoSpaceDE w:val="0"/>
        <w:spacing w:line="276" w:lineRule="auto"/>
        <w:jc w:val="both"/>
        <w:rPr>
          <w:rFonts w:asciiTheme="minorHAnsi" w:hAnsiTheme="minorHAnsi"/>
          <w:sz w:val="22"/>
          <w:szCs w:val="24"/>
        </w:rPr>
      </w:pPr>
      <w:r w:rsidRPr="001562AF">
        <w:rPr>
          <w:rFonts w:asciiTheme="minorHAnsi" w:hAnsiTheme="minorHAnsi"/>
          <w:spacing w:val="-2"/>
          <w:sz w:val="22"/>
          <w:szCs w:val="24"/>
        </w:rPr>
        <w:t>Equipamiento social.</w:t>
      </w:r>
    </w:p>
    <w:p w:rsidR="00CB442A" w:rsidRPr="001562AF" w:rsidRDefault="00CB442A" w:rsidP="00840E6C">
      <w:pPr>
        <w:pStyle w:val="Standard"/>
        <w:numPr>
          <w:ilvl w:val="0"/>
          <w:numId w:val="25"/>
        </w:numPr>
        <w:autoSpaceDE w:val="0"/>
        <w:spacing w:line="276" w:lineRule="auto"/>
        <w:jc w:val="both"/>
        <w:rPr>
          <w:rFonts w:asciiTheme="minorHAnsi" w:hAnsiTheme="minorHAnsi"/>
          <w:sz w:val="22"/>
          <w:szCs w:val="24"/>
        </w:rPr>
      </w:pPr>
      <w:r w:rsidRPr="001562AF">
        <w:rPr>
          <w:rFonts w:asciiTheme="minorHAnsi" w:hAnsiTheme="minorHAnsi"/>
          <w:spacing w:val="-2"/>
          <w:sz w:val="22"/>
          <w:szCs w:val="24"/>
        </w:rPr>
        <w:t>Actividades productivas.</w:t>
      </w:r>
    </w:p>
    <w:p w:rsidR="00CB442A" w:rsidRPr="001562AF" w:rsidRDefault="00CB442A" w:rsidP="00840E6C">
      <w:pPr>
        <w:pStyle w:val="Standard"/>
        <w:numPr>
          <w:ilvl w:val="0"/>
          <w:numId w:val="25"/>
        </w:numPr>
        <w:autoSpaceDE w:val="0"/>
        <w:spacing w:line="276" w:lineRule="auto"/>
        <w:jc w:val="both"/>
        <w:rPr>
          <w:rFonts w:asciiTheme="minorHAnsi" w:hAnsiTheme="minorHAnsi"/>
          <w:sz w:val="22"/>
          <w:szCs w:val="24"/>
        </w:rPr>
      </w:pPr>
      <w:r w:rsidRPr="001562AF">
        <w:rPr>
          <w:rFonts w:asciiTheme="minorHAnsi" w:hAnsiTheme="minorHAnsi"/>
          <w:spacing w:val="-2"/>
          <w:sz w:val="22"/>
          <w:szCs w:val="24"/>
        </w:rPr>
        <w:t>Actividades de servicio de</w:t>
      </w:r>
      <w:r w:rsidR="00840E6C">
        <w:rPr>
          <w:rFonts w:asciiTheme="minorHAnsi" w:hAnsiTheme="minorHAnsi"/>
          <w:spacing w:val="-2"/>
          <w:sz w:val="22"/>
          <w:szCs w:val="24"/>
        </w:rPr>
        <w:t xml:space="preserve"> carácter similar al industrial</w:t>
      </w:r>
      <w:r w:rsidRPr="001562AF">
        <w:rPr>
          <w:rFonts w:asciiTheme="minorHAnsi" w:hAnsiTheme="minorHAnsi"/>
          <w:spacing w:val="-2"/>
          <w:sz w:val="22"/>
          <w:szCs w:val="24"/>
        </w:rPr>
        <w:t>.</w:t>
      </w:r>
    </w:p>
    <w:p w:rsidR="00CB442A" w:rsidRPr="001562AF" w:rsidRDefault="00CB442A" w:rsidP="00840E6C">
      <w:pPr>
        <w:pStyle w:val="Standard"/>
        <w:numPr>
          <w:ilvl w:val="0"/>
          <w:numId w:val="25"/>
        </w:numPr>
        <w:autoSpaceDE w:val="0"/>
        <w:spacing w:line="276" w:lineRule="auto"/>
        <w:jc w:val="both"/>
        <w:rPr>
          <w:rFonts w:asciiTheme="minorHAnsi" w:hAnsiTheme="minorHAnsi"/>
          <w:sz w:val="22"/>
          <w:szCs w:val="24"/>
        </w:rPr>
      </w:pPr>
      <w:r w:rsidRPr="001562AF">
        <w:rPr>
          <w:rFonts w:asciiTheme="minorHAnsi" w:hAnsiTheme="minorHAnsi"/>
          <w:spacing w:val="-2"/>
          <w:sz w:val="22"/>
          <w:szCs w:val="24"/>
        </w:rPr>
        <w:t>Infraestructura.</w:t>
      </w:r>
    </w:p>
    <w:p w:rsidR="00CB442A" w:rsidRPr="001562AF" w:rsidRDefault="00CB442A" w:rsidP="00CB442A">
      <w:pPr>
        <w:pStyle w:val="Standard"/>
        <w:autoSpaceDE w:val="0"/>
        <w:ind w:left="567"/>
        <w:jc w:val="both"/>
        <w:rPr>
          <w:rFonts w:asciiTheme="minorHAnsi" w:hAnsiTheme="minorHAnsi"/>
          <w:b/>
          <w:spacing w:val="-2"/>
          <w:sz w:val="22"/>
          <w:szCs w:val="24"/>
        </w:rPr>
      </w:pPr>
    </w:p>
    <w:p w:rsidR="00CB442A" w:rsidRPr="001562AF" w:rsidRDefault="00CB442A" w:rsidP="00CB442A">
      <w:pPr>
        <w:pStyle w:val="Standard"/>
        <w:autoSpaceDE w:val="0"/>
        <w:jc w:val="both"/>
        <w:rPr>
          <w:rFonts w:asciiTheme="minorHAnsi" w:hAnsiTheme="minorHAnsi"/>
          <w:spacing w:val="-2"/>
          <w:sz w:val="22"/>
          <w:szCs w:val="24"/>
        </w:rPr>
      </w:pPr>
      <w:r w:rsidRPr="001562AF">
        <w:rPr>
          <w:rFonts w:asciiTheme="minorHAnsi" w:hAnsiTheme="minorHAnsi"/>
          <w:spacing w:val="-2"/>
          <w:sz w:val="22"/>
          <w:szCs w:val="24"/>
        </w:rPr>
        <w:t>CUADRO DE NORMAS URBANÍSTICAS:</w:t>
      </w:r>
    </w:p>
    <w:p w:rsidR="00CB442A" w:rsidRPr="001562AF" w:rsidRDefault="00CB442A" w:rsidP="00CB442A">
      <w:pPr>
        <w:pStyle w:val="Standard"/>
        <w:autoSpaceDE w:val="0"/>
        <w:ind w:left="567"/>
        <w:jc w:val="both"/>
        <w:rPr>
          <w:rFonts w:asciiTheme="minorHAnsi" w:hAnsiTheme="minorHAnsi"/>
          <w:spacing w:val="-2"/>
          <w:sz w:val="22"/>
          <w:szCs w:val="24"/>
        </w:rPr>
      </w:pPr>
    </w:p>
    <w:tbl>
      <w:tblPr>
        <w:tblW w:w="8941" w:type="dxa"/>
        <w:tblInd w:w="98" w:type="dxa"/>
        <w:tblLayout w:type="fixed"/>
        <w:tblCellMar>
          <w:left w:w="10" w:type="dxa"/>
          <w:right w:w="10" w:type="dxa"/>
        </w:tblCellMar>
        <w:tblLook w:val="0000"/>
      </w:tblPr>
      <w:tblGrid>
        <w:gridCol w:w="861"/>
        <w:gridCol w:w="1374"/>
        <w:gridCol w:w="1117"/>
        <w:gridCol w:w="1118"/>
        <w:gridCol w:w="1118"/>
        <w:gridCol w:w="1117"/>
        <w:gridCol w:w="1118"/>
        <w:gridCol w:w="1118"/>
      </w:tblGrid>
      <w:tr w:rsidR="00CB442A" w:rsidRPr="001562AF" w:rsidTr="00840E6C">
        <w:tc>
          <w:tcPr>
            <w:tcW w:w="86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B442A" w:rsidRPr="001562AF" w:rsidRDefault="00CB442A" w:rsidP="00112265">
            <w:pPr>
              <w:pStyle w:val="Textbody"/>
              <w:snapToGrid w:val="0"/>
              <w:ind w:left="-98" w:right="-109"/>
              <w:jc w:val="left"/>
              <w:rPr>
                <w:rFonts w:asciiTheme="minorHAnsi" w:hAnsiTheme="minorHAnsi"/>
                <w:sz w:val="20"/>
                <w:szCs w:val="24"/>
              </w:rPr>
            </w:pPr>
            <w:proofErr w:type="spellStart"/>
            <w:r w:rsidRPr="001562AF">
              <w:rPr>
                <w:rFonts w:asciiTheme="minorHAnsi" w:hAnsiTheme="minorHAnsi"/>
                <w:sz w:val="20"/>
                <w:szCs w:val="24"/>
              </w:rPr>
              <w:t>Sup</w:t>
            </w:r>
            <w:proofErr w:type="spellEnd"/>
            <w:r w:rsidRPr="001562AF">
              <w:rPr>
                <w:rFonts w:asciiTheme="minorHAnsi" w:hAnsiTheme="minorHAnsi"/>
                <w:sz w:val="20"/>
                <w:szCs w:val="24"/>
              </w:rPr>
              <w:t>.</w:t>
            </w:r>
          </w:p>
          <w:p w:rsidR="00CB442A" w:rsidRPr="001562AF" w:rsidRDefault="00CB442A" w:rsidP="00112265">
            <w:pPr>
              <w:pStyle w:val="Textbody"/>
              <w:snapToGrid w:val="0"/>
              <w:ind w:left="-98" w:right="-109"/>
              <w:jc w:val="left"/>
              <w:rPr>
                <w:rFonts w:asciiTheme="minorHAnsi" w:hAnsiTheme="minorHAnsi"/>
                <w:sz w:val="20"/>
                <w:szCs w:val="24"/>
              </w:rPr>
            </w:pPr>
            <w:r w:rsidRPr="001562AF">
              <w:rPr>
                <w:rFonts w:asciiTheme="minorHAnsi" w:hAnsiTheme="minorHAnsi"/>
                <w:sz w:val="20"/>
                <w:szCs w:val="24"/>
              </w:rPr>
              <w:t>Predial mínima</w:t>
            </w:r>
          </w:p>
        </w:tc>
        <w:tc>
          <w:tcPr>
            <w:tcW w:w="137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B442A" w:rsidRPr="001562AF" w:rsidRDefault="00CB442A" w:rsidP="00112265">
            <w:pPr>
              <w:pStyle w:val="Textbody"/>
              <w:snapToGrid w:val="0"/>
              <w:ind w:left="-107" w:right="-109"/>
              <w:jc w:val="left"/>
              <w:rPr>
                <w:rFonts w:asciiTheme="minorHAnsi" w:hAnsiTheme="minorHAnsi"/>
                <w:sz w:val="20"/>
                <w:szCs w:val="24"/>
              </w:rPr>
            </w:pPr>
            <w:r w:rsidRPr="001562AF">
              <w:rPr>
                <w:rFonts w:asciiTheme="minorHAnsi" w:hAnsiTheme="minorHAnsi"/>
                <w:sz w:val="20"/>
                <w:szCs w:val="24"/>
              </w:rPr>
              <w:t>Altura máxima</w:t>
            </w:r>
            <w:r w:rsidR="00840E6C">
              <w:rPr>
                <w:rFonts w:asciiTheme="minorHAnsi" w:hAnsiTheme="minorHAnsi"/>
                <w:sz w:val="20"/>
                <w:szCs w:val="24"/>
              </w:rPr>
              <w:t xml:space="preserve"> de Edificación</w:t>
            </w:r>
          </w:p>
          <w:p w:rsidR="00CB442A" w:rsidRPr="001562AF" w:rsidRDefault="00CB442A" w:rsidP="00112265">
            <w:pPr>
              <w:pStyle w:val="Textbody"/>
              <w:snapToGrid w:val="0"/>
              <w:ind w:left="-107" w:right="-109"/>
              <w:jc w:val="left"/>
              <w:rPr>
                <w:rFonts w:asciiTheme="minorHAnsi" w:hAnsiTheme="minorHAnsi"/>
                <w:sz w:val="20"/>
                <w:szCs w:val="24"/>
              </w:rPr>
            </w:pPr>
            <w:r w:rsidRPr="001562AF">
              <w:rPr>
                <w:rFonts w:asciiTheme="minorHAnsi" w:hAnsiTheme="minorHAnsi"/>
                <w:sz w:val="20"/>
                <w:szCs w:val="24"/>
              </w:rPr>
              <w:t>(Nº pisos)</w:t>
            </w:r>
          </w:p>
        </w:tc>
        <w:tc>
          <w:tcPr>
            <w:tcW w:w="11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B442A" w:rsidRPr="001562AF" w:rsidRDefault="00CB442A" w:rsidP="00112265">
            <w:pPr>
              <w:pStyle w:val="Textbody"/>
              <w:snapToGrid w:val="0"/>
              <w:ind w:left="-108" w:right="-108"/>
              <w:jc w:val="left"/>
              <w:rPr>
                <w:rFonts w:asciiTheme="minorHAnsi" w:hAnsiTheme="minorHAnsi"/>
                <w:sz w:val="20"/>
                <w:szCs w:val="24"/>
              </w:rPr>
            </w:pPr>
            <w:r w:rsidRPr="001562AF">
              <w:rPr>
                <w:rFonts w:asciiTheme="minorHAnsi" w:hAnsiTheme="minorHAnsi"/>
                <w:sz w:val="20"/>
                <w:szCs w:val="24"/>
              </w:rPr>
              <w:t xml:space="preserve">Coeficiente </w:t>
            </w:r>
            <w:proofErr w:type="spellStart"/>
            <w:r w:rsidRPr="001562AF">
              <w:rPr>
                <w:rFonts w:asciiTheme="minorHAnsi" w:hAnsiTheme="minorHAnsi"/>
                <w:sz w:val="20"/>
                <w:szCs w:val="24"/>
              </w:rPr>
              <w:t>constructi</w:t>
            </w:r>
            <w:proofErr w:type="spellEnd"/>
            <w:r w:rsidRPr="001562AF">
              <w:rPr>
                <w:rFonts w:asciiTheme="minorHAnsi" w:hAnsiTheme="minorHAnsi"/>
                <w:sz w:val="20"/>
                <w:szCs w:val="24"/>
              </w:rPr>
              <w:t>-</w:t>
            </w:r>
          </w:p>
          <w:p w:rsidR="00CB442A" w:rsidRPr="001562AF" w:rsidRDefault="00CB442A" w:rsidP="00112265">
            <w:pPr>
              <w:pStyle w:val="Textbody"/>
              <w:snapToGrid w:val="0"/>
              <w:ind w:left="-108" w:right="-108"/>
              <w:jc w:val="left"/>
              <w:rPr>
                <w:rFonts w:asciiTheme="minorHAnsi" w:hAnsiTheme="minorHAnsi"/>
                <w:sz w:val="20"/>
                <w:szCs w:val="24"/>
              </w:rPr>
            </w:pPr>
            <w:proofErr w:type="spellStart"/>
            <w:r w:rsidRPr="001562AF">
              <w:rPr>
                <w:rFonts w:asciiTheme="minorHAnsi" w:hAnsiTheme="minorHAnsi"/>
                <w:sz w:val="20"/>
                <w:szCs w:val="24"/>
              </w:rPr>
              <w:t>bilidad</w:t>
            </w:r>
            <w:proofErr w:type="spellEnd"/>
          </w:p>
        </w:tc>
        <w:tc>
          <w:tcPr>
            <w:tcW w:w="1118" w:type="dxa"/>
            <w:tcBorders>
              <w:top w:val="single" w:sz="4" w:space="0" w:color="000000"/>
              <w:left w:val="single" w:sz="4" w:space="0" w:color="000000"/>
              <w:bottom w:val="single" w:sz="4" w:space="0" w:color="000000"/>
            </w:tcBorders>
            <w:vAlign w:val="center"/>
          </w:tcPr>
          <w:p w:rsidR="00CB442A" w:rsidRPr="001562AF" w:rsidRDefault="00CB442A" w:rsidP="00112265">
            <w:pPr>
              <w:pStyle w:val="Textbody"/>
              <w:snapToGrid w:val="0"/>
              <w:ind w:left="-10" w:right="-108" w:firstLine="10"/>
              <w:jc w:val="left"/>
              <w:rPr>
                <w:rFonts w:asciiTheme="minorHAnsi" w:hAnsiTheme="minorHAnsi"/>
                <w:sz w:val="20"/>
                <w:szCs w:val="24"/>
              </w:rPr>
            </w:pPr>
            <w:r w:rsidRPr="001562AF">
              <w:rPr>
                <w:rFonts w:asciiTheme="minorHAnsi" w:hAnsiTheme="minorHAnsi"/>
                <w:sz w:val="20"/>
                <w:szCs w:val="24"/>
              </w:rPr>
              <w:t>Coeficiente Ocupación</w:t>
            </w:r>
          </w:p>
          <w:p w:rsidR="00CB442A" w:rsidRPr="001562AF" w:rsidRDefault="00CB442A" w:rsidP="00112265">
            <w:pPr>
              <w:pStyle w:val="Textbody"/>
              <w:snapToGrid w:val="0"/>
              <w:ind w:left="-10" w:right="-108" w:firstLine="10"/>
              <w:jc w:val="left"/>
              <w:rPr>
                <w:rFonts w:asciiTheme="minorHAnsi" w:hAnsiTheme="minorHAnsi"/>
                <w:sz w:val="20"/>
                <w:szCs w:val="24"/>
              </w:rPr>
            </w:pPr>
            <w:r w:rsidRPr="001562AF">
              <w:rPr>
                <w:rFonts w:asciiTheme="minorHAnsi" w:hAnsiTheme="minorHAnsi"/>
                <w:sz w:val="20"/>
                <w:szCs w:val="24"/>
              </w:rPr>
              <w:t>de suelo</w:t>
            </w:r>
          </w:p>
        </w:tc>
        <w:tc>
          <w:tcPr>
            <w:tcW w:w="111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B442A" w:rsidRPr="001562AF" w:rsidRDefault="00CB442A" w:rsidP="00112265">
            <w:pPr>
              <w:pStyle w:val="Textbody"/>
              <w:snapToGrid w:val="0"/>
              <w:ind w:left="-108" w:right="-108"/>
              <w:jc w:val="left"/>
              <w:rPr>
                <w:rFonts w:asciiTheme="minorHAnsi" w:hAnsiTheme="minorHAnsi"/>
                <w:sz w:val="20"/>
                <w:szCs w:val="24"/>
                <w:lang w:val="pt-BR"/>
              </w:rPr>
            </w:pPr>
            <w:r w:rsidRPr="001562AF">
              <w:rPr>
                <w:rFonts w:asciiTheme="minorHAnsi" w:hAnsiTheme="minorHAnsi"/>
                <w:sz w:val="20"/>
                <w:szCs w:val="24"/>
                <w:lang w:val="pt-BR"/>
              </w:rPr>
              <w:t xml:space="preserve">Sistema de </w:t>
            </w:r>
            <w:proofErr w:type="spellStart"/>
            <w:r w:rsidRPr="001562AF">
              <w:rPr>
                <w:rFonts w:asciiTheme="minorHAnsi" w:hAnsiTheme="minorHAnsi"/>
                <w:sz w:val="20"/>
                <w:szCs w:val="24"/>
                <w:lang w:val="pt-BR"/>
              </w:rPr>
              <w:t>agrupa-miento</w:t>
            </w:r>
            <w:proofErr w:type="spellEnd"/>
          </w:p>
        </w:tc>
        <w:tc>
          <w:tcPr>
            <w:tcW w:w="11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B442A" w:rsidRPr="001562AF" w:rsidRDefault="00CB442A" w:rsidP="00112265">
            <w:pPr>
              <w:pStyle w:val="Textbody"/>
              <w:snapToGrid w:val="0"/>
              <w:ind w:left="-108" w:right="-108"/>
              <w:jc w:val="left"/>
              <w:rPr>
                <w:rFonts w:asciiTheme="minorHAnsi" w:hAnsiTheme="minorHAnsi"/>
                <w:sz w:val="20"/>
                <w:szCs w:val="24"/>
                <w:lang w:val="pt-BR"/>
              </w:rPr>
            </w:pPr>
            <w:r w:rsidRPr="001562AF">
              <w:rPr>
                <w:rFonts w:asciiTheme="minorHAnsi" w:hAnsiTheme="minorHAnsi"/>
                <w:sz w:val="20"/>
                <w:szCs w:val="24"/>
                <w:lang w:val="pt-BR"/>
              </w:rPr>
              <w:t xml:space="preserve">Rasantes y </w:t>
            </w:r>
            <w:proofErr w:type="spellStart"/>
            <w:r w:rsidRPr="001562AF">
              <w:rPr>
                <w:rFonts w:asciiTheme="minorHAnsi" w:hAnsiTheme="minorHAnsi"/>
                <w:sz w:val="20"/>
                <w:szCs w:val="24"/>
                <w:lang w:val="pt-BR"/>
              </w:rPr>
              <w:t>distancia-mientos</w:t>
            </w:r>
            <w:proofErr w:type="spellEnd"/>
          </w:p>
        </w:tc>
        <w:tc>
          <w:tcPr>
            <w:tcW w:w="111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B442A" w:rsidRPr="001562AF" w:rsidRDefault="00CB442A" w:rsidP="00112265">
            <w:pPr>
              <w:pStyle w:val="Textbody"/>
              <w:snapToGrid w:val="0"/>
              <w:ind w:left="-108" w:right="-108"/>
              <w:jc w:val="left"/>
              <w:rPr>
                <w:rFonts w:asciiTheme="minorHAnsi" w:hAnsiTheme="minorHAnsi"/>
                <w:sz w:val="20"/>
                <w:szCs w:val="24"/>
                <w:lang w:val="pt-BR"/>
              </w:rPr>
            </w:pPr>
            <w:proofErr w:type="spellStart"/>
            <w:r w:rsidRPr="001562AF">
              <w:rPr>
                <w:rFonts w:asciiTheme="minorHAnsi" w:hAnsiTheme="minorHAnsi"/>
                <w:sz w:val="20"/>
                <w:szCs w:val="24"/>
                <w:lang w:val="pt-BR"/>
              </w:rPr>
              <w:t>Antejardin</w:t>
            </w:r>
            <w:proofErr w:type="spellEnd"/>
            <w:r w:rsidRPr="001562AF">
              <w:rPr>
                <w:rFonts w:asciiTheme="minorHAnsi" w:hAnsiTheme="minorHAnsi"/>
                <w:sz w:val="20"/>
                <w:szCs w:val="24"/>
                <w:lang w:val="pt-BR"/>
              </w:rPr>
              <w:t xml:space="preserve"> mínimo</w:t>
            </w:r>
          </w:p>
          <w:p w:rsidR="00CB442A" w:rsidRPr="001562AF" w:rsidRDefault="00CB442A" w:rsidP="00112265">
            <w:pPr>
              <w:pStyle w:val="Textbody"/>
              <w:snapToGrid w:val="0"/>
              <w:ind w:left="-108" w:right="-108"/>
              <w:jc w:val="left"/>
              <w:rPr>
                <w:rFonts w:asciiTheme="minorHAnsi" w:hAnsiTheme="minorHAnsi"/>
                <w:sz w:val="20"/>
                <w:szCs w:val="24"/>
                <w:lang w:val="pt-BR"/>
              </w:rPr>
            </w:pPr>
            <w:proofErr w:type="gramStart"/>
            <w:r w:rsidRPr="001562AF">
              <w:rPr>
                <w:rFonts w:asciiTheme="minorHAnsi" w:hAnsiTheme="minorHAnsi"/>
                <w:sz w:val="20"/>
                <w:szCs w:val="24"/>
                <w:lang w:val="pt-BR"/>
              </w:rPr>
              <w:t>m.</w:t>
            </w:r>
            <w:proofErr w:type="gramEnd"/>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B442A" w:rsidRPr="001562AF" w:rsidRDefault="00CB442A" w:rsidP="00112265">
            <w:pPr>
              <w:pStyle w:val="Textbody"/>
              <w:snapToGrid w:val="0"/>
              <w:ind w:left="-108" w:right="-108"/>
              <w:jc w:val="left"/>
              <w:rPr>
                <w:rFonts w:asciiTheme="minorHAnsi" w:hAnsiTheme="minorHAnsi"/>
                <w:sz w:val="20"/>
                <w:szCs w:val="24"/>
                <w:lang w:val="pt-BR"/>
              </w:rPr>
            </w:pPr>
            <w:proofErr w:type="spellStart"/>
            <w:r w:rsidRPr="001562AF">
              <w:rPr>
                <w:rFonts w:asciiTheme="minorHAnsi" w:hAnsiTheme="minorHAnsi"/>
                <w:sz w:val="20"/>
                <w:szCs w:val="24"/>
                <w:lang w:val="pt-BR"/>
              </w:rPr>
              <w:t>Adosamiento</w:t>
            </w:r>
            <w:proofErr w:type="spellEnd"/>
            <w:r w:rsidRPr="001562AF">
              <w:rPr>
                <w:rFonts w:asciiTheme="minorHAnsi" w:hAnsiTheme="minorHAnsi"/>
                <w:sz w:val="20"/>
                <w:szCs w:val="24"/>
                <w:lang w:val="pt-BR"/>
              </w:rPr>
              <w:t xml:space="preserve"> Maximo</w:t>
            </w:r>
          </w:p>
          <w:p w:rsidR="00CB442A" w:rsidRPr="001562AF" w:rsidRDefault="00CB442A" w:rsidP="00112265">
            <w:pPr>
              <w:pStyle w:val="Textbody"/>
              <w:snapToGrid w:val="0"/>
              <w:ind w:left="-108" w:right="-108"/>
              <w:jc w:val="left"/>
              <w:rPr>
                <w:rFonts w:asciiTheme="minorHAnsi" w:hAnsiTheme="minorHAnsi"/>
                <w:sz w:val="20"/>
                <w:szCs w:val="24"/>
                <w:lang w:val="pt-BR"/>
              </w:rPr>
            </w:pPr>
            <w:r w:rsidRPr="001562AF">
              <w:rPr>
                <w:rFonts w:asciiTheme="minorHAnsi" w:hAnsiTheme="minorHAnsi"/>
                <w:sz w:val="20"/>
                <w:szCs w:val="24"/>
                <w:lang w:val="pt-BR"/>
              </w:rPr>
              <w:t>%</w:t>
            </w:r>
          </w:p>
        </w:tc>
      </w:tr>
      <w:tr w:rsidR="00CB442A" w:rsidRPr="001562AF" w:rsidTr="00840E6C">
        <w:tc>
          <w:tcPr>
            <w:tcW w:w="86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B442A" w:rsidRPr="001562AF" w:rsidRDefault="00CB442A" w:rsidP="00112265">
            <w:pPr>
              <w:pStyle w:val="Textbody"/>
              <w:snapToGrid w:val="0"/>
              <w:ind w:left="-98" w:right="-109"/>
              <w:jc w:val="center"/>
              <w:rPr>
                <w:rFonts w:asciiTheme="minorHAnsi" w:hAnsiTheme="minorHAnsi"/>
                <w:sz w:val="20"/>
                <w:szCs w:val="24"/>
              </w:rPr>
            </w:pPr>
            <w:r w:rsidRPr="001562AF">
              <w:rPr>
                <w:rFonts w:asciiTheme="minorHAnsi" w:hAnsiTheme="minorHAnsi"/>
                <w:sz w:val="20"/>
                <w:szCs w:val="24"/>
              </w:rPr>
              <w:t>2.500</w:t>
            </w:r>
          </w:p>
        </w:tc>
        <w:tc>
          <w:tcPr>
            <w:tcW w:w="137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B442A" w:rsidRPr="001562AF" w:rsidRDefault="00CB442A" w:rsidP="00112265">
            <w:pPr>
              <w:pStyle w:val="Textbody"/>
              <w:snapToGrid w:val="0"/>
              <w:ind w:left="-107" w:right="-109"/>
              <w:jc w:val="center"/>
              <w:rPr>
                <w:rFonts w:asciiTheme="minorHAnsi" w:hAnsiTheme="minorHAnsi"/>
                <w:sz w:val="20"/>
                <w:szCs w:val="24"/>
              </w:rPr>
            </w:pPr>
            <w:r w:rsidRPr="001562AF">
              <w:rPr>
                <w:rFonts w:asciiTheme="minorHAnsi" w:hAnsiTheme="minorHAnsi"/>
                <w:sz w:val="20"/>
                <w:szCs w:val="24"/>
              </w:rPr>
              <w:t>5 pisos</w:t>
            </w:r>
          </w:p>
        </w:tc>
        <w:tc>
          <w:tcPr>
            <w:tcW w:w="11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B442A" w:rsidRPr="001562AF" w:rsidRDefault="00CB442A" w:rsidP="00112265">
            <w:pPr>
              <w:pStyle w:val="Textbody"/>
              <w:snapToGrid w:val="0"/>
              <w:ind w:left="-108" w:right="-108"/>
              <w:jc w:val="center"/>
              <w:rPr>
                <w:rFonts w:asciiTheme="minorHAnsi" w:hAnsiTheme="minorHAnsi"/>
                <w:sz w:val="20"/>
                <w:szCs w:val="24"/>
              </w:rPr>
            </w:pPr>
            <w:r w:rsidRPr="001562AF">
              <w:rPr>
                <w:rFonts w:asciiTheme="minorHAnsi" w:hAnsiTheme="minorHAnsi"/>
                <w:sz w:val="20"/>
                <w:szCs w:val="24"/>
              </w:rPr>
              <w:t>2.3</w:t>
            </w:r>
          </w:p>
        </w:tc>
        <w:tc>
          <w:tcPr>
            <w:tcW w:w="1118" w:type="dxa"/>
            <w:tcBorders>
              <w:top w:val="single" w:sz="4" w:space="0" w:color="000000"/>
              <w:left w:val="single" w:sz="4" w:space="0" w:color="000000"/>
              <w:bottom w:val="single" w:sz="4" w:space="0" w:color="000000"/>
            </w:tcBorders>
            <w:vAlign w:val="center"/>
          </w:tcPr>
          <w:p w:rsidR="00CB442A" w:rsidRPr="001562AF" w:rsidRDefault="00CB442A" w:rsidP="00112265">
            <w:pPr>
              <w:pStyle w:val="Textbody"/>
              <w:snapToGrid w:val="0"/>
              <w:ind w:left="50" w:right="-108"/>
              <w:jc w:val="center"/>
              <w:rPr>
                <w:rFonts w:asciiTheme="minorHAnsi" w:hAnsiTheme="minorHAnsi"/>
                <w:sz w:val="20"/>
                <w:szCs w:val="24"/>
              </w:rPr>
            </w:pPr>
            <w:r w:rsidRPr="001562AF">
              <w:rPr>
                <w:rFonts w:asciiTheme="minorHAnsi" w:hAnsiTheme="minorHAnsi"/>
                <w:sz w:val="20"/>
                <w:szCs w:val="24"/>
              </w:rPr>
              <w:t>0.6</w:t>
            </w:r>
          </w:p>
        </w:tc>
        <w:tc>
          <w:tcPr>
            <w:tcW w:w="111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B442A" w:rsidRPr="001562AF" w:rsidRDefault="00CB442A" w:rsidP="00112265">
            <w:pPr>
              <w:pStyle w:val="Textbody"/>
              <w:snapToGrid w:val="0"/>
              <w:ind w:left="-108" w:right="-108"/>
              <w:jc w:val="center"/>
              <w:rPr>
                <w:rFonts w:asciiTheme="minorHAnsi" w:hAnsiTheme="minorHAnsi"/>
                <w:sz w:val="20"/>
                <w:szCs w:val="24"/>
                <w:lang w:val="pt-BR"/>
              </w:rPr>
            </w:pPr>
            <w:r w:rsidRPr="001562AF">
              <w:rPr>
                <w:rFonts w:asciiTheme="minorHAnsi" w:hAnsiTheme="minorHAnsi"/>
                <w:sz w:val="20"/>
                <w:szCs w:val="24"/>
                <w:lang w:val="pt-BR"/>
              </w:rPr>
              <w:t>A-P*</w:t>
            </w:r>
          </w:p>
        </w:tc>
        <w:tc>
          <w:tcPr>
            <w:tcW w:w="111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B442A" w:rsidRPr="001562AF" w:rsidRDefault="00CB442A" w:rsidP="00112265">
            <w:pPr>
              <w:pStyle w:val="Textbody"/>
              <w:snapToGrid w:val="0"/>
              <w:ind w:left="-108" w:right="-108"/>
              <w:jc w:val="center"/>
              <w:rPr>
                <w:rFonts w:asciiTheme="minorHAnsi" w:hAnsiTheme="minorHAnsi"/>
                <w:sz w:val="20"/>
                <w:szCs w:val="24"/>
                <w:lang w:val="pt-BR"/>
              </w:rPr>
            </w:pPr>
            <w:r w:rsidRPr="001562AF">
              <w:rPr>
                <w:rFonts w:asciiTheme="minorHAnsi" w:hAnsiTheme="minorHAnsi"/>
                <w:sz w:val="20"/>
                <w:szCs w:val="24"/>
                <w:lang w:val="pt-BR"/>
              </w:rPr>
              <w:t>OGUC</w:t>
            </w:r>
          </w:p>
        </w:tc>
        <w:tc>
          <w:tcPr>
            <w:tcW w:w="111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B442A" w:rsidRPr="001562AF" w:rsidRDefault="00CB442A" w:rsidP="00112265">
            <w:pPr>
              <w:pStyle w:val="Textbody"/>
              <w:snapToGrid w:val="0"/>
              <w:ind w:left="-108" w:right="-108"/>
              <w:jc w:val="center"/>
              <w:rPr>
                <w:rFonts w:asciiTheme="minorHAnsi" w:hAnsiTheme="minorHAnsi"/>
                <w:sz w:val="20"/>
                <w:szCs w:val="24"/>
                <w:lang w:val="pt-BR"/>
              </w:rPr>
            </w:pPr>
            <w:r w:rsidRPr="001562AF">
              <w:rPr>
                <w:rFonts w:asciiTheme="minorHAnsi" w:hAnsiTheme="minorHAnsi"/>
                <w:sz w:val="20"/>
                <w:szCs w:val="24"/>
                <w:lang w:val="pt-BR"/>
              </w:rPr>
              <w:t>Art.11º</w:t>
            </w:r>
          </w:p>
        </w:tc>
        <w:tc>
          <w:tcPr>
            <w:tcW w:w="1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B442A" w:rsidRPr="001562AF" w:rsidRDefault="00CB442A" w:rsidP="00112265">
            <w:pPr>
              <w:pStyle w:val="Textbody"/>
              <w:snapToGrid w:val="0"/>
              <w:ind w:left="-108" w:right="-108"/>
              <w:jc w:val="center"/>
              <w:rPr>
                <w:rFonts w:asciiTheme="minorHAnsi" w:hAnsiTheme="minorHAnsi"/>
                <w:sz w:val="20"/>
                <w:szCs w:val="24"/>
                <w:lang w:val="pt-BR"/>
              </w:rPr>
            </w:pPr>
            <w:r w:rsidRPr="001562AF">
              <w:rPr>
                <w:rFonts w:asciiTheme="minorHAnsi" w:hAnsiTheme="minorHAnsi"/>
                <w:sz w:val="20"/>
                <w:szCs w:val="24"/>
                <w:lang w:val="pt-BR"/>
              </w:rPr>
              <w:t>40</w:t>
            </w:r>
          </w:p>
        </w:tc>
      </w:tr>
    </w:tbl>
    <w:p w:rsidR="00CB442A" w:rsidRPr="001562AF" w:rsidRDefault="00CB442A" w:rsidP="00CB442A">
      <w:pPr>
        <w:pStyle w:val="Textbody"/>
        <w:tabs>
          <w:tab w:val="left" w:pos="284"/>
        </w:tabs>
        <w:rPr>
          <w:rFonts w:asciiTheme="minorHAnsi" w:hAnsiTheme="minorHAnsi"/>
          <w:sz w:val="22"/>
          <w:szCs w:val="24"/>
          <w:lang w:val="pt-BR"/>
        </w:rPr>
      </w:pPr>
      <w:r w:rsidRPr="001562AF">
        <w:rPr>
          <w:rFonts w:asciiTheme="minorHAnsi" w:hAnsiTheme="minorHAnsi"/>
          <w:sz w:val="22"/>
          <w:szCs w:val="24"/>
          <w:lang w:val="pt-BR"/>
        </w:rPr>
        <w:t>*</w:t>
      </w:r>
      <w:r w:rsidRPr="001562AF">
        <w:rPr>
          <w:rFonts w:asciiTheme="minorHAnsi" w:hAnsiTheme="minorHAnsi"/>
          <w:sz w:val="22"/>
          <w:szCs w:val="24"/>
          <w:lang w:val="pt-BR"/>
        </w:rPr>
        <w:tab/>
        <w:t xml:space="preserve">A= </w:t>
      </w:r>
      <w:proofErr w:type="spellStart"/>
      <w:r w:rsidRPr="001562AF">
        <w:rPr>
          <w:rFonts w:asciiTheme="minorHAnsi" w:hAnsiTheme="minorHAnsi"/>
          <w:sz w:val="22"/>
          <w:szCs w:val="24"/>
          <w:lang w:val="pt-BR"/>
        </w:rPr>
        <w:t>Aislado</w:t>
      </w:r>
      <w:proofErr w:type="spellEnd"/>
      <w:r w:rsidRPr="001562AF">
        <w:rPr>
          <w:rFonts w:asciiTheme="minorHAnsi" w:hAnsiTheme="minorHAnsi"/>
          <w:sz w:val="22"/>
          <w:szCs w:val="24"/>
          <w:lang w:val="pt-BR"/>
        </w:rPr>
        <w:t>.</w:t>
      </w:r>
    </w:p>
    <w:p w:rsidR="00CB442A" w:rsidRPr="001562AF" w:rsidRDefault="00CB442A" w:rsidP="00CB442A">
      <w:pPr>
        <w:pStyle w:val="Textbody"/>
        <w:tabs>
          <w:tab w:val="left" w:pos="284"/>
        </w:tabs>
        <w:rPr>
          <w:rFonts w:asciiTheme="minorHAnsi" w:hAnsiTheme="minorHAnsi"/>
          <w:sz w:val="22"/>
          <w:szCs w:val="24"/>
          <w:lang w:val="pt-BR"/>
        </w:rPr>
      </w:pPr>
      <w:r w:rsidRPr="001562AF">
        <w:rPr>
          <w:rFonts w:asciiTheme="minorHAnsi" w:hAnsiTheme="minorHAnsi"/>
          <w:sz w:val="22"/>
          <w:szCs w:val="24"/>
          <w:lang w:val="pt-BR"/>
        </w:rPr>
        <w:t>*</w:t>
      </w:r>
      <w:r w:rsidRPr="001562AF">
        <w:rPr>
          <w:rFonts w:asciiTheme="minorHAnsi" w:hAnsiTheme="minorHAnsi"/>
          <w:sz w:val="22"/>
          <w:szCs w:val="24"/>
          <w:lang w:val="pt-BR"/>
        </w:rPr>
        <w:tab/>
        <w:t>P= Pareado.</w:t>
      </w:r>
    </w:p>
    <w:p w:rsidR="00CB442A" w:rsidRPr="001562AF" w:rsidRDefault="00CB442A" w:rsidP="00CB442A">
      <w:pPr>
        <w:pStyle w:val="Standard"/>
        <w:autoSpaceDE w:val="0"/>
        <w:ind w:left="567"/>
        <w:jc w:val="both"/>
        <w:rPr>
          <w:rFonts w:asciiTheme="minorHAnsi" w:hAnsiTheme="minorHAnsi"/>
          <w:b/>
          <w:bCs/>
          <w:sz w:val="22"/>
          <w:szCs w:val="24"/>
        </w:rPr>
      </w:pPr>
    </w:p>
    <w:p w:rsidR="00CB442A" w:rsidRPr="001562AF" w:rsidRDefault="00CB442A" w:rsidP="00CB442A">
      <w:pPr>
        <w:pStyle w:val="Standard"/>
        <w:autoSpaceDE w:val="0"/>
        <w:ind w:left="426" w:hanging="425"/>
        <w:jc w:val="both"/>
        <w:rPr>
          <w:rFonts w:asciiTheme="minorHAnsi" w:hAnsiTheme="minorHAnsi"/>
          <w:bCs/>
          <w:sz w:val="22"/>
          <w:szCs w:val="24"/>
        </w:rPr>
      </w:pPr>
      <w:r w:rsidRPr="001562AF">
        <w:rPr>
          <w:rFonts w:asciiTheme="minorHAnsi" w:hAnsiTheme="minorHAnsi"/>
          <w:bCs/>
          <w:sz w:val="22"/>
          <w:szCs w:val="24"/>
        </w:rPr>
        <w:t>DISPOSICIONES COMPLEMENTARIAS:</w:t>
      </w:r>
    </w:p>
    <w:p w:rsidR="00CB442A" w:rsidRPr="001562AF" w:rsidRDefault="00CB442A" w:rsidP="00CB442A">
      <w:pPr>
        <w:pStyle w:val="Standard"/>
        <w:autoSpaceDE w:val="0"/>
        <w:ind w:left="1134" w:hanging="425"/>
        <w:jc w:val="both"/>
        <w:rPr>
          <w:rFonts w:asciiTheme="minorHAnsi" w:hAnsiTheme="minorHAnsi"/>
          <w:b/>
          <w:bCs/>
          <w:sz w:val="22"/>
          <w:szCs w:val="24"/>
        </w:rPr>
      </w:pPr>
    </w:p>
    <w:p w:rsidR="00CB442A" w:rsidRPr="001562AF" w:rsidRDefault="00CB442A" w:rsidP="00840E6C">
      <w:pPr>
        <w:pStyle w:val="Standard"/>
        <w:tabs>
          <w:tab w:val="left" w:pos="993"/>
        </w:tabs>
        <w:autoSpaceDE w:val="0"/>
        <w:spacing w:line="276" w:lineRule="auto"/>
        <w:ind w:left="709"/>
        <w:jc w:val="both"/>
        <w:rPr>
          <w:rFonts w:asciiTheme="minorHAnsi" w:hAnsiTheme="minorHAnsi"/>
          <w:sz w:val="22"/>
          <w:szCs w:val="24"/>
        </w:rPr>
      </w:pPr>
      <w:r w:rsidRPr="001562AF">
        <w:rPr>
          <w:rFonts w:asciiTheme="minorHAnsi" w:hAnsiTheme="minorHAnsi"/>
          <w:spacing w:val="-2"/>
          <w:sz w:val="22"/>
          <w:szCs w:val="24"/>
        </w:rPr>
        <w:t>•</w:t>
      </w:r>
      <w:r w:rsidRPr="001562AF">
        <w:rPr>
          <w:rFonts w:asciiTheme="minorHAnsi" w:hAnsiTheme="minorHAnsi"/>
          <w:spacing w:val="-2"/>
          <w:sz w:val="22"/>
          <w:szCs w:val="24"/>
        </w:rPr>
        <w:tab/>
        <w:t xml:space="preserve">Densidad máxima: 1.800 </w:t>
      </w:r>
      <w:proofErr w:type="spellStart"/>
      <w:r w:rsidRPr="001562AF">
        <w:rPr>
          <w:rFonts w:asciiTheme="minorHAnsi" w:hAnsiTheme="minorHAnsi"/>
          <w:spacing w:val="-2"/>
          <w:sz w:val="22"/>
          <w:szCs w:val="24"/>
        </w:rPr>
        <w:t>Hab</w:t>
      </w:r>
      <w:proofErr w:type="gramStart"/>
      <w:r w:rsidRPr="001562AF">
        <w:rPr>
          <w:rFonts w:asciiTheme="minorHAnsi" w:hAnsiTheme="minorHAnsi"/>
          <w:spacing w:val="-2"/>
          <w:sz w:val="22"/>
          <w:szCs w:val="24"/>
        </w:rPr>
        <w:t>.</w:t>
      </w:r>
      <w:proofErr w:type="spellEnd"/>
      <w:r w:rsidRPr="001562AF">
        <w:rPr>
          <w:rFonts w:asciiTheme="minorHAnsi" w:hAnsiTheme="minorHAnsi"/>
          <w:spacing w:val="-2"/>
          <w:sz w:val="22"/>
          <w:szCs w:val="24"/>
        </w:rPr>
        <w:t>/</w:t>
      </w:r>
      <w:proofErr w:type="spellStart"/>
      <w:proofErr w:type="gramEnd"/>
      <w:r w:rsidRPr="001562AF">
        <w:rPr>
          <w:rFonts w:asciiTheme="minorHAnsi" w:hAnsiTheme="minorHAnsi"/>
          <w:spacing w:val="-2"/>
          <w:sz w:val="22"/>
          <w:szCs w:val="24"/>
        </w:rPr>
        <w:t>há</w:t>
      </w:r>
      <w:proofErr w:type="spellEnd"/>
      <w:r w:rsidRPr="001562AF">
        <w:rPr>
          <w:rFonts w:asciiTheme="minorHAnsi" w:hAnsiTheme="minorHAnsi"/>
          <w:spacing w:val="-2"/>
          <w:sz w:val="22"/>
          <w:szCs w:val="24"/>
        </w:rPr>
        <w:t>.</w:t>
      </w:r>
    </w:p>
    <w:p w:rsidR="00CB442A" w:rsidRPr="001562AF" w:rsidRDefault="00CB442A" w:rsidP="00840E6C">
      <w:pPr>
        <w:pStyle w:val="Standard"/>
        <w:tabs>
          <w:tab w:val="left" w:pos="993"/>
        </w:tabs>
        <w:autoSpaceDE w:val="0"/>
        <w:spacing w:line="276" w:lineRule="auto"/>
        <w:ind w:left="709"/>
        <w:jc w:val="both"/>
        <w:rPr>
          <w:rFonts w:asciiTheme="minorHAnsi" w:hAnsiTheme="minorHAnsi"/>
          <w:sz w:val="22"/>
          <w:szCs w:val="24"/>
        </w:rPr>
      </w:pPr>
      <w:r w:rsidRPr="001562AF">
        <w:rPr>
          <w:rFonts w:asciiTheme="minorHAnsi" w:hAnsiTheme="minorHAnsi"/>
          <w:spacing w:val="-2"/>
          <w:sz w:val="22"/>
          <w:szCs w:val="24"/>
        </w:rPr>
        <w:t>•</w:t>
      </w:r>
      <w:r w:rsidRPr="001562AF">
        <w:rPr>
          <w:rFonts w:asciiTheme="minorHAnsi" w:hAnsiTheme="minorHAnsi"/>
          <w:spacing w:val="-2"/>
          <w:sz w:val="22"/>
          <w:szCs w:val="24"/>
        </w:rPr>
        <w:tab/>
        <w:t>Los antejardines no pueden utilizarse para estacionamiento de vehículos.</w:t>
      </w:r>
    </w:p>
    <w:p w:rsidR="00840E6C" w:rsidRDefault="00CB442A" w:rsidP="00840E6C">
      <w:pPr>
        <w:pStyle w:val="Standard"/>
        <w:tabs>
          <w:tab w:val="left" w:pos="993"/>
        </w:tabs>
        <w:autoSpaceDE w:val="0"/>
        <w:spacing w:line="276" w:lineRule="auto"/>
        <w:ind w:left="993" w:hanging="284"/>
        <w:jc w:val="both"/>
        <w:rPr>
          <w:rFonts w:asciiTheme="minorHAnsi" w:hAnsiTheme="minorHAnsi"/>
          <w:sz w:val="22"/>
          <w:szCs w:val="24"/>
        </w:rPr>
      </w:pPr>
      <w:r w:rsidRPr="001562AF">
        <w:rPr>
          <w:rFonts w:asciiTheme="minorHAnsi" w:hAnsiTheme="minorHAnsi"/>
          <w:sz w:val="22"/>
          <w:szCs w:val="24"/>
        </w:rPr>
        <w:t>•</w:t>
      </w:r>
      <w:r w:rsidRPr="001562AF">
        <w:rPr>
          <w:rFonts w:asciiTheme="minorHAnsi" w:hAnsiTheme="minorHAnsi"/>
          <w:sz w:val="22"/>
          <w:szCs w:val="24"/>
        </w:rPr>
        <w:tab/>
        <w:t>Las construcciones pareadas no podrán sobrepasar los 9m de altura medidos en el deslinde con los predios vecinos y su profundidad máxima será de 15m o el equivalente al 40% del fondo del predio cuando la profundida</w:t>
      </w:r>
      <w:r w:rsidR="00840E6C">
        <w:rPr>
          <w:rFonts w:asciiTheme="minorHAnsi" w:hAnsiTheme="minorHAnsi"/>
          <w:sz w:val="22"/>
          <w:szCs w:val="24"/>
        </w:rPr>
        <w:t>d de éste sea inferior a 25m.</w:t>
      </w:r>
    </w:p>
    <w:p w:rsidR="002F77CC" w:rsidRPr="002F77CC" w:rsidRDefault="00CB442A" w:rsidP="00840E6C">
      <w:pPr>
        <w:pStyle w:val="Standard"/>
        <w:tabs>
          <w:tab w:val="left" w:pos="993"/>
        </w:tabs>
        <w:autoSpaceDE w:val="0"/>
        <w:spacing w:line="276" w:lineRule="auto"/>
        <w:ind w:left="993"/>
        <w:jc w:val="both"/>
        <w:rPr>
          <w:rFonts w:cstheme="minorHAnsi"/>
        </w:rPr>
      </w:pPr>
      <w:r w:rsidRPr="001562AF">
        <w:rPr>
          <w:rFonts w:asciiTheme="minorHAnsi" w:hAnsiTheme="minorHAnsi"/>
          <w:sz w:val="22"/>
          <w:szCs w:val="24"/>
        </w:rPr>
        <w:t>Sobre esta altura el sistema de agrupamiento es aislado.</w:t>
      </w:r>
    </w:p>
    <w:sectPr w:rsidR="002F77CC" w:rsidRPr="002F77CC" w:rsidSect="00C17321">
      <w:headerReference w:type="default" r:id="rId14"/>
      <w:footerReference w:type="default" r:id="rId15"/>
      <w:headerReference w:type="first" r:id="rId16"/>
      <w:pgSz w:w="12242" w:h="18722" w:code="25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2BC3" w:rsidRDefault="005D2BC3" w:rsidP="00202010">
      <w:r>
        <w:separator/>
      </w:r>
    </w:p>
  </w:endnote>
  <w:endnote w:type="continuationSeparator" w:id="0">
    <w:p w:rsidR="005D2BC3" w:rsidRDefault="005D2BC3" w:rsidP="002020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Gothic 10cpi">
    <w:altName w:val="Arial"/>
    <w:charset w:val="00"/>
    <w:family w:val="moder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39"/>
      <w:gridCol w:w="8117"/>
    </w:tblGrid>
    <w:tr w:rsidR="00EF7657">
      <w:tc>
        <w:tcPr>
          <w:tcW w:w="918" w:type="dxa"/>
        </w:tcPr>
        <w:p w:rsidR="00EF7657" w:rsidRPr="00EC74E8" w:rsidRDefault="009004FF" w:rsidP="00EC74E8">
          <w:pPr>
            <w:pStyle w:val="Piedepgina"/>
            <w:ind w:firstLine="0"/>
            <w:jc w:val="right"/>
            <w:rPr>
              <w:b/>
              <w:color w:val="4F81BD" w:themeColor="accent1"/>
              <w:sz w:val="16"/>
              <w:szCs w:val="16"/>
            </w:rPr>
          </w:pPr>
          <w:r w:rsidRPr="00EC74E8">
            <w:rPr>
              <w:sz w:val="16"/>
              <w:szCs w:val="16"/>
            </w:rPr>
            <w:fldChar w:fldCharType="begin"/>
          </w:r>
          <w:r w:rsidR="00EF7657" w:rsidRPr="00EC74E8">
            <w:rPr>
              <w:sz w:val="16"/>
              <w:szCs w:val="16"/>
            </w:rPr>
            <w:instrText xml:space="preserve"> PAGE   \* MERGEFORMAT </w:instrText>
          </w:r>
          <w:r w:rsidRPr="00EC74E8">
            <w:rPr>
              <w:sz w:val="16"/>
              <w:szCs w:val="16"/>
            </w:rPr>
            <w:fldChar w:fldCharType="separate"/>
          </w:r>
          <w:r w:rsidR="008F3D0E" w:rsidRPr="008F3D0E">
            <w:rPr>
              <w:b/>
              <w:noProof/>
              <w:color w:val="4F81BD" w:themeColor="accent1"/>
              <w:sz w:val="16"/>
              <w:szCs w:val="16"/>
            </w:rPr>
            <w:t>16</w:t>
          </w:r>
          <w:r w:rsidRPr="00EC74E8">
            <w:rPr>
              <w:sz w:val="16"/>
              <w:szCs w:val="16"/>
            </w:rPr>
            <w:fldChar w:fldCharType="end"/>
          </w:r>
        </w:p>
      </w:tc>
      <w:tc>
        <w:tcPr>
          <w:tcW w:w="7938" w:type="dxa"/>
        </w:tcPr>
        <w:p w:rsidR="00EF7657" w:rsidRDefault="00EF7657">
          <w:pPr>
            <w:pStyle w:val="Piedepgina"/>
          </w:pPr>
        </w:p>
      </w:tc>
    </w:tr>
  </w:tbl>
  <w:p w:rsidR="00EF7657" w:rsidRPr="002D02EE" w:rsidRDefault="00EF7657" w:rsidP="00202010">
    <w:pPr>
      <w:pStyle w:val="Piedepgina"/>
      <w:jc w:val="center"/>
      <w:rPr>
        <w:color w:val="7F7F7F" w:themeColor="text1" w:themeTint="80"/>
        <w:sz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2BC3" w:rsidRDefault="005D2BC3" w:rsidP="00202010">
      <w:r>
        <w:separator/>
      </w:r>
    </w:p>
  </w:footnote>
  <w:footnote w:type="continuationSeparator" w:id="0">
    <w:p w:rsidR="005D2BC3" w:rsidRDefault="005D2BC3" w:rsidP="00202010">
      <w:r>
        <w:continuationSeparator/>
      </w:r>
    </w:p>
  </w:footnote>
  <w:footnote w:id="1">
    <w:p w:rsidR="00EF7657" w:rsidRPr="00463244" w:rsidRDefault="00EF7657" w:rsidP="00463244">
      <w:pPr>
        <w:rPr>
          <w:sz w:val="16"/>
          <w:szCs w:val="16"/>
        </w:rPr>
      </w:pPr>
      <w:r w:rsidRPr="00463244">
        <w:rPr>
          <w:rStyle w:val="Refdenotaalpie"/>
          <w:sz w:val="16"/>
          <w:szCs w:val="16"/>
        </w:rPr>
        <w:footnoteRef/>
      </w:r>
      <w:r w:rsidRPr="00463244">
        <w:rPr>
          <w:sz w:val="16"/>
          <w:szCs w:val="16"/>
        </w:rPr>
        <w:t xml:space="preserve"> Ord.Nº38/221 del 02.02.2012, Invita a Seremi-MINVU a Taller; Ord.Nº38/222 del 02.02.2012, Invita a Seremi-MOP a Taller; Ord.Nº38/223 del 02.02.2012, Invita a Seremi-MTT a Taller; Ord.Nº38/224 del 02.02.2012, Invita a Seremi-MINSAL a Taller; Ord.Nº38/225 del 02.02.2012, Invita a Seremi-MMA a Taller; Ord.Nº38/226 del 02.02.2012, Invita a Director SERVIU a Taller; Ord.Nº38/227 del 02.02.2012, Invita a Director GORE a Taller.</w:t>
      </w:r>
    </w:p>
  </w:footnote>
  <w:footnote w:id="2">
    <w:p w:rsidR="00EF7657" w:rsidRPr="00427F98" w:rsidRDefault="00EF7657">
      <w:pPr>
        <w:pStyle w:val="Textonotapie"/>
        <w:rPr>
          <w:lang w:val="es-CL"/>
        </w:rPr>
      </w:pPr>
      <w:r>
        <w:rPr>
          <w:rStyle w:val="Refdenotaalpie"/>
        </w:rPr>
        <w:footnoteRef/>
      </w:r>
      <w:r>
        <w:t xml:space="preserve"> </w:t>
      </w:r>
      <w:r>
        <w:rPr>
          <w:lang w:val="es-CL"/>
        </w:rPr>
        <w:t>Se modifica del informe presentado y aprobado por el Ministerio de Medio Ambiente (ORD 124705 del 19.12.12), debido a observaciones emitidas en ORD 4174 del 10.09.13 por la SEREMI MINVU. El informe ambiental señalaba que se mantenían las actuales condiciones de densidad de la zona ZU 2.</w:t>
      </w:r>
    </w:p>
  </w:footnote>
  <w:footnote w:id="3">
    <w:p w:rsidR="00EF7657" w:rsidRPr="00CB442A" w:rsidRDefault="00EF7657">
      <w:pPr>
        <w:pStyle w:val="Textonotapie"/>
        <w:rPr>
          <w:lang w:val="es-CL"/>
        </w:rPr>
      </w:pPr>
      <w:r>
        <w:rPr>
          <w:rStyle w:val="Refdenotaalpie"/>
        </w:rPr>
        <w:footnoteRef/>
      </w:r>
      <w:r>
        <w:t xml:space="preserve"> </w:t>
      </w:r>
      <w:r>
        <w:rPr>
          <w:lang w:val="es-CL"/>
        </w:rPr>
        <w:t>Se modifica del informe presentado y aprobado por el Ministerio de Medio Ambiente (O</w:t>
      </w:r>
      <w:r w:rsidR="00840E6C">
        <w:rPr>
          <w:lang w:val="es-CL"/>
        </w:rPr>
        <w:t>rd.</w:t>
      </w:r>
      <w:r>
        <w:rPr>
          <w:lang w:val="es-CL"/>
        </w:rPr>
        <w:t xml:space="preserve"> </w:t>
      </w:r>
      <w:r w:rsidR="00840E6C">
        <w:rPr>
          <w:lang w:val="es-CL"/>
        </w:rPr>
        <w:t>Nº</w:t>
      </w:r>
      <w:r>
        <w:rPr>
          <w:lang w:val="es-CL"/>
        </w:rPr>
        <w:t>124705 del 19.12.12), debido a observaciones emitidas en O</w:t>
      </w:r>
      <w:r w:rsidR="00840E6C">
        <w:rPr>
          <w:lang w:val="es-CL"/>
        </w:rPr>
        <w:t>rd.</w:t>
      </w:r>
      <w:r>
        <w:rPr>
          <w:lang w:val="es-CL"/>
        </w:rPr>
        <w:t xml:space="preserve"> </w:t>
      </w:r>
      <w:r w:rsidR="00840E6C">
        <w:rPr>
          <w:lang w:val="es-CL"/>
        </w:rPr>
        <w:t>Nº</w:t>
      </w:r>
      <w:r>
        <w:rPr>
          <w:lang w:val="es-CL"/>
        </w:rPr>
        <w:t xml:space="preserve">4174 del 10.09.13 por SEREMI MINVU.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Arial Unicode MS" w:hAnsi="Times New Roman" w:cs="Tahoma"/>
        <w:b/>
        <w:bCs/>
        <w:color w:val="1F497D" w:themeColor="text2"/>
        <w:kern w:val="3"/>
        <w:sz w:val="16"/>
        <w:szCs w:val="16"/>
        <w:lang w:val="es-ES" w:eastAsia="es-CL"/>
      </w:rPr>
      <w:alias w:val="Título"/>
      <w:id w:val="17869822"/>
      <w:placeholder>
        <w:docPart w:val="8819EF536B854887ACA5B2487B7AF8B1"/>
      </w:placeholder>
      <w:dataBinding w:prefixMappings="xmlns:ns0='http://schemas.openxmlformats.org/package/2006/metadata/core-properties' xmlns:ns1='http://purl.org/dc/elements/1.1/'" w:xpath="/ns0:coreProperties[1]/ns1:title[1]" w:storeItemID="{6C3C8BC8-F283-45AE-878A-BAB7291924A1}"/>
      <w:text/>
    </w:sdtPr>
    <w:sdtContent>
      <w:p w:rsidR="00EF7657" w:rsidRDefault="00EF7657" w:rsidP="00D85587">
        <w:pPr>
          <w:pStyle w:val="Encabezado"/>
          <w:tabs>
            <w:tab w:val="left" w:pos="2580"/>
            <w:tab w:val="left" w:pos="2985"/>
          </w:tabs>
          <w:spacing w:after="120" w:line="276" w:lineRule="auto"/>
          <w:rPr>
            <w:b/>
            <w:bCs/>
            <w:color w:val="1F497D" w:themeColor="text2"/>
            <w:sz w:val="28"/>
            <w:szCs w:val="28"/>
          </w:rPr>
        </w:pPr>
        <w:r>
          <w:rPr>
            <w:rFonts w:ascii="Times New Roman" w:eastAsia="Arial Unicode MS" w:hAnsi="Times New Roman" w:cs="Tahoma"/>
            <w:b/>
            <w:bCs/>
            <w:color w:val="1F497D" w:themeColor="text2"/>
            <w:kern w:val="3"/>
            <w:sz w:val="16"/>
            <w:szCs w:val="16"/>
            <w:lang w:val="es-ES" w:eastAsia="es-CL"/>
          </w:rPr>
          <w:t>Asesoría Urbana</w:t>
        </w:r>
      </w:p>
    </w:sdtContent>
  </w:sdt>
  <w:sdt>
    <w:sdtPr>
      <w:rPr>
        <w:rFonts w:ascii="Times New Roman" w:eastAsia="Arial Unicode MS" w:hAnsi="Times New Roman" w:cs="Tahoma"/>
        <w:b/>
        <w:bCs/>
        <w:color w:val="1F497D" w:themeColor="text2"/>
        <w:kern w:val="3"/>
        <w:sz w:val="16"/>
        <w:szCs w:val="16"/>
        <w:lang w:val="es-ES" w:eastAsia="es-CL"/>
      </w:rPr>
      <w:alias w:val="Subtítulo"/>
      <w:id w:val="17869823"/>
      <w:placeholder>
        <w:docPart w:val="7F427E24084B481D8AD6147C3095C92E"/>
      </w:placeholder>
      <w:dataBinding w:prefixMappings="xmlns:ns0='http://schemas.openxmlformats.org/package/2006/metadata/core-properties' xmlns:ns1='http://purl.org/dc/elements/1.1/'" w:xpath="/ns0:coreProperties[1]/ns1:subject[1]" w:storeItemID="{6C3C8BC8-F283-45AE-878A-BAB7291924A1}"/>
      <w:text/>
    </w:sdtPr>
    <w:sdtContent>
      <w:p w:rsidR="00EF7657" w:rsidRDefault="00EF7657" w:rsidP="00D85587">
        <w:pPr>
          <w:pStyle w:val="Encabezado"/>
          <w:tabs>
            <w:tab w:val="left" w:pos="2580"/>
            <w:tab w:val="left" w:pos="2985"/>
          </w:tabs>
          <w:spacing w:after="120" w:line="276" w:lineRule="auto"/>
          <w:rPr>
            <w:color w:val="4F81BD" w:themeColor="accent1"/>
          </w:rPr>
        </w:pPr>
        <w:r>
          <w:rPr>
            <w:rFonts w:ascii="Times New Roman" w:eastAsia="Arial Unicode MS" w:hAnsi="Times New Roman" w:cs="Tahoma"/>
            <w:b/>
            <w:bCs/>
            <w:color w:val="1F497D" w:themeColor="text2"/>
            <w:kern w:val="3"/>
            <w:sz w:val="16"/>
            <w:szCs w:val="16"/>
            <w:lang w:val="es-ES" w:eastAsia="es-CL"/>
          </w:rPr>
          <w:t>I. Municipalidad de San Miguel</w:t>
        </w:r>
      </w:p>
    </w:sdtContent>
  </w:sdt>
  <w:sdt>
    <w:sdtPr>
      <w:rPr>
        <w:rFonts w:ascii="Times New Roman" w:eastAsia="Arial Unicode MS" w:hAnsi="Times New Roman" w:cs="Tahoma"/>
        <w:b/>
        <w:bCs/>
        <w:color w:val="1F497D" w:themeColor="text2"/>
        <w:kern w:val="3"/>
        <w:sz w:val="16"/>
        <w:szCs w:val="16"/>
        <w:lang w:val="es-ES" w:eastAsia="es-CL"/>
      </w:rPr>
      <w:alias w:val="Autor"/>
      <w:id w:val="17869824"/>
      <w:placeholder>
        <w:docPart w:val="F45E342CE9864C1993D5B8AA03581435"/>
      </w:placeholder>
      <w:dataBinding w:prefixMappings="xmlns:ns0='http://schemas.openxmlformats.org/package/2006/metadata/core-properties' xmlns:ns1='http://purl.org/dc/elements/1.1/'" w:xpath="/ns0:coreProperties[1]/ns1:creator[1]" w:storeItemID="{6C3C8BC8-F283-45AE-878A-BAB7291924A1}"/>
      <w:text/>
    </w:sdtPr>
    <w:sdtContent>
      <w:p w:rsidR="00EF7657" w:rsidRDefault="00EF7657" w:rsidP="00D85587">
        <w:pPr>
          <w:pStyle w:val="Encabezado"/>
          <w:pBdr>
            <w:bottom w:val="single" w:sz="4" w:space="1" w:color="A5A5A5" w:themeColor="background1" w:themeShade="A5"/>
          </w:pBdr>
          <w:tabs>
            <w:tab w:val="left" w:pos="2580"/>
            <w:tab w:val="left" w:pos="2985"/>
          </w:tabs>
          <w:spacing w:after="120" w:line="276" w:lineRule="auto"/>
          <w:rPr>
            <w:color w:val="808080" w:themeColor="text1" w:themeTint="7F"/>
          </w:rPr>
        </w:pPr>
        <w:r>
          <w:rPr>
            <w:rFonts w:ascii="Times New Roman" w:eastAsia="Arial Unicode MS" w:hAnsi="Times New Roman" w:cs="Tahoma"/>
            <w:b/>
            <w:bCs/>
            <w:color w:val="1F497D" w:themeColor="text2"/>
            <w:kern w:val="3"/>
            <w:sz w:val="16"/>
            <w:szCs w:val="16"/>
            <w:lang w:val="es-ES" w:eastAsia="es-CL"/>
          </w:rPr>
          <w:t>Informe Ambiental EAE – Modificación PRC de San Miguel</w:t>
        </w:r>
      </w:p>
    </w:sdtContent>
  </w:sdt>
  <w:p w:rsidR="00EF7657" w:rsidRPr="002D02EE" w:rsidRDefault="00EF7657" w:rsidP="005B68B7">
    <w:pPr>
      <w:pStyle w:val="Encabezado"/>
      <w:ind w:firstLine="0"/>
      <w:rPr>
        <w:color w:val="7F7F7F" w:themeColor="text1" w:themeTint="80"/>
        <w:sz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Arial Unicode MS" w:hAnsi="Times New Roman" w:cs="Tahoma"/>
        <w:b/>
        <w:bCs/>
        <w:color w:val="1F497D" w:themeColor="text2"/>
        <w:kern w:val="3"/>
        <w:sz w:val="16"/>
        <w:szCs w:val="16"/>
        <w:lang w:val="es-ES" w:eastAsia="es-CL"/>
      </w:rPr>
      <w:alias w:val="Título"/>
      <w:id w:val="77807649"/>
      <w:placeholder>
        <w:docPart w:val="D4F20B6BAC21476281229AB8C90D80E4"/>
      </w:placeholder>
      <w:dataBinding w:prefixMappings="xmlns:ns0='http://schemas.openxmlformats.org/package/2006/metadata/core-properties' xmlns:ns1='http://purl.org/dc/elements/1.1/'" w:xpath="/ns0:coreProperties[1]/ns1:title[1]" w:storeItemID="{6C3C8BC8-F283-45AE-878A-BAB7291924A1}"/>
      <w:text/>
    </w:sdtPr>
    <w:sdtContent>
      <w:p w:rsidR="00EF7657" w:rsidRDefault="00EF7657" w:rsidP="00C17321">
        <w:pPr>
          <w:pStyle w:val="Encabezado"/>
          <w:tabs>
            <w:tab w:val="left" w:pos="2580"/>
            <w:tab w:val="left" w:pos="2985"/>
          </w:tabs>
          <w:spacing w:after="120" w:line="276" w:lineRule="auto"/>
          <w:rPr>
            <w:b/>
            <w:bCs/>
            <w:color w:val="1F497D" w:themeColor="text2"/>
            <w:sz w:val="28"/>
            <w:szCs w:val="28"/>
          </w:rPr>
        </w:pPr>
        <w:r>
          <w:rPr>
            <w:rFonts w:ascii="Times New Roman" w:eastAsia="Arial Unicode MS" w:hAnsi="Times New Roman" w:cs="Tahoma"/>
            <w:b/>
            <w:bCs/>
            <w:color w:val="1F497D" w:themeColor="text2"/>
            <w:kern w:val="3"/>
            <w:sz w:val="16"/>
            <w:szCs w:val="16"/>
            <w:lang w:val="es-ES" w:eastAsia="es-CL"/>
          </w:rPr>
          <w:t>Asesoría Urbana</w:t>
        </w:r>
      </w:p>
    </w:sdtContent>
  </w:sdt>
  <w:sdt>
    <w:sdtPr>
      <w:rPr>
        <w:rFonts w:ascii="Times New Roman" w:eastAsia="Arial Unicode MS" w:hAnsi="Times New Roman" w:cs="Tahoma"/>
        <w:b/>
        <w:bCs/>
        <w:color w:val="1F497D" w:themeColor="text2"/>
        <w:kern w:val="3"/>
        <w:sz w:val="16"/>
        <w:szCs w:val="16"/>
        <w:lang w:val="es-ES" w:eastAsia="es-CL"/>
      </w:rPr>
      <w:alias w:val="Subtítulo"/>
      <w:id w:val="77807653"/>
      <w:placeholder>
        <w:docPart w:val="47774BDE975549F2B075E15FD5942E23"/>
      </w:placeholder>
      <w:dataBinding w:prefixMappings="xmlns:ns0='http://schemas.openxmlformats.org/package/2006/metadata/core-properties' xmlns:ns1='http://purl.org/dc/elements/1.1/'" w:xpath="/ns0:coreProperties[1]/ns1:subject[1]" w:storeItemID="{6C3C8BC8-F283-45AE-878A-BAB7291924A1}"/>
      <w:text/>
    </w:sdtPr>
    <w:sdtContent>
      <w:p w:rsidR="00EF7657" w:rsidRDefault="00EF7657">
        <w:pPr>
          <w:pStyle w:val="Encabezado"/>
          <w:tabs>
            <w:tab w:val="left" w:pos="2580"/>
            <w:tab w:val="left" w:pos="2985"/>
          </w:tabs>
          <w:spacing w:after="120" w:line="276" w:lineRule="auto"/>
          <w:rPr>
            <w:color w:val="4F81BD" w:themeColor="accent1"/>
          </w:rPr>
        </w:pPr>
        <w:r>
          <w:rPr>
            <w:rFonts w:ascii="Times New Roman" w:eastAsia="Arial Unicode MS" w:hAnsi="Times New Roman" w:cs="Tahoma"/>
            <w:b/>
            <w:bCs/>
            <w:color w:val="1F497D" w:themeColor="text2"/>
            <w:kern w:val="3"/>
            <w:sz w:val="16"/>
            <w:szCs w:val="16"/>
            <w:lang w:val="es-ES" w:eastAsia="es-CL"/>
          </w:rPr>
          <w:t>I. Municipalidad de San Miguel</w:t>
        </w:r>
      </w:p>
    </w:sdtContent>
  </w:sdt>
  <w:sdt>
    <w:sdtPr>
      <w:rPr>
        <w:rFonts w:ascii="Times New Roman" w:eastAsia="Arial Unicode MS" w:hAnsi="Times New Roman" w:cs="Tahoma"/>
        <w:b/>
        <w:bCs/>
        <w:color w:val="1F497D" w:themeColor="text2"/>
        <w:kern w:val="3"/>
        <w:sz w:val="16"/>
        <w:szCs w:val="16"/>
        <w:lang w:val="es-ES" w:eastAsia="es-CL"/>
      </w:rPr>
      <w:alias w:val="Autor"/>
      <w:id w:val="77807658"/>
      <w:placeholder>
        <w:docPart w:val="83FE531F7A5C4F4F9FD091990865B507"/>
      </w:placeholder>
      <w:dataBinding w:prefixMappings="xmlns:ns0='http://schemas.openxmlformats.org/package/2006/metadata/core-properties' xmlns:ns1='http://purl.org/dc/elements/1.1/'" w:xpath="/ns0:coreProperties[1]/ns1:creator[1]" w:storeItemID="{6C3C8BC8-F283-45AE-878A-BAB7291924A1}"/>
      <w:text/>
    </w:sdtPr>
    <w:sdtContent>
      <w:p w:rsidR="00EF7657" w:rsidRDefault="00EF7657">
        <w:pPr>
          <w:pStyle w:val="Encabezado"/>
          <w:pBdr>
            <w:bottom w:val="single" w:sz="4" w:space="1" w:color="A5A5A5" w:themeColor="background1" w:themeShade="A5"/>
          </w:pBdr>
          <w:tabs>
            <w:tab w:val="left" w:pos="2580"/>
            <w:tab w:val="left" w:pos="2985"/>
          </w:tabs>
          <w:spacing w:after="120" w:line="276" w:lineRule="auto"/>
          <w:rPr>
            <w:color w:val="808080" w:themeColor="text1" w:themeTint="7F"/>
          </w:rPr>
        </w:pPr>
        <w:r>
          <w:rPr>
            <w:rFonts w:ascii="Times New Roman" w:eastAsia="Arial Unicode MS" w:hAnsi="Times New Roman" w:cs="Tahoma"/>
            <w:b/>
            <w:bCs/>
            <w:color w:val="1F497D" w:themeColor="text2"/>
            <w:kern w:val="3"/>
            <w:sz w:val="16"/>
            <w:szCs w:val="16"/>
            <w:lang w:val="es-ES" w:eastAsia="es-CL"/>
          </w:rPr>
          <w:t>Informe Ambiental EAE – Modificación PRC de San Miguel</w:t>
        </w:r>
      </w:p>
    </w:sdtContent>
  </w:sdt>
  <w:p w:rsidR="00EF7657" w:rsidRDefault="00EF765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95C10"/>
    <w:multiLevelType w:val="hybridMultilevel"/>
    <w:tmpl w:val="0CFEB9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35731EF"/>
    <w:multiLevelType w:val="hybridMultilevel"/>
    <w:tmpl w:val="A6C8D458"/>
    <w:lvl w:ilvl="0" w:tplc="A07AD1A6">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2">
    <w:nsid w:val="1AA30751"/>
    <w:multiLevelType w:val="hybridMultilevel"/>
    <w:tmpl w:val="D7520FD8"/>
    <w:lvl w:ilvl="0" w:tplc="A07AD1A6">
      <w:start w:val="1"/>
      <w:numFmt w:val="bullet"/>
      <w:lvlText w:val=""/>
      <w:lvlJc w:val="left"/>
      <w:pPr>
        <w:ind w:left="1428"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E376C2B"/>
    <w:multiLevelType w:val="multilevel"/>
    <w:tmpl w:val="DFDC8514"/>
    <w:lvl w:ilvl="0">
      <w:start w:val="1"/>
      <w:numFmt w:val="decimal"/>
      <w:lvlText w:val="%1."/>
      <w:lvlJc w:val="left"/>
      <w:pPr>
        <w:ind w:left="360" w:hanging="360"/>
      </w:pPr>
      <w:rPr>
        <w:rFont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204E7E94"/>
    <w:multiLevelType w:val="hybridMultilevel"/>
    <w:tmpl w:val="B0D67056"/>
    <w:lvl w:ilvl="0" w:tplc="A07AD1A6">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
    <w:nsid w:val="248009EC"/>
    <w:multiLevelType w:val="hybridMultilevel"/>
    <w:tmpl w:val="0CFEB9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C3368DD"/>
    <w:multiLevelType w:val="multilevel"/>
    <w:tmpl w:val="6E9CEA7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375328EE"/>
    <w:multiLevelType w:val="hybridMultilevel"/>
    <w:tmpl w:val="C9E4E91E"/>
    <w:lvl w:ilvl="0" w:tplc="A07AD1A6">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nsid w:val="3D88513B"/>
    <w:multiLevelType w:val="multilevel"/>
    <w:tmpl w:val="FB5E0B22"/>
    <w:styleLink w:val="WW8Num3"/>
    <w:lvl w:ilvl="0">
      <w:start w:val="1"/>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
    <w:nsid w:val="413B4023"/>
    <w:multiLevelType w:val="hybridMultilevel"/>
    <w:tmpl w:val="66DCA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6532BA1"/>
    <w:multiLevelType w:val="hybridMultilevel"/>
    <w:tmpl w:val="E5CA38B4"/>
    <w:lvl w:ilvl="0" w:tplc="36049104">
      <w:start w:val="1"/>
      <w:numFmt w:val="bullet"/>
      <w:lvlText w:val="•"/>
      <w:lvlJc w:val="left"/>
      <w:pPr>
        <w:ind w:left="1353" w:hanging="360"/>
      </w:pPr>
      <w:rPr>
        <w:rFonts w:ascii="Times New Roman" w:eastAsia="Times New Roman" w:hAnsi="Times New Roman" w:cs="Times New Roman"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11">
    <w:nsid w:val="4C547EAF"/>
    <w:multiLevelType w:val="hybridMultilevel"/>
    <w:tmpl w:val="A3429222"/>
    <w:lvl w:ilvl="0" w:tplc="A07AD1A6">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12">
    <w:nsid w:val="4E7C250E"/>
    <w:multiLevelType w:val="hybridMultilevel"/>
    <w:tmpl w:val="6CD4630C"/>
    <w:lvl w:ilvl="0" w:tplc="0C0A0019">
      <w:start w:val="1"/>
      <w:numFmt w:val="lowerLetter"/>
      <w:lvlText w:val="%1."/>
      <w:lvlJc w:val="left"/>
      <w:pPr>
        <w:ind w:left="1440" w:hanging="360"/>
      </w:pPr>
      <w:rPr>
        <w:rFonts w:cs="Times New Roman"/>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558A526D"/>
    <w:multiLevelType w:val="hybridMultilevel"/>
    <w:tmpl w:val="CF72053C"/>
    <w:lvl w:ilvl="0" w:tplc="A07AD1A6">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4">
    <w:nsid w:val="56FC54BD"/>
    <w:multiLevelType w:val="hybridMultilevel"/>
    <w:tmpl w:val="C66251A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BF341F7"/>
    <w:multiLevelType w:val="multilevel"/>
    <w:tmpl w:val="A6126B8A"/>
    <w:lvl w:ilvl="0">
      <w:start w:val="1"/>
      <w:numFmt w:val="decimal"/>
      <w:pStyle w:val="Ttulo2"/>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5D072BE8"/>
    <w:multiLevelType w:val="hybridMultilevel"/>
    <w:tmpl w:val="14BCB6E4"/>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C6123B3E">
      <w:numFmt w:val="bullet"/>
      <w:lvlText w:val="-"/>
      <w:lvlJc w:val="left"/>
      <w:pPr>
        <w:ind w:left="4167" w:hanging="360"/>
      </w:pPr>
      <w:rPr>
        <w:rFonts w:ascii="Calibri" w:eastAsiaTheme="minorHAnsi" w:hAnsi="Calibri" w:cstheme="minorHAnsi"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nsid w:val="5D79334F"/>
    <w:multiLevelType w:val="hybridMultilevel"/>
    <w:tmpl w:val="42F4105C"/>
    <w:lvl w:ilvl="0" w:tplc="A07AD1A6">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8">
    <w:nsid w:val="5ED96D46"/>
    <w:multiLevelType w:val="hybridMultilevel"/>
    <w:tmpl w:val="D9ECD250"/>
    <w:lvl w:ilvl="0" w:tplc="A07AD1A6">
      <w:start w:val="1"/>
      <w:numFmt w:val="bullet"/>
      <w:lvlText w:val=""/>
      <w:lvlJc w:val="left"/>
      <w:pPr>
        <w:ind w:left="1069" w:hanging="360"/>
      </w:pPr>
      <w:rPr>
        <w:rFonts w:ascii="Symbol" w:hAnsi="Symbol" w:hint="default"/>
      </w:rPr>
    </w:lvl>
    <w:lvl w:ilvl="1" w:tplc="080A0003" w:tentative="1">
      <w:start w:val="1"/>
      <w:numFmt w:val="bullet"/>
      <w:lvlText w:val="o"/>
      <w:lvlJc w:val="left"/>
      <w:pPr>
        <w:ind w:left="1081" w:hanging="360"/>
      </w:pPr>
      <w:rPr>
        <w:rFonts w:ascii="Courier New" w:hAnsi="Courier New" w:cs="Courier New" w:hint="default"/>
      </w:rPr>
    </w:lvl>
    <w:lvl w:ilvl="2" w:tplc="080A0005" w:tentative="1">
      <w:start w:val="1"/>
      <w:numFmt w:val="bullet"/>
      <w:lvlText w:val=""/>
      <w:lvlJc w:val="left"/>
      <w:pPr>
        <w:ind w:left="1801" w:hanging="360"/>
      </w:pPr>
      <w:rPr>
        <w:rFonts w:ascii="Wingdings" w:hAnsi="Wingdings" w:hint="default"/>
      </w:rPr>
    </w:lvl>
    <w:lvl w:ilvl="3" w:tplc="080A0001" w:tentative="1">
      <w:start w:val="1"/>
      <w:numFmt w:val="bullet"/>
      <w:lvlText w:val=""/>
      <w:lvlJc w:val="left"/>
      <w:pPr>
        <w:ind w:left="2521" w:hanging="360"/>
      </w:pPr>
      <w:rPr>
        <w:rFonts w:ascii="Symbol" w:hAnsi="Symbol" w:hint="default"/>
      </w:rPr>
    </w:lvl>
    <w:lvl w:ilvl="4" w:tplc="080A0003" w:tentative="1">
      <w:start w:val="1"/>
      <w:numFmt w:val="bullet"/>
      <w:lvlText w:val="o"/>
      <w:lvlJc w:val="left"/>
      <w:pPr>
        <w:ind w:left="3241" w:hanging="360"/>
      </w:pPr>
      <w:rPr>
        <w:rFonts w:ascii="Courier New" w:hAnsi="Courier New" w:cs="Courier New" w:hint="default"/>
      </w:rPr>
    </w:lvl>
    <w:lvl w:ilvl="5" w:tplc="080A0005" w:tentative="1">
      <w:start w:val="1"/>
      <w:numFmt w:val="bullet"/>
      <w:lvlText w:val=""/>
      <w:lvlJc w:val="left"/>
      <w:pPr>
        <w:ind w:left="3961" w:hanging="360"/>
      </w:pPr>
      <w:rPr>
        <w:rFonts w:ascii="Wingdings" w:hAnsi="Wingdings" w:hint="default"/>
      </w:rPr>
    </w:lvl>
    <w:lvl w:ilvl="6" w:tplc="080A0001" w:tentative="1">
      <w:start w:val="1"/>
      <w:numFmt w:val="bullet"/>
      <w:lvlText w:val=""/>
      <w:lvlJc w:val="left"/>
      <w:pPr>
        <w:ind w:left="4681" w:hanging="360"/>
      </w:pPr>
      <w:rPr>
        <w:rFonts w:ascii="Symbol" w:hAnsi="Symbol" w:hint="default"/>
      </w:rPr>
    </w:lvl>
    <w:lvl w:ilvl="7" w:tplc="080A0003" w:tentative="1">
      <w:start w:val="1"/>
      <w:numFmt w:val="bullet"/>
      <w:lvlText w:val="o"/>
      <w:lvlJc w:val="left"/>
      <w:pPr>
        <w:ind w:left="5401" w:hanging="360"/>
      </w:pPr>
      <w:rPr>
        <w:rFonts w:ascii="Courier New" w:hAnsi="Courier New" w:cs="Courier New" w:hint="default"/>
      </w:rPr>
    </w:lvl>
    <w:lvl w:ilvl="8" w:tplc="080A0005" w:tentative="1">
      <w:start w:val="1"/>
      <w:numFmt w:val="bullet"/>
      <w:lvlText w:val=""/>
      <w:lvlJc w:val="left"/>
      <w:pPr>
        <w:ind w:left="6121" w:hanging="360"/>
      </w:pPr>
      <w:rPr>
        <w:rFonts w:ascii="Wingdings" w:hAnsi="Wingdings" w:hint="default"/>
      </w:rPr>
    </w:lvl>
  </w:abstractNum>
  <w:abstractNum w:abstractNumId="19">
    <w:nsid w:val="600153B6"/>
    <w:multiLevelType w:val="hybridMultilevel"/>
    <w:tmpl w:val="BA084894"/>
    <w:lvl w:ilvl="0" w:tplc="8CE013B8">
      <w:start w:val="1"/>
      <w:numFmt w:val="decimal"/>
      <w:lvlText w:val="%1."/>
      <w:lvlJc w:val="left"/>
      <w:pPr>
        <w:ind w:left="1352" w:hanging="360"/>
      </w:pPr>
      <w:rPr>
        <w:rFonts w:hint="default"/>
        <w:b/>
      </w:rPr>
    </w:lvl>
    <w:lvl w:ilvl="1" w:tplc="0C0A0019" w:tentative="1">
      <w:start w:val="1"/>
      <w:numFmt w:val="lowerLetter"/>
      <w:lvlText w:val="%2."/>
      <w:lvlJc w:val="left"/>
      <w:pPr>
        <w:ind w:left="2072" w:hanging="360"/>
      </w:pPr>
    </w:lvl>
    <w:lvl w:ilvl="2" w:tplc="0C0A001B" w:tentative="1">
      <w:start w:val="1"/>
      <w:numFmt w:val="lowerRoman"/>
      <w:lvlText w:val="%3."/>
      <w:lvlJc w:val="right"/>
      <w:pPr>
        <w:ind w:left="2792" w:hanging="180"/>
      </w:pPr>
    </w:lvl>
    <w:lvl w:ilvl="3" w:tplc="0C0A000F" w:tentative="1">
      <w:start w:val="1"/>
      <w:numFmt w:val="decimal"/>
      <w:lvlText w:val="%4."/>
      <w:lvlJc w:val="left"/>
      <w:pPr>
        <w:ind w:left="3512" w:hanging="360"/>
      </w:pPr>
    </w:lvl>
    <w:lvl w:ilvl="4" w:tplc="0C0A0019" w:tentative="1">
      <w:start w:val="1"/>
      <w:numFmt w:val="lowerLetter"/>
      <w:lvlText w:val="%5."/>
      <w:lvlJc w:val="left"/>
      <w:pPr>
        <w:ind w:left="4232" w:hanging="360"/>
      </w:pPr>
    </w:lvl>
    <w:lvl w:ilvl="5" w:tplc="0C0A001B" w:tentative="1">
      <w:start w:val="1"/>
      <w:numFmt w:val="lowerRoman"/>
      <w:lvlText w:val="%6."/>
      <w:lvlJc w:val="right"/>
      <w:pPr>
        <w:ind w:left="4952" w:hanging="180"/>
      </w:pPr>
    </w:lvl>
    <w:lvl w:ilvl="6" w:tplc="0C0A000F" w:tentative="1">
      <w:start w:val="1"/>
      <w:numFmt w:val="decimal"/>
      <w:lvlText w:val="%7."/>
      <w:lvlJc w:val="left"/>
      <w:pPr>
        <w:ind w:left="5672" w:hanging="360"/>
      </w:pPr>
    </w:lvl>
    <w:lvl w:ilvl="7" w:tplc="0C0A0019" w:tentative="1">
      <w:start w:val="1"/>
      <w:numFmt w:val="lowerLetter"/>
      <w:lvlText w:val="%8."/>
      <w:lvlJc w:val="left"/>
      <w:pPr>
        <w:ind w:left="6392" w:hanging="360"/>
      </w:pPr>
    </w:lvl>
    <w:lvl w:ilvl="8" w:tplc="0C0A001B" w:tentative="1">
      <w:start w:val="1"/>
      <w:numFmt w:val="lowerRoman"/>
      <w:lvlText w:val="%9."/>
      <w:lvlJc w:val="right"/>
      <w:pPr>
        <w:ind w:left="7112" w:hanging="180"/>
      </w:pPr>
    </w:lvl>
  </w:abstractNum>
  <w:abstractNum w:abstractNumId="20">
    <w:nsid w:val="67370478"/>
    <w:multiLevelType w:val="hybridMultilevel"/>
    <w:tmpl w:val="571C58B0"/>
    <w:lvl w:ilvl="0" w:tplc="DD28E4E6">
      <w:start w:val="1"/>
      <w:numFmt w:val="decimal"/>
      <w:pStyle w:val="Ttulo3"/>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1">
    <w:nsid w:val="6F502017"/>
    <w:multiLevelType w:val="hybridMultilevel"/>
    <w:tmpl w:val="B6288B06"/>
    <w:lvl w:ilvl="0" w:tplc="A07AD1A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3D45D8E"/>
    <w:multiLevelType w:val="hybridMultilevel"/>
    <w:tmpl w:val="C45816C6"/>
    <w:lvl w:ilvl="0" w:tplc="A07AD1A6">
      <w:start w:val="1"/>
      <w:numFmt w:val="bullet"/>
      <w:lvlText w:val=""/>
      <w:lvlJc w:val="left"/>
      <w:pPr>
        <w:ind w:left="862" w:hanging="360"/>
      </w:pPr>
      <w:rPr>
        <w:rFonts w:ascii="Symbol" w:hAnsi="Symbol" w:hint="default"/>
      </w:rPr>
    </w:lvl>
    <w:lvl w:ilvl="1" w:tplc="080A0003">
      <w:start w:val="1"/>
      <w:numFmt w:val="bullet"/>
      <w:lvlText w:val="o"/>
      <w:lvlJc w:val="left"/>
      <w:pPr>
        <w:ind w:left="1582" w:hanging="360"/>
      </w:pPr>
      <w:rPr>
        <w:rFonts w:ascii="Courier New" w:hAnsi="Courier New" w:cs="Courier New" w:hint="default"/>
      </w:rPr>
    </w:lvl>
    <w:lvl w:ilvl="2" w:tplc="080A0005">
      <w:start w:val="1"/>
      <w:numFmt w:val="bullet"/>
      <w:lvlText w:val=""/>
      <w:lvlJc w:val="left"/>
      <w:pPr>
        <w:ind w:left="2302" w:hanging="360"/>
      </w:pPr>
      <w:rPr>
        <w:rFonts w:ascii="Wingdings" w:hAnsi="Wingdings" w:hint="default"/>
      </w:rPr>
    </w:lvl>
    <w:lvl w:ilvl="3" w:tplc="080A0001">
      <w:start w:val="1"/>
      <w:numFmt w:val="bullet"/>
      <w:lvlText w:val=""/>
      <w:lvlJc w:val="left"/>
      <w:pPr>
        <w:ind w:left="3022" w:hanging="360"/>
      </w:pPr>
      <w:rPr>
        <w:rFonts w:ascii="Symbol" w:hAnsi="Symbol" w:hint="default"/>
      </w:rPr>
    </w:lvl>
    <w:lvl w:ilvl="4" w:tplc="080A0003">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3">
    <w:nsid w:val="78AC3D19"/>
    <w:multiLevelType w:val="hybridMultilevel"/>
    <w:tmpl w:val="555AEB94"/>
    <w:lvl w:ilvl="0" w:tplc="A07AD1A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BDB6490"/>
    <w:multiLevelType w:val="hybridMultilevel"/>
    <w:tmpl w:val="804A31E2"/>
    <w:lvl w:ilvl="0" w:tplc="A07AD1A6">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num w:numId="1">
    <w:abstractNumId w:val="15"/>
  </w:num>
  <w:num w:numId="2">
    <w:abstractNumId w:val="8"/>
  </w:num>
  <w:num w:numId="3">
    <w:abstractNumId w:val="20"/>
  </w:num>
  <w:num w:numId="4">
    <w:abstractNumId w:val="6"/>
  </w:num>
  <w:num w:numId="5">
    <w:abstractNumId w:val="13"/>
  </w:num>
  <w:num w:numId="6">
    <w:abstractNumId w:val="7"/>
  </w:num>
  <w:num w:numId="7">
    <w:abstractNumId w:val="24"/>
  </w:num>
  <w:num w:numId="8">
    <w:abstractNumId w:val="18"/>
  </w:num>
  <w:num w:numId="9">
    <w:abstractNumId w:val="4"/>
  </w:num>
  <w:num w:numId="10">
    <w:abstractNumId w:val="11"/>
  </w:num>
  <w:num w:numId="11">
    <w:abstractNumId w:val="1"/>
  </w:num>
  <w:num w:numId="12">
    <w:abstractNumId w:val="2"/>
  </w:num>
  <w:num w:numId="13">
    <w:abstractNumId w:val="3"/>
  </w:num>
  <w:num w:numId="14">
    <w:abstractNumId w:val="17"/>
  </w:num>
  <w:num w:numId="15">
    <w:abstractNumId w:val="14"/>
  </w:num>
  <w:num w:numId="16">
    <w:abstractNumId w:val="16"/>
  </w:num>
  <w:num w:numId="17">
    <w:abstractNumId w:val="12"/>
  </w:num>
  <w:num w:numId="18">
    <w:abstractNumId w:val="5"/>
  </w:num>
  <w:num w:numId="19">
    <w:abstractNumId w:val="9"/>
  </w:num>
  <w:num w:numId="20">
    <w:abstractNumId w:val="0"/>
  </w:num>
  <w:num w:numId="21">
    <w:abstractNumId w:val="23"/>
  </w:num>
  <w:num w:numId="22">
    <w:abstractNumId w:val="21"/>
  </w:num>
  <w:num w:numId="23">
    <w:abstractNumId w:val="22"/>
  </w:num>
  <w:num w:numId="24">
    <w:abstractNumId w:val="19"/>
  </w:num>
  <w:num w:numId="25">
    <w:abstractNumId w:val="10"/>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0748BD"/>
    <w:rsid w:val="0000039F"/>
    <w:rsid w:val="000004E4"/>
    <w:rsid w:val="00001891"/>
    <w:rsid w:val="00007C56"/>
    <w:rsid w:val="000104BB"/>
    <w:rsid w:val="00010B90"/>
    <w:rsid w:val="00014AF5"/>
    <w:rsid w:val="00015969"/>
    <w:rsid w:val="000265BA"/>
    <w:rsid w:val="00030828"/>
    <w:rsid w:val="000355BF"/>
    <w:rsid w:val="00036BB3"/>
    <w:rsid w:val="000543D9"/>
    <w:rsid w:val="0007150A"/>
    <w:rsid w:val="000748BD"/>
    <w:rsid w:val="00074FB1"/>
    <w:rsid w:val="000756D0"/>
    <w:rsid w:val="00093516"/>
    <w:rsid w:val="00094533"/>
    <w:rsid w:val="00097208"/>
    <w:rsid w:val="000A3320"/>
    <w:rsid w:val="000A3665"/>
    <w:rsid w:val="000A6013"/>
    <w:rsid w:val="000A6950"/>
    <w:rsid w:val="000B4204"/>
    <w:rsid w:val="000B4899"/>
    <w:rsid w:val="000B555B"/>
    <w:rsid w:val="000B5943"/>
    <w:rsid w:val="000C1BD7"/>
    <w:rsid w:val="000C3AFA"/>
    <w:rsid w:val="000C4465"/>
    <w:rsid w:val="000C670F"/>
    <w:rsid w:val="000D5B6E"/>
    <w:rsid w:val="000D705A"/>
    <w:rsid w:val="000E1D9B"/>
    <w:rsid w:val="000F2B25"/>
    <w:rsid w:val="000F4828"/>
    <w:rsid w:val="001057C9"/>
    <w:rsid w:val="0010613C"/>
    <w:rsid w:val="00111BF1"/>
    <w:rsid w:val="00112265"/>
    <w:rsid w:val="0012009A"/>
    <w:rsid w:val="001223B7"/>
    <w:rsid w:val="0012375E"/>
    <w:rsid w:val="00124DF9"/>
    <w:rsid w:val="00126DAA"/>
    <w:rsid w:val="001277D9"/>
    <w:rsid w:val="001413C3"/>
    <w:rsid w:val="00151AF7"/>
    <w:rsid w:val="00153982"/>
    <w:rsid w:val="00155CB7"/>
    <w:rsid w:val="001562AF"/>
    <w:rsid w:val="001564A4"/>
    <w:rsid w:val="0016168F"/>
    <w:rsid w:val="0017136E"/>
    <w:rsid w:val="00177F52"/>
    <w:rsid w:val="001829D5"/>
    <w:rsid w:val="0019768C"/>
    <w:rsid w:val="001A6069"/>
    <w:rsid w:val="001A7068"/>
    <w:rsid w:val="001B0582"/>
    <w:rsid w:val="001B2053"/>
    <w:rsid w:val="001B2842"/>
    <w:rsid w:val="001B6F84"/>
    <w:rsid w:val="001B7A06"/>
    <w:rsid w:val="001C24F0"/>
    <w:rsid w:val="001D2F3C"/>
    <w:rsid w:val="001E0325"/>
    <w:rsid w:val="001F0D70"/>
    <w:rsid w:val="001F3569"/>
    <w:rsid w:val="001F4FAF"/>
    <w:rsid w:val="00202010"/>
    <w:rsid w:val="002059C7"/>
    <w:rsid w:val="00211234"/>
    <w:rsid w:val="00216388"/>
    <w:rsid w:val="002205F4"/>
    <w:rsid w:val="00227F39"/>
    <w:rsid w:val="0023081D"/>
    <w:rsid w:val="002370D0"/>
    <w:rsid w:val="00242B1B"/>
    <w:rsid w:val="00245094"/>
    <w:rsid w:val="00246120"/>
    <w:rsid w:val="0025044A"/>
    <w:rsid w:val="00255278"/>
    <w:rsid w:val="002571F0"/>
    <w:rsid w:val="002721AA"/>
    <w:rsid w:val="002730DB"/>
    <w:rsid w:val="00274D85"/>
    <w:rsid w:val="002769A1"/>
    <w:rsid w:val="002818BE"/>
    <w:rsid w:val="0029378F"/>
    <w:rsid w:val="00294EBD"/>
    <w:rsid w:val="002956F3"/>
    <w:rsid w:val="002969D1"/>
    <w:rsid w:val="002A676A"/>
    <w:rsid w:val="002B3AAC"/>
    <w:rsid w:val="002D02EE"/>
    <w:rsid w:val="002D5A50"/>
    <w:rsid w:val="002E3CFD"/>
    <w:rsid w:val="002F48BD"/>
    <w:rsid w:val="002F7182"/>
    <w:rsid w:val="002F77CC"/>
    <w:rsid w:val="003020CC"/>
    <w:rsid w:val="0030485E"/>
    <w:rsid w:val="00304E3E"/>
    <w:rsid w:val="00310342"/>
    <w:rsid w:val="00330D33"/>
    <w:rsid w:val="00331F95"/>
    <w:rsid w:val="003433E0"/>
    <w:rsid w:val="00345A6C"/>
    <w:rsid w:val="00346662"/>
    <w:rsid w:val="003475CC"/>
    <w:rsid w:val="003533A6"/>
    <w:rsid w:val="00372C0E"/>
    <w:rsid w:val="00375CD4"/>
    <w:rsid w:val="00380987"/>
    <w:rsid w:val="00394F60"/>
    <w:rsid w:val="003971CB"/>
    <w:rsid w:val="003A4010"/>
    <w:rsid w:val="003A51B6"/>
    <w:rsid w:val="003B4C56"/>
    <w:rsid w:val="003B5B8F"/>
    <w:rsid w:val="003C0271"/>
    <w:rsid w:val="003C21A4"/>
    <w:rsid w:val="003F0722"/>
    <w:rsid w:val="003F1660"/>
    <w:rsid w:val="00404B6B"/>
    <w:rsid w:val="00413A2B"/>
    <w:rsid w:val="00415019"/>
    <w:rsid w:val="0042066D"/>
    <w:rsid w:val="004222A5"/>
    <w:rsid w:val="0042256F"/>
    <w:rsid w:val="00427F98"/>
    <w:rsid w:val="00431B14"/>
    <w:rsid w:val="00444F27"/>
    <w:rsid w:val="00456891"/>
    <w:rsid w:val="00463244"/>
    <w:rsid w:val="004673CA"/>
    <w:rsid w:val="0047517C"/>
    <w:rsid w:val="0048499F"/>
    <w:rsid w:val="00492291"/>
    <w:rsid w:val="0049422C"/>
    <w:rsid w:val="00495679"/>
    <w:rsid w:val="004A2407"/>
    <w:rsid w:val="004A3F0D"/>
    <w:rsid w:val="004C07AB"/>
    <w:rsid w:val="004C3F9B"/>
    <w:rsid w:val="004C55DA"/>
    <w:rsid w:val="004D3E53"/>
    <w:rsid w:val="004E6C12"/>
    <w:rsid w:val="004F21C7"/>
    <w:rsid w:val="00500E3A"/>
    <w:rsid w:val="005025B6"/>
    <w:rsid w:val="00516A88"/>
    <w:rsid w:val="00520FC7"/>
    <w:rsid w:val="00522A5F"/>
    <w:rsid w:val="005239CD"/>
    <w:rsid w:val="00524D43"/>
    <w:rsid w:val="00534847"/>
    <w:rsid w:val="00541188"/>
    <w:rsid w:val="005455C9"/>
    <w:rsid w:val="00546734"/>
    <w:rsid w:val="005468A1"/>
    <w:rsid w:val="00552AEB"/>
    <w:rsid w:val="00555B49"/>
    <w:rsid w:val="005564C7"/>
    <w:rsid w:val="00561C47"/>
    <w:rsid w:val="00567A42"/>
    <w:rsid w:val="00567B62"/>
    <w:rsid w:val="0057125A"/>
    <w:rsid w:val="00572E82"/>
    <w:rsid w:val="005815DB"/>
    <w:rsid w:val="00581677"/>
    <w:rsid w:val="00582CE8"/>
    <w:rsid w:val="005835FF"/>
    <w:rsid w:val="005A20B5"/>
    <w:rsid w:val="005B68B7"/>
    <w:rsid w:val="005C0614"/>
    <w:rsid w:val="005C458A"/>
    <w:rsid w:val="005D131B"/>
    <w:rsid w:val="005D2BC3"/>
    <w:rsid w:val="005D387A"/>
    <w:rsid w:val="005E1B64"/>
    <w:rsid w:val="005E1CB0"/>
    <w:rsid w:val="005E31C4"/>
    <w:rsid w:val="005E41E7"/>
    <w:rsid w:val="005F2DF6"/>
    <w:rsid w:val="005F5999"/>
    <w:rsid w:val="0060005C"/>
    <w:rsid w:val="00602AC1"/>
    <w:rsid w:val="00602CCE"/>
    <w:rsid w:val="00606E5B"/>
    <w:rsid w:val="0061052E"/>
    <w:rsid w:val="0061396D"/>
    <w:rsid w:val="00613B66"/>
    <w:rsid w:val="00614279"/>
    <w:rsid w:val="006230FC"/>
    <w:rsid w:val="00624B7C"/>
    <w:rsid w:val="00625516"/>
    <w:rsid w:val="00627819"/>
    <w:rsid w:val="0063387D"/>
    <w:rsid w:val="0064108D"/>
    <w:rsid w:val="006412CD"/>
    <w:rsid w:val="006436A8"/>
    <w:rsid w:val="00650103"/>
    <w:rsid w:val="0065402B"/>
    <w:rsid w:val="006551F8"/>
    <w:rsid w:val="00665142"/>
    <w:rsid w:val="00677D89"/>
    <w:rsid w:val="006819E6"/>
    <w:rsid w:val="00684E40"/>
    <w:rsid w:val="006917E5"/>
    <w:rsid w:val="006971F2"/>
    <w:rsid w:val="006A4545"/>
    <w:rsid w:val="006B47D5"/>
    <w:rsid w:val="006C024F"/>
    <w:rsid w:val="006C1F24"/>
    <w:rsid w:val="006C55D9"/>
    <w:rsid w:val="006D3402"/>
    <w:rsid w:val="006D7FAE"/>
    <w:rsid w:val="006E01D5"/>
    <w:rsid w:val="006E4D51"/>
    <w:rsid w:val="006F37EC"/>
    <w:rsid w:val="006F4269"/>
    <w:rsid w:val="0073273D"/>
    <w:rsid w:val="00734403"/>
    <w:rsid w:val="00735A98"/>
    <w:rsid w:val="00742401"/>
    <w:rsid w:val="0074374B"/>
    <w:rsid w:val="00747FB8"/>
    <w:rsid w:val="00752EAC"/>
    <w:rsid w:val="00757243"/>
    <w:rsid w:val="00760E9D"/>
    <w:rsid w:val="00761914"/>
    <w:rsid w:val="00764F4B"/>
    <w:rsid w:val="007815AB"/>
    <w:rsid w:val="0078486A"/>
    <w:rsid w:val="007921AD"/>
    <w:rsid w:val="007924BD"/>
    <w:rsid w:val="00795A49"/>
    <w:rsid w:val="007A2C03"/>
    <w:rsid w:val="007B0592"/>
    <w:rsid w:val="007B261C"/>
    <w:rsid w:val="007B37FC"/>
    <w:rsid w:val="007C7E97"/>
    <w:rsid w:val="007D3B13"/>
    <w:rsid w:val="007D4A46"/>
    <w:rsid w:val="007D7477"/>
    <w:rsid w:val="007E35D3"/>
    <w:rsid w:val="007E4952"/>
    <w:rsid w:val="007E5B84"/>
    <w:rsid w:val="007E7AD8"/>
    <w:rsid w:val="0080173D"/>
    <w:rsid w:val="00821A0D"/>
    <w:rsid w:val="00821C6A"/>
    <w:rsid w:val="00821CF1"/>
    <w:rsid w:val="00834597"/>
    <w:rsid w:val="00835602"/>
    <w:rsid w:val="008372C2"/>
    <w:rsid w:val="00837C90"/>
    <w:rsid w:val="00840E6C"/>
    <w:rsid w:val="00846AD8"/>
    <w:rsid w:val="0085104D"/>
    <w:rsid w:val="008539B5"/>
    <w:rsid w:val="008646EF"/>
    <w:rsid w:val="00866BC5"/>
    <w:rsid w:val="00873899"/>
    <w:rsid w:val="0087752F"/>
    <w:rsid w:val="0088082C"/>
    <w:rsid w:val="00881722"/>
    <w:rsid w:val="00890A91"/>
    <w:rsid w:val="008A06DD"/>
    <w:rsid w:val="008A2DDD"/>
    <w:rsid w:val="008A3309"/>
    <w:rsid w:val="008B0756"/>
    <w:rsid w:val="008B173A"/>
    <w:rsid w:val="008B1EBF"/>
    <w:rsid w:val="008B2D57"/>
    <w:rsid w:val="008B5176"/>
    <w:rsid w:val="008D2588"/>
    <w:rsid w:val="008D3FE5"/>
    <w:rsid w:val="008D5957"/>
    <w:rsid w:val="008E0CC2"/>
    <w:rsid w:val="008E3128"/>
    <w:rsid w:val="008E38C9"/>
    <w:rsid w:val="008E69DF"/>
    <w:rsid w:val="008E789B"/>
    <w:rsid w:val="008F0AEA"/>
    <w:rsid w:val="008F263D"/>
    <w:rsid w:val="008F3D0E"/>
    <w:rsid w:val="009004FF"/>
    <w:rsid w:val="00900C48"/>
    <w:rsid w:val="00900C5A"/>
    <w:rsid w:val="00901D31"/>
    <w:rsid w:val="00902719"/>
    <w:rsid w:val="00916609"/>
    <w:rsid w:val="00926AD8"/>
    <w:rsid w:val="00927EAE"/>
    <w:rsid w:val="009364D6"/>
    <w:rsid w:val="00945A13"/>
    <w:rsid w:val="0095026A"/>
    <w:rsid w:val="00953A8B"/>
    <w:rsid w:val="00955400"/>
    <w:rsid w:val="00955EDA"/>
    <w:rsid w:val="00961747"/>
    <w:rsid w:val="0097237C"/>
    <w:rsid w:val="00972A8A"/>
    <w:rsid w:val="00972E10"/>
    <w:rsid w:val="009737B0"/>
    <w:rsid w:val="009849AF"/>
    <w:rsid w:val="00993C79"/>
    <w:rsid w:val="00994060"/>
    <w:rsid w:val="00994E1F"/>
    <w:rsid w:val="00995874"/>
    <w:rsid w:val="009A36E4"/>
    <w:rsid w:val="009B28BC"/>
    <w:rsid w:val="009B301C"/>
    <w:rsid w:val="009B4EB7"/>
    <w:rsid w:val="009B6E8F"/>
    <w:rsid w:val="009C1766"/>
    <w:rsid w:val="009C1E4F"/>
    <w:rsid w:val="009C2469"/>
    <w:rsid w:val="009C2C1A"/>
    <w:rsid w:val="009C5728"/>
    <w:rsid w:val="009C6296"/>
    <w:rsid w:val="009D203A"/>
    <w:rsid w:val="009D5B1E"/>
    <w:rsid w:val="009D5F7D"/>
    <w:rsid w:val="009E1DB9"/>
    <w:rsid w:val="009E3EAA"/>
    <w:rsid w:val="009E5C69"/>
    <w:rsid w:val="009F0233"/>
    <w:rsid w:val="009F6A6F"/>
    <w:rsid w:val="00A00F00"/>
    <w:rsid w:val="00A13AB5"/>
    <w:rsid w:val="00A14E3F"/>
    <w:rsid w:val="00A21A31"/>
    <w:rsid w:val="00A31D1C"/>
    <w:rsid w:val="00A3340B"/>
    <w:rsid w:val="00A3638B"/>
    <w:rsid w:val="00A4570A"/>
    <w:rsid w:val="00A50231"/>
    <w:rsid w:val="00A5385E"/>
    <w:rsid w:val="00A54148"/>
    <w:rsid w:val="00A56CC4"/>
    <w:rsid w:val="00A601EF"/>
    <w:rsid w:val="00A648E7"/>
    <w:rsid w:val="00A67073"/>
    <w:rsid w:val="00A6739B"/>
    <w:rsid w:val="00A70786"/>
    <w:rsid w:val="00A800E2"/>
    <w:rsid w:val="00A80C28"/>
    <w:rsid w:val="00A80C3B"/>
    <w:rsid w:val="00A81E58"/>
    <w:rsid w:val="00A952A4"/>
    <w:rsid w:val="00AA2DCF"/>
    <w:rsid w:val="00AB1B3E"/>
    <w:rsid w:val="00AB7AB5"/>
    <w:rsid w:val="00AC6E46"/>
    <w:rsid w:val="00AC7994"/>
    <w:rsid w:val="00AD1F93"/>
    <w:rsid w:val="00AD5A46"/>
    <w:rsid w:val="00AE0B9F"/>
    <w:rsid w:val="00AE18A7"/>
    <w:rsid w:val="00AE6075"/>
    <w:rsid w:val="00AF066D"/>
    <w:rsid w:val="00AF1713"/>
    <w:rsid w:val="00AF2FDD"/>
    <w:rsid w:val="00AF4F2A"/>
    <w:rsid w:val="00B00034"/>
    <w:rsid w:val="00B0231C"/>
    <w:rsid w:val="00B02C7C"/>
    <w:rsid w:val="00B03973"/>
    <w:rsid w:val="00B05DA4"/>
    <w:rsid w:val="00B14D76"/>
    <w:rsid w:val="00B159DF"/>
    <w:rsid w:val="00B17C2D"/>
    <w:rsid w:val="00B27ACA"/>
    <w:rsid w:val="00B335EC"/>
    <w:rsid w:val="00B364FC"/>
    <w:rsid w:val="00B40142"/>
    <w:rsid w:val="00B419A4"/>
    <w:rsid w:val="00B426C4"/>
    <w:rsid w:val="00B63555"/>
    <w:rsid w:val="00B66ABF"/>
    <w:rsid w:val="00B74F2D"/>
    <w:rsid w:val="00B75B44"/>
    <w:rsid w:val="00B81AFC"/>
    <w:rsid w:val="00B81BB2"/>
    <w:rsid w:val="00B827F3"/>
    <w:rsid w:val="00B90FFB"/>
    <w:rsid w:val="00B924B7"/>
    <w:rsid w:val="00BA53CD"/>
    <w:rsid w:val="00BA5A85"/>
    <w:rsid w:val="00BA68E4"/>
    <w:rsid w:val="00BC26E1"/>
    <w:rsid w:val="00BC2916"/>
    <w:rsid w:val="00BC2DF6"/>
    <w:rsid w:val="00BC41B1"/>
    <w:rsid w:val="00BD2A96"/>
    <w:rsid w:val="00BD2EB5"/>
    <w:rsid w:val="00BD6538"/>
    <w:rsid w:val="00BD669B"/>
    <w:rsid w:val="00BE0DE0"/>
    <w:rsid w:val="00BE4A15"/>
    <w:rsid w:val="00BF3DF2"/>
    <w:rsid w:val="00BF4CAB"/>
    <w:rsid w:val="00C16113"/>
    <w:rsid w:val="00C17321"/>
    <w:rsid w:val="00C241E3"/>
    <w:rsid w:val="00C307AB"/>
    <w:rsid w:val="00C30F71"/>
    <w:rsid w:val="00C32BBB"/>
    <w:rsid w:val="00C429D5"/>
    <w:rsid w:val="00C43A3F"/>
    <w:rsid w:val="00C45121"/>
    <w:rsid w:val="00C47495"/>
    <w:rsid w:val="00C50933"/>
    <w:rsid w:val="00C50EBC"/>
    <w:rsid w:val="00C51987"/>
    <w:rsid w:val="00C53C83"/>
    <w:rsid w:val="00C8232B"/>
    <w:rsid w:val="00C90DB9"/>
    <w:rsid w:val="00C973FE"/>
    <w:rsid w:val="00C97EFE"/>
    <w:rsid w:val="00CA03EF"/>
    <w:rsid w:val="00CA2F01"/>
    <w:rsid w:val="00CA3642"/>
    <w:rsid w:val="00CB02D9"/>
    <w:rsid w:val="00CB3304"/>
    <w:rsid w:val="00CB442A"/>
    <w:rsid w:val="00CB4ED9"/>
    <w:rsid w:val="00CB7B60"/>
    <w:rsid w:val="00CC36E6"/>
    <w:rsid w:val="00CC51B0"/>
    <w:rsid w:val="00CD12C5"/>
    <w:rsid w:val="00CD1671"/>
    <w:rsid w:val="00CD71DD"/>
    <w:rsid w:val="00CE07FA"/>
    <w:rsid w:val="00CE10D8"/>
    <w:rsid w:val="00CE289F"/>
    <w:rsid w:val="00CE33A1"/>
    <w:rsid w:val="00CF11ED"/>
    <w:rsid w:val="00CF1A86"/>
    <w:rsid w:val="00CF1C88"/>
    <w:rsid w:val="00D024A7"/>
    <w:rsid w:val="00D07E4C"/>
    <w:rsid w:val="00D14EBD"/>
    <w:rsid w:val="00D20316"/>
    <w:rsid w:val="00D20365"/>
    <w:rsid w:val="00D2124A"/>
    <w:rsid w:val="00D22519"/>
    <w:rsid w:val="00D32DC4"/>
    <w:rsid w:val="00D3422B"/>
    <w:rsid w:val="00D51A4A"/>
    <w:rsid w:val="00D520E8"/>
    <w:rsid w:val="00D54172"/>
    <w:rsid w:val="00D552CB"/>
    <w:rsid w:val="00D758C7"/>
    <w:rsid w:val="00D85213"/>
    <w:rsid w:val="00D85587"/>
    <w:rsid w:val="00D91E24"/>
    <w:rsid w:val="00D92C46"/>
    <w:rsid w:val="00D96485"/>
    <w:rsid w:val="00DA2250"/>
    <w:rsid w:val="00DA42DB"/>
    <w:rsid w:val="00DA63A6"/>
    <w:rsid w:val="00DA739D"/>
    <w:rsid w:val="00DB22F2"/>
    <w:rsid w:val="00DB379F"/>
    <w:rsid w:val="00DB38D9"/>
    <w:rsid w:val="00DC6AA0"/>
    <w:rsid w:val="00DD62CD"/>
    <w:rsid w:val="00DE4610"/>
    <w:rsid w:val="00DE733D"/>
    <w:rsid w:val="00DE7E6B"/>
    <w:rsid w:val="00DF387E"/>
    <w:rsid w:val="00DF7011"/>
    <w:rsid w:val="00E01D50"/>
    <w:rsid w:val="00E05E4C"/>
    <w:rsid w:val="00E06101"/>
    <w:rsid w:val="00E066A1"/>
    <w:rsid w:val="00E12618"/>
    <w:rsid w:val="00E22289"/>
    <w:rsid w:val="00E227F7"/>
    <w:rsid w:val="00E32337"/>
    <w:rsid w:val="00E4106E"/>
    <w:rsid w:val="00E5727E"/>
    <w:rsid w:val="00E657AD"/>
    <w:rsid w:val="00E6751C"/>
    <w:rsid w:val="00E81357"/>
    <w:rsid w:val="00E93392"/>
    <w:rsid w:val="00EA1BAF"/>
    <w:rsid w:val="00EA5ED3"/>
    <w:rsid w:val="00EB0913"/>
    <w:rsid w:val="00EB6DB9"/>
    <w:rsid w:val="00EB7B1F"/>
    <w:rsid w:val="00EC1DFA"/>
    <w:rsid w:val="00EC74E8"/>
    <w:rsid w:val="00ED3FFE"/>
    <w:rsid w:val="00ED5784"/>
    <w:rsid w:val="00ED5B70"/>
    <w:rsid w:val="00EE2F8B"/>
    <w:rsid w:val="00EE4932"/>
    <w:rsid w:val="00EE4A89"/>
    <w:rsid w:val="00EE6E70"/>
    <w:rsid w:val="00EE75EB"/>
    <w:rsid w:val="00EF4974"/>
    <w:rsid w:val="00EF7657"/>
    <w:rsid w:val="00F00CFC"/>
    <w:rsid w:val="00F00D8A"/>
    <w:rsid w:val="00F019B2"/>
    <w:rsid w:val="00F05A28"/>
    <w:rsid w:val="00F070A3"/>
    <w:rsid w:val="00F11A69"/>
    <w:rsid w:val="00F13D0C"/>
    <w:rsid w:val="00F169D5"/>
    <w:rsid w:val="00F253AD"/>
    <w:rsid w:val="00F36A21"/>
    <w:rsid w:val="00F42853"/>
    <w:rsid w:val="00F47AA6"/>
    <w:rsid w:val="00F50E73"/>
    <w:rsid w:val="00F52E37"/>
    <w:rsid w:val="00F54E9D"/>
    <w:rsid w:val="00F55A4C"/>
    <w:rsid w:val="00F61BDA"/>
    <w:rsid w:val="00F7138B"/>
    <w:rsid w:val="00F728BD"/>
    <w:rsid w:val="00F80E90"/>
    <w:rsid w:val="00F832FC"/>
    <w:rsid w:val="00FA5F03"/>
    <w:rsid w:val="00FB30B6"/>
    <w:rsid w:val="00FC3B74"/>
    <w:rsid w:val="00FC3CEF"/>
    <w:rsid w:val="00FC7785"/>
    <w:rsid w:val="00FD2428"/>
    <w:rsid w:val="00FD483A"/>
    <w:rsid w:val="00FD5980"/>
    <w:rsid w:val="00FE46AB"/>
    <w:rsid w:val="00FF3EA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6082" fillcolor="none [3212]">
      <v:fill color="none [3212]" opacity=".5"/>
      <o:colormenu v:ext="edit" strokecolor="#ffc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24BD"/>
    <w:pPr>
      <w:widowControl w:val="0"/>
      <w:spacing w:after="0" w:line="240" w:lineRule="auto"/>
      <w:ind w:firstLine="709"/>
      <w:jc w:val="both"/>
    </w:pPr>
  </w:style>
  <w:style w:type="paragraph" w:styleId="Ttulo1">
    <w:name w:val="heading 1"/>
    <w:basedOn w:val="Normal"/>
    <w:next w:val="Normal"/>
    <w:link w:val="Ttulo1Car"/>
    <w:uiPriority w:val="9"/>
    <w:qFormat/>
    <w:rsid w:val="0012375E"/>
    <w:pPr>
      <w:keepNext/>
      <w:keepLines/>
      <w:jc w:val="left"/>
      <w:outlineLvl w:val="0"/>
    </w:pPr>
    <w:rPr>
      <w:rFonts w:eastAsiaTheme="majorEastAsia" w:cstheme="majorBidi"/>
      <w:b/>
      <w:bCs/>
      <w:sz w:val="28"/>
      <w:szCs w:val="28"/>
    </w:rPr>
  </w:style>
  <w:style w:type="paragraph" w:styleId="Ttulo2">
    <w:name w:val="heading 2"/>
    <w:basedOn w:val="Normal"/>
    <w:next w:val="Normal"/>
    <w:link w:val="Ttulo2Car"/>
    <w:uiPriority w:val="9"/>
    <w:unhideWhenUsed/>
    <w:qFormat/>
    <w:rsid w:val="009E1DB9"/>
    <w:pPr>
      <w:keepNext/>
      <w:keepLines/>
      <w:numPr>
        <w:numId w:val="1"/>
      </w:numPr>
      <w:spacing w:before="200"/>
      <w:ind w:left="0" w:firstLine="0"/>
      <w:outlineLvl w:val="1"/>
    </w:pPr>
    <w:rPr>
      <w:rFonts w:eastAsiaTheme="majorEastAsia" w:cstheme="majorBidi"/>
      <w:b/>
      <w:bCs/>
      <w:caps/>
      <w:sz w:val="26"/>
      <w:szCs w:val="26"/>
    </w:rPr>
  </w:style>
  <w:style w:type="paragraph" w:styleId="Ttulo3">
    <w:name w:val="heading 3"/>
    <w:basedOn w:val="Normal"/>
    <w:next w:val="Normal"/>
    <w:link w:val="Ttulo3Car"/>
    <w:uiPriority w:val="9"/>
    <w:unhideWhenUsed/>
    <w:qFormat/>
    <w:rsid w:val="009E1DB9"/>
    <w:pPr>
      <w:numPr>
        <w:numId w:val="3"/>
      </w:numPr>
      <w:outlineLvl w:val="2"/>
    </w:pPr>
    <w:rPr>
      <w:rFonts w:eastAsiaTheme="majorEastAsia" w:cstheme="majorBidi"/>
      <w:b/>
      <w:bCs/>
      <w:sz w:val="24"/>
    </w:rPr>
  </w:style>
  <w:style w:type="paragraph" w:styleId="Ttulo4">
    <w:name w:val="heading 4"/>
    <w:basedOn w:val="Normal"/>
    <w:next w:val="Normal"/>
    <w:link w:val="Ttulo4Car"/>
    <w:uiPriority w:val="9"/>
    <w:unhideWhenUsed/>
    <w:qFormat/>
    <w:rsid w:val="009E1DB9"/>
    <w:pPr>
      <w:keepNext/>
      <w:keepLines/>
      <w:spacing w:before="200"/>
      <w:outlineLvl w:val="3"/>
    </w:pPr>
    <w:rPr>
      <w:rFonts w:eastAsiaTheme="majorEastAsia" w:cstheme="majorBidi"/>
      <w:b/>
      <w:bCs/>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2375E"/>
    <w:rPr>
      <w:rFonts w:eastAsiaTheme="majorEastAsia" w:cstheme="majorBidi"/>
      <w:b/>
      <w:bCs/>
      <w:sz w:val="28"/>
      <w:szCs w:val="28"/>
    </w:rPr>
  </w:style>
  <w:style w:type="character" w:customStyle="1" w:styleId="Ttulo2Car">
    <w:name w:val="Título 2 Car"/>
    <w:basedOn w:val="Fuentedeprrafopredeter"/>
    <w:link w:val="Ttulo2"/>
    <w:uiPriority w:val="9"/>
    <w:rsid w:val="009E1DB9"/>
    <w:rPr>
      <w:rFonts w:eastAsiaTheme="majorEastAsia" w:cstheme="majorBidi"/>
      <w:b/>
      <w:bCs/>
      <w:caps/>
      <w:sz w:val="26"/>
      <w:szCs w:val="26"/>
    </w:rPr>
  </w:style>
  <w:style w:type="paragraph" w:customStyle="1" w:styleId="Standard">
    <w:name w:val="Standard"/>
    <w:rsid w:val="000748BD"/>
    <w:pPr>
      <w:suppressAutoHyphens/>
      <w:autoSpaceDN w:val="0"/>
      <w:spacing w:after="0" w:line="240" w:lineRule="auto"/>
      <w:textAlignment w:val="baseline"/>
    </w:pPr>
    <w:rPr>
      <w:rFonts w:ascii="Times New Roman" w:eastAsia="Times New Roman" w:hAnsi="Times New Roman" w:cs="Times New Roman"/>
      <w:kern w:val="3"/>
      <w:sz w:val="20"/>
      <w:szCs w:val="20"/>
      <w:lang w:val="es-ES" w:eastAsia="es-CL"/>
    </w:rPr>
  </w:style>
  <w:style w:type="paragraph" w:customStyle="1" w:styleId="Textodenotaalfinal">
    <w:name w:val="Texto de nota al final"/>
    <w:basedOn w:val="Standard"/>
    <w:rsid w:val="00F728BD"/>
    <w:pPr>
      <w:widowControl w:val="0"/>
    </w:pPr>
    <w:rPr>
      <w:rFonts w:ascii="Courier New" w:hAnsi="Courier New"/>
      <w:sz w:val="24"/>
    </w:rPr>
  </w:style>
  <w:style w:type="paragraph" w:styleId="Textodeglobo">
    <w:name w:val="Balloon Text"/>
    <w:basedOn w:val="Normal"/>
    <w:link w:val="TextodegloboCar"/>
    <w:uiPriority w:val="99"/>
    <w:semiHidden/>
    <w:unhideWhenUsed/>
    <w:rsid w:val="00375CD4"/>
    <w:rPr>
      <w:rFonts w:ascii="Tahoma" w:hAnsi="Tahoma" w:cs="Tahoma"/>
      <w:sz w:val="16"/>
      <w:szCs w:val="16"/>
    </w:rPr>
  </w:style>
  <w:style w:type="character" w:customStyle="1" w:styleId="TextodegloboCar">
    <w:name w:val="Texto de globo Car"/>
    <w:basedOn w:val="Fuentedeprrafopredeter"/>
    <w:link w:val="Textodeglobo"/>
    <w:uiPriority w:val="99"/>
    <w:semiHidden/>
    <w:rsid w:val="00375CD4"/>
    <w:rPr>
      <w:rFonts w:ascii="Tahoma" w:hAnsi="Tahoma" w:cs="Tahoma"/>
      <w:sz w:val="16"/>
      <w:szCs w:val="16"/>
    </w:rPr>
  </w:style>
  <w:style w:type="paragraph" w:styleId="Epgrafe">
    <w:name w:val="caption"/>
    <w:basedOn w:val="Normal"/>
    <w:next w:val="Normal"/>
    <w:uiPriority w:val="99"/>
    <w:unhideWhenUsed/>
    <w:qFormat/>
    <w:rsid w:val="00821A0D"/>
    <w:pPr>
      <w:spacing w:before="120" w:after="120"/>
      <w:jc w:val="center"/>
    </w:pPr>
    <w:rPr>
      <w:b/>
      <w:bCs/>
      <w:sz w:val="20"/>
      <w:szCs w:val="18"/>
    </w:rPr>
  </w:style>
  <w:style w:type="paragraph" w:styleId="Prrafodelista">
    <w:name w:val="List Paragraph"/>
    <w:aliases w:val="Resumen"/>
    <w:basedOn w:val="Normal"/>
    <w:next w:val="Normal"/>
    <w:uiPriority w:val="34"/>
    <w:qFormat/>
    <w:rsid w:val="00E01D50"/>
    <w:pPr>
      <w:suppressAutoHyphens/>
      <w:autoSpaceDN w:val="0"/>
      <w:ind w:firstLine="0"/>
      <w:contextualSpacing/>
      <w:textAlignment w:val="baseline"/>
    </w:pPr>
    <w:rPr>
      <w:rFonts w:eastAsia="Arial Unicode MS" w:cs="Tahoma"/>
      <w:kern w:val="3"/>
      <w:sz w:val="20"/>
      <w:szCs w:val="24"/>
      <w:lang w:val="es-ES" w:eastAsia="es-CL"/>
    </w:rPr>
  </w:style>
  <w:style w:type="table" w:styleId="Tablaconcuadrcula">
    <w:name w:val="Table Grid"/>
    <w:basedOn w:val="Tablanormal"/>
    <w:uiPriority w:val="59"/>
    <w:rsid w:val="00B17C2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9E1DB9"/>
    <w:rPr>
      <w:rFonts w:eastAsiaTheme="majorEastAsia" w:cstheme="majorBidi"/>
      <w:b/>
      <w:bCs/>
      <w:sz w:val="24"/>
    </w:rPr>
  </w:style>
  <w:style w:type="paragraph" w:styleId="Encabezado">
    <w:name w:val="header"/>
    <w:basedOn w:val="Normal"/>
    <w:link w:val="EncabezadoCar"/>
    <w:uiPriority w:val="99"/>
    <w:unhideWhenUsed/>
    <w:rsid w:val="00202010"/>
    <w:pPr>
      <w:tabs>
        <w:tab w:val="center" w:pos="4419"/>
        <w:tab w:val="right" w:pos="8838"/>
      </w:tabs>
    </w:pPr>
  </w:style>
  <w:style w:type="character" w:customStyle="1" w:styleId="EncabezadoCar">
    <w:name w:val="Encabezado Car"/>
    <w:basedOn w:val="Fuentedeprrafopredeter"/>
    <w:link w:val="Encabezado"/>
    <w:uiPriority w:val="99"/>
    <w:rsid w:val="00202010"/>
  </w:style>
  <w:style w:type="paragraph" w:styleId="Piedepgina">
    <w:name w:val="footer"/>
    <w:basedOn w:val="Normal"/>
    <w:link w:val="PiedepginaCar"/>
    <w:uiPriority w:val="99"/>
    <w:unhideWhenUsed/>
    <w:rsid w:val="00202010"/>
    <w:pPr>
      <w:tabs>
        <w:tab w:val="center" w:pos="4419"/>
        <w:tab w:val="right" w:pos="8838"/>
      </w:tabs>
    </w:pPr>
  </w:style>
  <w:style w:type="character" w:customStyle="1" w:styleId="PiedepginaCar">
    <w:name w:val="Pie de página Car"/>
    <w:basedOn w:val="Fuentedeprrafopredeter"/>
    <w:link w:val="Piedepgina"/>
    <w:uiPriority w:val="99"/>
    <w:rsid w:val="00202010"/>
  </w:style>
  <w:style w:type="numbering" w:customStyle="1" w:styleId="WW8Num3">
    <w:name w:val="WW8Num3"/>
    <w:basedOn w:val="Sinlista"/>
    <w:rsid w:val="00B05DA4"/>
    <w:pPr>
      <w:numPr>
        <w:numId w:val="2"/>
      </w:numPr>
    </w:pPr>
  </w:style>
  <w:style w:type="character" w:styleId="Refdecomentario">
    <w:name w:val="annotation reference"/>
    <w:basedOn w:val="Fuentedeprrafopredeter"/>
    <w:uiPriority w:val="99"/>
    <w:semiHidden/>
    <w:unhideWhenUsed/>
    <w:rsid w:val="00CA3642"/>
    <w:rPr>
      <w:sz w:val="16"/>
      <w:szCs w:val="16"/>
    </w:rPr>
  </w:style>
  <w:style w:type="paragraph" w:styleId="Textocomentario">
    <w:name w:val="annotation text"/>
    <w:basedOn w:val="Normal"/>
    <w:link w:val="TextocomentarioCar"/>
    <w:uiPriority w:val="99"/>
    <w:semiHidden/>
    <w:unhideWhenUsed/>
    <w:rsid w:val="00CA3642"/>
    <w:rPr>
      <w:sz w:val="20"/>
      <w:szCs w:val="20"/>
    </w:rPr>
  </w:style>
  <w:style w:type="character" w:customStyle="1" w:styleId="TextocomentarioCar">
    <w:name w:val="Texto comentario Car"/>
    <w:basedOn w:val="Fuentedeprrafopredeter"/>
    <w:link w:val="Textocomentario"/>
    <w:uiPriority w:val="99"/>
    <w:semiHidden/>
    <w:rsid w:val="00CA3642"/>
    <w:rPr>
      <w:sz w:val="20"/>
      <w:szCs w:val="20"/>
    </w:rPr>
  </w:style>
  <w:style w:type="paragraph" w:styleId="Asuntodelcomentario">
    <w:name w:val="annotation subject"/>
    <w:basedOn w:val="Textocomentario"/>
    <w:next w:val="Textocomentario"/>
    <w:link w:val="AsuntodelcomentarioCar"/>
    <w:uiPriority w:val="99"/>
    <w:semiHidden/>
    <w:unhideWhenUsed/>
    <w:rsid w:val="00CA3642"/>
    <w:rPr>
      <w:b/>
      <w:bCs/>
    </w:rPr>
  </w:style>
  <w:style w:type="character" w:customStyle="1" w:styleId="AsuntodelcomentarioCar">
    <w:name w:val="Asunto del comentario Car"/>
    <w:basedOn w:val="TextocomentarioCar"/>
    <w:link w:val="Asuntodelcomentario"/>
    <w:uiPriority w:val="99"/>
    <w:semiHidden/>
    <w:rsid w:val="00CA3642"/>
    <w:rPr>
      <w:b/>
      <w:bCs/>
    </w:rPr>
  </w:style>
  <w:style w:type="paragraph" w:customStyle="1" w:styleId="Default">
    <w:name w:val="Default"/>
    <w:rsid w:val="00AC6E46"/>
    <w:pPr>
      <w:autoSpaceDE w:val="0"/>
      <w:autoSpaceDN w:val="0"/>
      <w:adjustRightInd w:val="0"/>
      <w:spacing w:after="0" w:line="240" w:lineRule="auto"/>
    </w:pPr>
    <w:rPr>
      <w:rFonts w:ascii="Arial" w:hAnsi="Arial" w:cs="Arial"/>
      <w:color w:val="000000"/>
      <w:sz w:val="24"/>
      <w:szCs w:val="24"/>
      <w:lang w:val="es-CL"/>
    </w:rPr>
  </w:style>
  <w:style w:type="paragraph" w:styleId="Textonotaalfinal">
    <w:name w:val="endnote text"/>
    <w:basedOn w:val="Normal"/>
    <w:link w:val="TextonotaalfinalCar"/>
    <w:uiPriority w:val="99"/>
    <w:semiHidden/>
    <w:unhideWhenUsed/>
    <w:rsid w:val="005468A1"/>
    <w:rPr>
      <w:sz w:val="20"/>
      <w:szCs w:val="20"/>
    </w:rPr>
  </w:style>
  <w:style w:type="character" w:customStyle="1" w:styleId="TextonotaalfinalCar">
    <w:name w:val="Texto nota al final Car"/>
    <w:basedOn w:val="Fuentedeprrafopredeter"/>
    <w:link w:val="Textonotaalfinal"/>
    <w:uiPriority w:val="99"/>
    <w:semiHidden/>
    <w:rsid w:val="005468A1"/>
    <w:rPr>
      <w:sz w:val="20"/>
      <w:szCs w:val="20"/>
    </w:rPr>
  </w:style>
  <w:style w:type="character" w:styleId="Refdenotaalfinal">
    <w:name w:val="endnote reference"/>
    <w:basedOn w:val="Fuentedeprrafopredeter"/>
    <w:uiPriority w:val="99"/>
    <w:semiHidden/>
    <w:unhideWhenUsed/>
    <w:rsid w:val="005468A1"/>
    <w:rPr>
      <w:vertAlign w:val="superscript"/>
    </w:rPr>
  </w:style>
  <w:style w:type="paragraph" w:styleId="Textonotapie">
    <w:name w:val="footnote text"/>
    <w:basedOn w:val="Normal"/>
    <w:link w:val="TextonotapieCar"/>
    <w:uiPriority w:val="99"/>
    <w:semiHidden/>
    <w:unhideWhenUsed/>
    <w:rsid w:val="005468A1"/>
    <w:rPr>
      <w:sz w:val="20"/>
      <w:szCs w:val="20"/>
    </w:rPr>
  </w:style>
  <w:style w:type="character" w:customStyle="1" w:styleId="TextonotapieCar">
    <w:name w:val="Texto nota pie Car"/>
    <w:basedOn w:val="Fuentedeprrafopredeter"/>
    <w:link w:val="Textonotapie"/>
    <w:uiPriority w:val="99"/>
    <w:semiHidden/>
    <w:rsid w:val="005468A1"/>
    <w:rPr>
      <w:sz w:val="20"/>
      <w:szCs w:val="20"/>
    </w:rPr>
  </w:style>
  <w:style w:type="character" w:styleId="Refdenotaalpie">
    <w:name w:val="footnote reference"/>
    <w:basedOn w:val="Fuentedeprrafopredeter"/>
    <w:uiPriority w:val="99"/>
    <w:semiHidden/>
    <w:unhideWhenUsed/>
    <w:rsid w:val="005468A1"/>
    <w:rPr>
      <w:vertAlign w:val="superscript"/>
    </w:rPr>
  </w:style>
  <w:style w:type="character" w:styleId="Ttulodellibro">
    <w:name w:val="Book Title"/>
    <w:basedOn w:val="Fuentedeprrafopredeter"/>
    <w:uiPriority w:val="33"/>
    <w:qFormat/>
    <w:rsid w:val="00E01D50"/>
    <w:rPr>
      <w:b/>
      <w:bCs/>
      <w:smallCaps/>
      <w:spacing w:val="5"/>
    </w:rPr>
  </w:style>
  <w:style w:type="paragraph" w:styleId="Sinespaciado">
    <w:name w:val="No Spacing"/>
    <w:link w:val="SinespaciadoCar"/>
    <w:uiPriority w:val="1"/>
    <w:qFormat/>
    <w:rsid w:val="00E01D50"/>
    <w:pPr>
      <w:widowControl w:val="0"/>
      <w:spacing w:after="0" w:line="240" w:lineRule="auto"/>
      <w:ind w:firstLine="709"/>
      <w:jc w:val="both"/>
    </w:pPr>
  </w:style>
  <w:style w:type="character" w:customStyle="1" w:styleId="Ttulo4Car">
    <w:name w:val="Título 4 Car"/>
    <w:basedOn w:val="Fuentedeprrafopredeter"/>
    <w:link w:val="Ttulo4"/>
    <w:uiPriority w:val="9"/>
    <w:rsid w:val="009E1DB9"/>
    <w:rPr>
      <w:rFonts w:eastAsiaTheme="majorEastAsia" w:cstheme="majorBidi"/>
      <w:b/>
      <w:bCs/>
      <w:iCs/>
    </w:rPr>
  </w:style>
  <w:style w:type="paragraph" w:styleId="TDC1">
    <w:name w:val="toc 1"/>
    <w:basedOn w:val="Normal"/>
    <w:next w:val="Normal"/>
    <w:autoRedefine/>
    <w:uiPriority w:val="39"/>
    <w:unhideWhenUsed/>
    <w:qFormat/>
    <w:rsid w:val="008E0CC2"/>
    <w:pPr>
      <w:spacing w:after="100"/>
    </w:pPr>
  </w:style>
  <w:style w:type="paragraph" w:styleId="TDC2">
    <w:name w:val="toc 2"/>
    <w:basedOn w:val="Normal"/>
    <w:next w:val="Normal"/>
    <w:autoRedefine/>
    <w:uiPriority w:val="39"/>
    <w:unhideWhenUsed/>
    <w:qFormat/>
    <w:rsid w:val="008E0CC2"/>
    <w:pPr>
      <w:spacing w:after="100"/>
      <w:ind w:left="220"/>
    </w:pPr>
  </w:style>
  <w:style w:type="paragraph" w:styleId="TDC3">
    <w:name w:val="toc 3"/>
    <w:basedOn w:val="Normal"/>
    <w:next w:val="Normal"/>
    <w:autoRedefine/>
    <w:uiPriority w:val="39"/>
    <w:unhideWhenUsed/>
    <w:qFormat/>
    <w:rsid w:val="008E0CC2"/>
    <w:pPr>
      <w:spacing w:after="100"/>
      <w:ind w:left="440"/>
    </w:pPr>
  </w:style>
  <w:style w:type="paragraph" w:styleId="TDC4">
    <w:name w:val="toc 4"/>
    <w:basedOn w:val="Normal"/>
    <w:next w:val="Normal"/>
    <w:autoRedefine/>
    <w:uiPriority w:val="39"/>
    <w:unhideWhenUsed/>
    <w:rsid w:val="008E0CC2"/>
    <w:pPr>
      <w:spacing w:after="100"/>
      <w:ind w:left="660"/>
    </w:pPr>
  </w:style>
  <w:style w:type="character" w:styleId="Hipervnculo">
    <w:name w:val="Hyperlink"/>
    <w:basedOn w:val="Fuentedeprrafopredeter"/>
    <w:uiPriority w:val="99"/>
    <w:unhideWhenUsed/>
    <w:rsid w:val="008E0CC2"/>
    <w:rPr>
      <w:color w:val="0000FF" w:themeColor="hyperlink"/>
      <w:u w:val="single"/>
    </w:rPr>
  </w:style>
  <w:style w:type="paragraph" w:styleId="TtulodeTDC">
    <w:name w:val="TOC Heading"/>
    <w:basedOn w:val="Ttulo1"/>
    <w:next w:val="Normal"/>
    <w:uiPriority w:val="39"/>
    <w:unhideWhenUsed/>
    <w:qFormat/>
    <w:rsid w:val="008E0CC2"/>
    <w:pPr>
      <w:widowControl/>
      <w:spacing w:before="480" w:line="276" w:lineRule="auto"/>
      <w:ind w:firstLine="0"/>
      <w:outlineLvl w:val="9"/>
    </w:pPr>
    <w:rPr>
      <w:rFonts w:asciiTheme="majorHAnsi" w:hAnsiTheme="majorHAnsi"/>
      <w:color w:val="365F91" w:themeColor="accent1" w:themeShade="BF"/>
      <w:lang w:val="es-ES"/>
    </w:rPr>
  </w:style>
  <w:style w:type="paragraph" w:styleId="Tabladeilustraciones">
    <w:name w:val="table of figures"/>
    <w:basedOn w:val="Normal"/>
    <w:next w:val="Normal"/>
    <w:uiPriority w:val="99"/>
    <w:unhideWhenUsed/>
    <w:rsid w:val="0030485E"/>
  </w:style>
  <w:style w:type="paragraph" w:customStyle="1" w:styleId="Textbody">
    <w:name w:val="Text body"/>
    <w:basedOn w:val="Standard"/>
    <w:rsid w:val="00CB442A"/>
    <w:pPr>
      <w:tabs>
        <w:tab w:val="decimal" w:pos="-2127"/>
      </w:tabs>
      <w:ind w:right="51"/>
      <w:jc w:val="both"/>
    </w:pPr>
    <w:rPr>
      <w:rFonts w:ascii="Gothic 10cpi" w:hAnsi="Gothic 10cpi"/>
      <w:sz w:val="24"/>
    </w:rPr>
  </w:style>
  <w:style w:type="character" w:customStyle="1" w:styleId="SinespaciadoCar">
    <w:name w:val="Sin espaciado Car"/>
    <w:basedOn w:val="Fuentedeprrafopredeter"/>
    <w:link w:val="Sinespaciado"/>
    <w:uiPriority w:val="1"/>
    <w:rsid w:val="00B81AFC"/>
  </w:style>
</w:styles>
</file>

<file path=word/webSettings.xml><?xml version="1.0" encoding="utf-8"?>
<w:webSettings xmlns:r="http://schemas.openxmlformats.org/officeDocument/2006/relationships" xmlns:w="http://schemas.openxmlformats.org/wordprocessingml/2006/main">
  <w:divs>
    <w:div w:id="737627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4F20B6BAC21476281229AB8C90D80E4"/>
        <w:category>
          <w:name w:val="General"/>
          <w:gallery w:val="placeholder"/>
        </w:category>
        <w:types>
          <w:type w:val="bbPlcHdr"/>
        </w:types>
        <w:behaviors>
          <w:behavior w:val="content"/>
        </w:behaviors>
        <w:guid w:val="{86925AD2-18D1-41E2-9DDA-DB89732721DF}"/>
      </w:docPartPr>
      <w:docPartBody>
        <w:p w:rsidR="00AE5534" w:rsidRDefault="00987DE2" w:rsidP="00987DE2">
          <w:pPr>
            <w:pStyle w:val="D4F20B6BAC21476281229AB8C90D80E4"/>
          </w:pPr>
          <w:r>
            <w:rPr>
              <w:b/>
              <w:bCs/>
              <w:color w:val="1F497D" w:themeColor="text2"/>
              <w:sz w:val="28"/>
              <w:szCs w:val="28"/>
            </w:rPr>
            <w:t>[Escribir el título del documento]</w:t>
          </w:r>
        </w:p>
      </w:docPartBody>
    </w:docPart>
    <w:docPart>
      <w:docPartPr>
        <w:name w:val="47774BDE975549F2B075E15FD5942E23"/>
        <w:category>
          <w:name w:val="General"/>
          <w:gallery w:val="placeholder"/>
        </w:category>
        <w:types>
          <w:type w:val="bbPlcHdr"/>
        </w:types>
        <w:behaviors>
          <w:behavior w:val="content"/>
        </w:behaviors>
        <w:guid w:val="{DE7B64B9-A804-4369-A4EF-F7D2F804F991}"/>
      </w:docPartPr>
      <w:docPartBody>
        <w:p w:rsidR="00AE5534" w:rsidRDefault="00987DE2" w:rsidP="00987DE2">
          <w:pPr>
            <w:pStyle w:val="47774BDE975549F2B075E15FD5942E23"/>
          </w:pPr>
          <w:r>
            <w:rPr>
              <w:color w:val="4F81BD" w:themeColor="accent1"/>
            </w:rPr>
            <w:t>[Escribir el subtítulo del documento]</w:t>
          </w:r>
        </w:p>
      </w:docPartBody>
    </w:docPart>
    <w:docPart>
      <w:docPartPr>
        <w:name w:val="83FE531F7A5C4F4F9FD091990865B507"/>
        <w:category>
          <w:name w:val="General"/>
          <w:gallery w:val="placeholder"/>
        </w:category>
        <w:types>
          <w:type w:val="bbPlcHdr"/>
        </w:types>
        <w:behaviors>
          <w:behavior w:val="content"/>
        </w:behaviors>
        <w:guid w:val="{FB212D4B-66C5-44FF-BB35-C3BCF5C8B68A}"/>
      </w:docPartPr>
      <w:docPartBody>
        <w:p w:rsidR="00AE5534" w:rsidRDefault="00987DE2" w:rsidP="00987DE2">
          <w:pPr>
            <w:pStyle w:val="83FE531F7A5C4F4F9FD091990865B507"/>
          </w:pPr>
          <w:r>
            <w:rPr>
              <w:color w:val="808080" w:themeColor="text1" w:themeTint="7F"/>
            </w:rPr>
            <w:t>[Escribir el nombre del autor]</w:t>
          </w:r>
        </w:p>
      </w:docPartBody>
    </w:docPart>
    <w:docPart>
      <w:docPartPr>
        <w:name w:val="8819EF536B854887ACA5B2487B7AF8B1"/>
        <w:category>
          <w:name w:val="General"/>
          <w:gallery w:val="placeholder"/>
        </w:category>
        <w:types>
          <w:type w:val="bbPlcHdr"/>
        </w:types>
        <w:behaviors>
          <w:behavior w:val="content"/>
        </w:behaviors>
        <w:guid w:val="{AE7D2D6D-570C-48CE-8CD4-72C00C569072}"/>
      </w:docPartPr>
      <w:docPartBody>
        <w:p w:rsidR="00AA5EC5" w:rsidRDefault="006F09C2" w:rsidP="006F09C2">
          <w:pPr>
            <w:pStyle w:val="8819EF536B854887ACA5B2487B7AF8B1"/>
          </w:pPr>
          <w:r>
            <w:rPr>
              <w:b/>
              <w:bCs/>
              <w:color w:val="1F497D" w:themeColor="text2"/>
              <w:sz w:val="28"/>
              <w:szCs w:val="28"/>
            </w:rPr>
            <w:t>[Escribir el título del documento]</w:t>
          </w:r>
        </w:p>
      </w:docPartBody>
    </w:docPart>
    <w:docPart>
      <w:docPartPr>
        <w:name w:val="7F427E24084B481D8AD6147C3095C92E"/>
        <w:category>
          <w:name w:val="General"/>
          <w:gallery w:val="placeholder"/>
        </w:category>
        <w:types>
          <w:type w:val="bbPlcHdr"/>
        </w:types>
        <w:behaviors>
          <w:behavior w:val="content"/>
        </w:behaviors>
        <w:guid w:val="{27D60399-8CA2-444F-84F9-0CDDBC0666DC}"/>
      </w:docPartPr>
      <w:docPartBody>
        <w:p w:rsidR="00AA5EC5" w:rsidRDefault="006F09C2" w:rsidP="006F09C2">
          <w:pPr>
            <w:pStyle w:val="7F427E24084B481D8AD6147C3095C92E"/>
          </w:pPr>
          <w:r>
            <w:rPr>
              <w:color w:val="4F81BD" w:themeColor="accent1"/>
            </w:rPr>
            <w:t>[Escribir el subtítulo del documento]</w:t>
          </w:r>
        </w:p>
      </w:docPartBody>
    </w:docPart>
    <w:docPart>
      <w:docPartPr>
        <w:name w:val="F45E342CE9864C1993D5B8AA03581435"/>
        <w:category>
          <w:name w:val="General"/>
          <w:gallery w:val="placeholder"/>
        </w:category>
        <w:types>
          <w:type w:val="bbPlcHdr"/>
        </w:types>
        <w:behaviors>
          <w:behavior w:val="content"/>
        </w:behaviors>
        <w:guid w:val="{B812F353-A6CB-4540-AE44-09F63A740C26}"/>
      </w:docPartPr>
      <w:docPartBody>
        <w:p w:rsidR="00AA5EC5" w:rsidRDefault="006F09C2" w:rsidP="006F09C2">
          <w:pPr>
            <w:pStyle w:val="F45E342CE9864C1993D5B8AA03581435"/>
          </w:pPr>
          <w:r>
            <w:rPr>
              <w:color w:val="808080" w:themeColor="text1" w:themeTint="7F"/>
            </w:rPr>
            <w:t>[Escribir el nombre del autor]</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Gothic 10cpi">
    <w:altName w:val="Arial"/>
    <w:charset w:val="00"/>
    <w:family w:val="modern"/>
    <w:pitch w:val="default"/>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987DE2"/>
    <w:rsid w:val="0016253D"/>
    <w:rsid w:val="004B091B"/>
    <w:rsid w:val="005C670C"/>
    <w:rsid w:val="006F09C2"/>
    <w:rsid w:val="00987DE2"/>
    <w:rsid w:val="00AA5EC5"/>
    <w:rsid w:val="00AE5534"/>
    <w:rsid w:val="00D17C89"/>
    <w:rsid w:val="00F9052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53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4F20B6BAC21476281229AB8C90D80E4">
    <w:name w:val="D4F20B6BAC21476281229AB8C90D80E4"/>
    <w:rsid w:val="00987DE2"/>
  </w:style>
  <w:style w:type="paragraph" w:customStyle="1" w:styleId="47774BDE975549F2B075E15FD5942E23">
    <w:name w:val="47774BDE975549F2B075E15FD5942E23"/>
    <w:rsid w:val="00987DE2"/>
  </w:style>
  <w:style w:type="paragraph" w:customStyle="1" w:styleId="83FE531F7A5C4F4F9FD091990865B507">
    <w:name w:val="83FE531F7A5C4F4F9FD091990865B507"/>
    <w:rsid w:val="00987DE2"/>
  </w:style>
  <w:style w:type="paragraph" w:customStyle="1" w:styleId="124936A16233471C8655CD09B5A0C009">
    <w:name w:val="124936A16233471C8655CD09B5A0C009"/>
    <w:rsid w:val="006F09C2"/>
  </w:style>
  <w:style w:type="paragraph" w:customStyle="1" w:styleId="2BDC41E0D00C45019020C6C33DA5F90D">
    <w:name w:val="2BDC41E0D00C45019020C6C33DA5F90D"/>
    <w:rsid w:val="006F09C2"/>
  </w:style>
  <w:style w:type="paragraph" w:customStyle="1" w:styleId="3880A03C65894AA0B80AE036DBEE8D26">
    <w:name w:val="3880A03C65894AA0B80AE036DBEE8D26"/>
    <w:rsid w:val="006F09C2"/>
  </w:style>
  <w:style w:type="paragraph" w:customStyle="1" w:styleId="A58560C2A88E404B9FA986117E52223B">
    <w:name w:val="A58560C2A88E404B9FA986117E52223B"/>
    <w:rsid w:val="006F09C2"/>
  </w:style>
  <w:style w:type="paragraph" w:customStyle="1" w:styleId="4C818D84AC8C4F1C8CC259F01DEF2AE3">
    <w:name w:val="4C818D84AC8C4F1C8CC259F01DEF2AE3"/>
    <w:rsid w:val="006F09C2"/>
  </w:style>
  <w:style w:type="paragraph" w:customStyle="1" w:styleId="AE81B183440B4970BA510D3E375AB1B1">
    <w:name w:val="AE81B183440B4970BA510D3E375AB1B1"/>
    <w:rsid w:val="006F09C2"/>
  </w:style>
  <w:style w:type="paragraph" w:customStyle="1" w:styleId="8819EF536B854887ACA5B2487B7AF8B1">
    <w:name w:val="8819EF536B854887ACA5B2487B7AF8B1"/>
    <w:rsid w:val="006F09C2"/>
  </w:style>
  <w:style w:type="paragraph" w:customStyle="1" w:styleId="7F427E24084B481D8AD6147C3095C92E">
    <w:name w:val="7F427E24084B481D8AD6147C3095C92E"/>
    <w:rsid w:val="006F09C2"/>
  </w:style>
  <w:style w:type="paragraph" w:customStyle="1" w:styleId="F45E342CE9864C1993D5B8AA03581435">
    <w:name w:val="F45E342CE9864C1993D5B8AA03581435"/>
    <w:rsid w:val="006F09C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C993D-82E6-4140-8252-2C687EEB4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6745</Words>
  <Characters>37100</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Asesoría Urbana</vt:lpstr>
    </vt:vector>
  </TitlesOfParts>
  <Company>M Catalina Sanchez</Company>
  <LinksUpToDate>false</LinksUpToDate>
  <CharactersWithSpaces>43758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Asesoría Urbana</dc:title>
  <dc:subject>I. Municipalidad de San Miguel</dc:subject>
  <dc:creator>Informe Ambiental EAE – Modificación PRC de San Miguel</dc:creator>
  <cp:lastModifiedBy>.</cp:lastModifiedBy>
  <cp:revision>2</cp:revision>
  <cp:lastPrinted>2014-04-24T19:12:00Z</cp:lastPrinted>
  <dcterms:created xsi:type="dcterms:W3CDTF">2015-01-28T13:52:00Z</dcterms:created>
  <dcterms:modified xsi:type="dcterms:W3CDTF">2015-01-28T13:52:00Z</dcterms:modified>
</cp:coreProperties>
</file>